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AB0" w:rsidP="00340AB0">
      <w:pPr>
        <w:pStyle w:val="Title"/>
      </w:pPr>
      <w:r>
        <w:fldChar w:fldCharType="begin"/>
      </w:r>
      <w:r>
        <w:instrText xml:space="preserve"> TITLE   \* MERGEFORMAT </w:instrText>
      </w:r>
      <w:r>
        <w:fldChar w:fldCharType="separate"/>
      </w:r>
      <w:r>
        <w:t>HLTPOP003 Monitor and maintain water supply</w:t>
      </w:r>
      <w:r>
        <w:fldChar w:fldCharType="end"/>
      </w:r>
    </w:p>
    <w:p w:rsidR="00340AB0" w:rsidP="00340AB0">
      <w:pPr>
        <w:pStyle w:val="Version"/>
        <w:sectPr w:rsidSect="002C53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324" w:rsidP="002C5324">
      <w:pPr>
        <w:pStyle w:val="SuperHeading"/>
      </w:pPr>
      <w:r w:rsidRPr="002C5324">
        <w:t>HLTPOP003 Monitor and maintain water supply</w:t>
      </w:r>
    </w:p>
    <w:p w:rsidR="00000000" w:rsidRPr="002C5324" w:rsidP="002C5324">
      <w:pPr>
        <w:pStyle w:val="Heading1"/>
      </w:pPr>
      <w:bookmarkStart w:id="1" w:name="O_826558"/>
      <w:bookmarkEnd w:id="1"/>
      <w:r w:rsidRPr="002C5324">
        <w:t>Modification History</w:t>
      </w:r>
    </w:p>
    <w:tbl>
      <w:tblPr>
        <w:tblW w:w="0" w:type="auto"/>
        <w:tblLayout w:type="fixed"/>
        <w:tblCellMar>
          <w:left w:w="62" w:type="dxa"/>
          <w:right w:w="62" w:type="dxa"/>
        </w:tblCellMar>
        <w:tblLook w:val="0000"/>
      </w:tblPr>
      <w:tblGrid>
        <w:gridCol w:w="2790"/>
        <w:gridCol w:w="6344"/>
      </w:tblGrid>
      <w:tr w:rsidTr="002C532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324" w:rsidP="002C5324">
            <w:pPr>
              <w:pStyle w:val="BodyText"/>
            </w:pPr>
            <w:r w:rsidRPr="002C532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324">
            <w:pPr>
              <w:pStyle w:val="BodyText"/>
              <w:rPr>
                <w:lang w:val="en-NZ"/>
              </w:rPr>
            </w:pPr>
            <w:r w:rsidRPr="002C5324">
              <w:rPr>
                <w:rStyle w:val="SpecialBold"/>
              </w:rPr>
              <w:t>Comments</w:t>
            </w:r>
          </w:p>
        </w:tc>
      </w:tr>
      <w:tr w:rsidTr="002C532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324">
            <w:pPr>
              <w:pStyle w:val="BodyText"/>
              <w:rPr>
                <w:lang w:val="en-NZ"/>
              </w:rPr>
            </w:pPr>
            <w:r w:rsidRPr="002C532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324" w:rsidP="002C5324">
            <w:pPr>
              <w:pStyle w:val="BodyText"/>
            </w:pPr>
            <w:r w:rsidRPr="002C5324">
              <w:t xml:space="preserve">This version was released in </w:t>
            </w:r>
            <w:r w:rsidRPr="002C5324">
              <w:rPr>
                <w:rStyle w:val="Emphasis"/>
              </w:rPr>
              <w:t>HLT Health Training Package release 3.0</w:t>
            </w:r>
            <w:r w:rsidRPr="002C5324">
              <w:t xml:space="preserve"> and meets the requirements of the 2012 Standards for Training Packages.</w:t>
            </w:r>
          </w:p>
          <w:p w:rsidR="00000000" w:rsidRPr="002C5324" w:rsidP="002C5324">
            <w:pPr>
              <w:pStyle w:val="BodyText"/>
            </w:pPr>
          </w:p>
          <w:p w:rsidR="00000000" w:rsidRPr="002C5324" w:rsidP="002C5324">
            <w:pPr>
              <w:pStyle w:val="BodyText"/>
            </w:pPr>
            <w:r w:rsidRPr="002C5324">
              <w:t>Minor changes to the elements and performance criteria. New evide</w:t>
            </w:r>
            <w:r w:rsidRPr="002C5324">
              <w:t>nce requirements for assessment, including volume and frequency requirements. Minor changes to knowledge evidence.</w:t>
            </w:r>
          </w:p>
          <w:p w:rsidR="00000000" w:rsidRPr="002C5324" w:rsidP="002C5324">
            <w:pPr>
              <w:pStyle w:val="BodyText"/>
            </w:pPr>
          </w:p>
          <w:p w:rsidR="00000000" w:rsidRPr="002C5324" w:rsidP="002C5324">
            <w:pPr>
              <w:pStyle w:val="BodyText"/>
            </w:pPr>
            <w:r w:rsidRPr="002C5324">
              <w:t>Supersedes HLTPOP218D</w:t>
            </w:r>
          </w:p>
        </w:tc>
      </w:tr>
    </w:tbl>
    <w:p w:rsidR="00000000" w:rsidRPr="002C5324" w:rsidP="002C5324">
      <w:pPr>
        <w:pStyle w:val="BodyText"/>
      </w:pPr>
    </w:p>
    <w:p w:rsidR="00000000" w:rsidRPr="002C5324" w:rsidP="002C5324">
      <w:pPr>
        <w:pStyle w:val="AllowPageBreak"/>
      </w:pPr>
    </w:p>
    <w:p w:rsidR="00000000" w:rsidRPr="002C5324" w:rsidP="002C5324">
      <w:pPr>
        <w:pStyle w:val="Heading1"/>
      </w:pPr>
      <w:bookmarkStart w:id="2" w:name="O_826559"/>
      <w:bookmarkEnd w:id="2"/>
      <w:r w:rsidRPr="002C5324">
        <w:t>Application</w:t>
      </w:r>
    </w:p>
    <w:p w:rsidR="00000000" w:rsidRPr="002C5324" w:rsidP="00340AB0">
      <w:pPr>
        <w:pStyle w:val="BodyText"/>
      </w:pPr>
      <w:r w:rsidRPr="002C5324">
        <w:t>This unit describes the skills and knowledge required to identify the basic way in whic</w:t>
      </w:r>
      <w:r w:rsidRPr="002C5324">
        <w:t>h water supply systems function and the strategies needed to maintain water supply systems in the community.</w:t>
      </w:r>
    </w:p>
    <w:p w:rsidR="00000000" w:rsidRPr="002C5324" w:rsidP="00340AB0">
      <w:pPr>
        <w:pStyle w:val="BodyText"/>
      </w:pPr>
      <w:r w:rsidRPr="002C5324">
        <w:t>This unit applies to work in a public health context and workers at this level will work under supervision within defined guidelines.</w:t>
      </w:r>
    </w:p>
    <w:p w:rsidR="00000000" w:rsidRPr="002C5324" w:rsidP="00340AB0">
      <w:pPr>
        <w:pStyle w:val="BodyText"/>
      </w:pPr>
      <w:r w:rsidRPr="002C5324">
        <w:t>Plumbing wo</w:t>
      </w:r>
      <w:r w:rsidRPr="002C5324">
        <w:t>rk must only be performed by a person authorised by registration or licence granted by the relevant State or Territory regulatory authority under legislation.</w:t>
      </w:r>
    </w:p>
    <w:p w:rsidR="00000000" w:rsidRPr="00340AB0" w:rsidP="00340AB0">
      <w:pPr>
        <w:pStyle w:val="BodyText"/>
        <w:rPr>
          <w:i/>
        </w:rPr>
      </w:pPr>
      <w:r w:rsidRPr="00340AB0">
        <w:rPr>
          <w:rStyle w:val="Emphasis"/>
        </w:rPr>
        <w:t>The skills in this unit must be applied in accordance with Commonwealth and State/Territory legislation, Australian/New Zealand standards and industry codes of practice.</w:t>
      </w:r>
    </w:p>
    <w:p w:rsidR="00000000" w:rsidRPr="002C5324" w:rsidP="002C5324">
      <w:pPr>
        <w:pStyle w:val="Heading1"/>
      </w:pPr>
      <w:bookmarkStart w:id="3" w:name="O_826563"/>
      <w:bookmarkEnd w:id="3"/>
      <w:r w:rsidRPr="002C5324">
        <w:t>Elements and Performance Criteria</w:t>
      </w:r>
    </w:p>
    <w:tbl>
      <w:tblPr>
        <w:tblW w:w="0" w:type="auto"/>
        <w:tblLayout w:type="fixed"/>
        <w:tblCellMar>
          <w:left w:w="62" w:type="dxa"/>
          <w:right w:w="62" w:type="dxa"/>
        </w:tblCellMar>
        <w:tblLook w:val="0000"/>
      </w:tblPr>
      <w:tblGrid>
        <w:gridCol w:w="3232"/>
        <w:gridCol w:w="5669"/>
      </w:tblGrid>
      <w:tr w:rsidTr="002C5324">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2C5324" w:rsidP="002C5324">
            <w:pPr>
              <w:pStyle w:val="BodyText"/>
            </w:pPr>
            <w:r w:rsidRPr="002C5324">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2C5324">
            <w:pPr>
              <w:pStyle w:val="BodyText"/>
              <w:rPr>
                <w:lang w:val="en-NZ"/>
              </w:rPr>
            </w:pPr>
            <w:r w:rsidRPr="002C5324">
              <w:rPr>
                <w:rStyle w:val="SpecialBold"/>
              </w:rPr>
              <w:t>PERFORMANCE CRITERIA</w:t>
            </w:r>
          </w:p>
        </w:tc>
      </w:tr>
      <w:tr w:rsidTr="002C5324">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2C5324" w:rsidP="002C5324">
            <w:pPr>
              <w:pStyle w:val="BodyText"/>
            </w:pPr>
            <w:r w:rsidRPr="002C5324">
              <w:rPr>
                <w:rStyle w:val="Emphasis"/>
              </w:rPr>
              <w:t>Eleme</w:t>
            </w:r>
            <w:r w:rsidRPr="002C5324">
              <w:rPr>
                <w:rStyle w:val="Emphasis"/>
              </w:rPr>
              <w:t>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2C5324">
            <w:pPr>
              <w:pStyle w:val="BodyText"/>
              <w:rPr>
                <w:lang w:val="en-NZ"/>
              </w:rPr>
            </w:pPr>
            <w:r w:rsidRPr="002C5324">
              <w:rPr>
                <w:rStyle w:val="Emphasis"/>
              </w:rPr>
              <w:t xml:space="preserve">Performance criteria specify the level of performance needed to demonstrate achievement of the element. </w:t>
            </w:r>
          </w:p>
        </w:tc>
      </w:tr>
      <w:tr w:rsidTr="002C5324">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2C5324">
            <w:pPr>
              <w:pStyle w:val="BodyText"/>
              <w:rPr>
                <w:lang w:val="en-NZ"/>
              </w:rPr>
            </w:pPr>
            <w:r w:rsidRPr="002C5324">
              <w:t xml:space="preserve">1. Identify potential problems </w:t>
            </w:r>
            <w:r w:rsidRPr="002C5324">
              <w:t xml:space="preserve">and faults with water supply systems in the community </w:t>
            </w:r>
          </w:p>
        </w:tc>
        <w:tc>
          <w:tcPr>
            <w:tcW w:w="5669" w:type="dxa"/>
            <w:tcBorders>
              <w:top w:val="nil"/>
              <w:left w:val="nil"/>
              <w:bottom w:val="nil"/>
              <w:right w:val="nil"/>
            </w:tcBorders>
            <w:tcMar>
              <w:top w:w="0" w:type="dxa"/>
              <w:left w:w="62" w:type="dxa"/>
              <w:bottom w:w="0" w:type="dxa"/>
              <w:right w:w="62" w:type="dxa"/>
            </w:tcMar>
          </w:tcPr>
          <w:p w:rsidR="00000000" w:rsidRPr="002C5324" w:rsidP="002C5324">
            <w:pPr>
              <w:pStyle w:val="BodyText"/>
            </w:pPr>
            <w:r w:rsidRPr="002C5324">
              <w:t>1.1 Identify components of th</w:t>
            </w:r>
            <w:r w:rsidRPr="002C5324">
              <w:t xml:space="preserve">e water supply system in </w:t>
            </w:r>
            <w:r w:rsidRPr="002C5324">
              <w:t xml:space="preserve">the community </w:t>
            </w:r>
          </w:p>
          <w:p w:rsidR="00000000" w:rsidP="002C5324">
            <w:pPr>
              <w:pStyle w:val="BodyText"/>
              <w:rPr>
                <w:lang w:val="en-NZ"/>
              </w:rPr>
            </w:pPr>
            <w:r w:rsidRPr="002C5324">
              <w:t>1.2 Check for signs of contamination and identify potential problems that can occur with water supply systems and household plumbing and fixtures</w:t>
            </w:r>
          </w:p>
        </w:tc>
      </w:tr>
      <w:tr w:rsidTr="002C5324">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2C5324">
            <w:pPr>
              <w:pStyle w:val="BodyText"/>
              <w:rPr>
                <w:lang w:val="en-NZ"/>
              </w:rPr>
            </w:pPr>
            <w:r w:rsidRPr="002C5324">
              <w:t>2. Monitor and maintain the water supply system</w:t>
            </w:r>
          </w:p>
        </w:tc>
        <w:tc>
          <w:tcPr>
            <w:tcW w:w="5669" w:type="dxa"/>
            <w:tcBorders>
              <w:top w:val="nil"/>
              <w:left w:val="nil"/>
              <w:bottom w:val="nil"/>
              <w:right w:val="nil"/>
            </w:tcBorders>
            <w:tcMar>
              <w:top w:w="0" w:type="dxa"/>
              <w:left w:w="62" w:type="dxa"/>
              <w:bottom w:w="0" w:type="dxa"/>
              <w:right w:w="62" w:type="dxa"/>
            </w:tcMar>
          </w:tcPr>
          <w:p w:rsidR="00000000" w:rsidRPr="002C5324" w:rsidP="002C5324">
            <w:pPr>
              <w:pStyle w:val="BodyText"/>
            </w:pPr>
            <w:r w:rsidRPr="002C5324">
              <w:t>2.1 Identify strategi</w:t>
            </w:r>
            <w:r w:rsidRPr="002C5324">
              <w:t>es required to prevent the transmission of disease through the water supply</w:t>
            </w:r>
          </w:p>
          <w:p w:rsidR="00000000" w:rsidRPr="002C5324" w:rsidP="002C5324">
            <w:pPr>
              <w:pStyle w:val="BodyText"/>
            </w:pPr>
            <w:r w:rsidRPr="002C5324">
              <w:t xml:space="preserve">2.2 Develop and implement a work plan in conjunction with supervisor </w:t>
            </w:r>
          </w:p>
          <w:p w:rsidR="00000000" w:rsidRPr="002C5324" w:rsidP="002C5324">
            <w:pPr>
              <w:pStyle w:val="BodyText"/>
            </w:pPr>
            <w:r w:rsidRPr="002C5324">
              <w:t>2.3 Report any difficulties or problems to supervisor in accordance with organisational policies and procedures</w:t>
            </w:r>
          </w:p>
          <w:p w:rsidR="00000000" w:rsidRPr="002C5324" w:rsidP="002C5324">
            <w:pPr>
              <w:pStyle w:val="BodyText"/>
            </w:pPr>
            <w:r w:rsidRPr="002C5324">
              <w:t>2.4 Refer any problems or difficulties that are outside own area of responsibility or expertise to relevant people or agencies</w:t>
            </w:r>
          </w:p>
        </w:tc>
      </w:tr>
    </w:tbl>
    <w:p w:rsidR="00000000" w:rsidRPr="002C5324" w:rsidP="002C5324">
      <w:pPr>
        <w:pStyle w:val="BodyText"/>
      </w:pPr>
    </w:p>
    <w:p w:rsidR="00000000" w:rsidRPr="002C5324" w:rsidP="002C5324">
      <w:pPr>
        <w:pStyle w:val="AllowPageBreak"/>
      </w:pPr>
    </w:p>
    <w:p w:rsidR="00000000" w:rsidRPr="002C5324" w:rsidP="002C5324">
      <w:pPr>
        <w:pStyle w:val="Heading1"/>
      </w:pPr>
      <w:bookmarkStart w:id="4" w:name="O_826564"/>
      <w:bookmarkEnd w:id="4"/>
      <w:r w:rsidRPr="002C5324">
        <w:t>Foundation Skills</w:t>
      </w:r>
    </w:p>
    <w:p w:rsidR="00340AB0" w:rsidRPr="00340AB0" w:rsidP="00340AB0">
      <w:pPr>
        <w:pStyle w:val="BodyText"/>
        <w:rPr>
          <w:i/>
        </w:rPr>
      </w:pPr>
      <w:r w:rsidRPr="00340AB0">
        <w:rPr>
          <w:rStyle w:val="Emphasis"/>
        </w:rPr>
        <w:t>The Foundation Skills describe those required skills (language, literacy, numeracy and employment skills) that are essential to performance.</w:t>
      </w:r>
    </w:p>
    <w:p w:rsidR="00000000" w:rsidRPr="002C5324" w:rsidP="00340AB0">
      <w:pPr>
        <w:pStyle w:val="BodyText"/>
      </w:pPr>
      <w:r w:rsidRPr="002C5324">
        <w:t>Foundation skills essential to performance are explicit in the performance criteria of this u</w:t>
      </w:r>
      <w:r w:rsidRPr="002C5324">
        <w:t>nit of competency.</w:t>
      </w:r>
    </w:p>
    <w:p w:rsidR="00000000" w:rsidRPr="002C5324" w:rsidP="002C5324">
      <w:pPr>
        <w:pStyle w:val="Heading1"/>
      </w:pPr>
      <w:bookmarkStart w:id="5" w:name="O_826566"/>
      <w:bookmarkEnd w:id="5"/>
      <w:r w:rsidRPr="002C5324">
        <w:t>Unit Mapping Information</w:t>
      </w:r>
    </w:p>
    <w:p w:rsidR="00000000" w:rsidRPr="002C5324" w:rsidP="00340AB0">
      <w:pPr>
        <w:pStyle w:val="BodyText"/>
      </w:pPr>
      <w:r w:rsidRPr="002C5324">
        <w:t>No equivalent unit</w:t>
      </w:r>
    </w:p>
    <w:p w:rsidR="00000000" w:rsidRPr="002C5324" w:rsidP="002C5324">
      <w:pPr>
        <w:pStyle w:val="Heading1"/>
      </w:pPr>
      <w:bookmarkStart w:id="6" w:name="O_826573"/>
      <w:bookmarkEnd w:id="6"/>
      <w:r w:rsidRPr="002C5324">
        <w:t>Links</w:t>
      </w:r>
    </w:p>
    <w:p w:rsidR="00000000" w:rsidRPr="002C5324" w:rsidP="00340AB0">
      <w:pPr>
        <w:pStyle w:val="BodyText"/>
      </w:pPr>
      <w:r w:rsidRPr="002C532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A3B9E">
        <w:rPr>
          <w:rStyle w:val="Hyperlink"/>
        </w:rPr>
        <w:t>https://vetnet.gov.au/Pages/TrainingDocs.aspx?q=ced1390f-48d9-4ab0-bd50-b015e5485705</w:t>
      </w:r>
      <w:r>
        <w:fldChar w:fldCharType="end"/>
      </w:r>
    </w:p>
    <w:p w:rsidR="00000000" w:rsidRPr="002C5324" w:rsidP="00340AB0">
      <w:pPr>
        <w:pStyle w:val="BodyText"/>
        <w:sectPr w:rsidSect="002C5324">
          <w:headerReference w:type="default" r:id="rId10"/>
          <w:footerReference w:type="default" r:id="rId11"/>
          <w:pgSz w:w="11908" w:h="16833"/>
          <w:pgMar w:top="1702" w:right="1418" w:bottom="1702" w:left="1418" w:header="992" w:footer="992" w:gutter="0"/>
          <w:cols w:space="720"/>
          <w:noEndnote/>
          <w:docGrid w:linePitch="299"/>
        </w:sectPr>
      </w:pPr>
    </w:p>
    <w:p w:rsidR="00000000" w:rsidRPr="002C5324" w:rsidP="002C5324">
      <w:pPr>
        <w:pStyle w:val="SuperHeading"/>
      </w:pPr>
      <w:r w:rsidRPr="002C5324">
        <w:t>Assessment Requirements for HLTPOP003 Monitor and maintain water supply</w:t>
      </w:r>
    </w:p>
    <w:p w:rsidR="00000000" w:rsidRPr="002C5324" w:rsidP="002C5324">
      <w:pPr>
        <w:pStyle w:val="Heading1"/>
      </w:pPr>
      <w:bookmarkStart w:id="7" w:name="O_826568"/>
      <w:bookmarkEnd w:id="7"/>
      <w:r w:rsidRPr="002C5324">
        <w:t>Modification History</w:t>
      </w:r>
    </w:p>
    <w:tbl>
      <w:tblPr>
        <w:tblW w:w="0" w:type="auto"/>
        <w:tblLayout w:type="fixed"/>
        <w:tblCellMar>
          <w:left w:w="62" w:type="dxa"/>
          <w:right w:w="62" w:type="dxa"/>
        </w:tblCellMar>
        <w:tblLook w:val="0000"/>
      </w:tblPr>
      <w:tblGrid>
        <w:gridCol w:w="2790"/>
        <w:gridCol w:w="6344"/>
      </w:tblGrid>
      <w:tr w:rsidTr="002C532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324" w:rsidP="002C5324">
            <w:pPr>
              <w:pStyle w:val="BodyText"/>
            </w:pPr>
            <w:r w:rsidRPr="002C532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324">
            <w:pPr>
              <w:pStyle w:val="BodyText"/>
              <w:rPr>
                <w:lang w:val="en-NZ"/>
              </w:rPr>
            </w:pPr>
            <w:r w:rsidRPr="002C5324">
              <w:rPr>
                <w:rStyle w:val="SpecialBold"/>
              </w:rPr>
              <w:t>Comments</w:t>
            </w:r>
          </w:p>
        </w:tc>
      </w:tr>
      <w:tr w:rsidTr="002C532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324">
            <w:pPr>
              <w:pStyle w:val="BodyText"/>
              <w:rPr>
                <w:lang w:val="en-NZ"/>
              </w:rPr>
            </w:pPr>
            <w:r w:rsidRPr="002C532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324" w:rsidP="002C5324">
            <w:pPr>
              <w:pStyle w:val="BodyText"/>
            </w:pPr>
            <w:r w:rsidRPr="002C5324">
              <w:t xml:space="preserve">This version was released in </w:t>
            </w:r>
            <w:r w:rsidRPr="002C5324">
              <w:rPr>
                <w:rStyle w:val="Emphasis"/>
              </w:rPr>
              <w:t>HLT Health Training Package release 3.0</w:t>
            </w:r>
            <w:r w:rsidRPr="002C5324">
              <w:t xml:space="preserve"> and meets the requirements of the 2012 Standards for Training Packages.</w:t>
            </w:r>
          </w:p>
          <w:p w:rsidR="00000000" w:rsidRPr="002C5324" w:rsidP="002C5324">
            <w:pPr>
              <w:pStyle w:val="BodyText"/>
            </w:pPr>
          </w:p>
          <w:p w:rsidR="00000000" w:rsidRPr="002C5324" w:rsidP="002C5324">
            <w:pPr>
              <w:pStyle w:val="BodyText"/>
            </w:pPr>
            <w:r w:rsidRPr="002C5324">
              <w:t>Minor changes to the elements and performance criteria. New evidence requirements for assessment, including volume and frequency requirements. Minor changes to knowledge evidence.</w:t>
            </w:r>
          </w:p>
          <w:p w:rsidR="00000000" w:rsidRPr="002C5324" w:rsidP="002C5324">
            <w:pPr>
              <w:pStyle w:val="BodyText"/>
            </w:pPr>
          </w:p>
          <w:p w:rsidR="00000000" w:rsidRPr="002C5324" w:rsidP="002C5324">
            <w:pPr>
              <w:pStyle w:val="BodyText"/>
            </w:pPr>
            <w:r w:rsidRPr="002C5324">
              <w:t>S</w:t>
            </w:r>
            <w:r w:rsidRPr="002C5324">
              <w:t>upersedes HLTPOP218D</w:t>
            </w:r>
          </w:p>
        </w:tc>
      </w:tr>
    </w:tbl>
    <w:p w:rsidR="00000000" w:rsidRPr="002C5324" w:rsidP="002C5324">
      <w:pPr>
        <w:pStyle w:val="BodyText"/>
      </w:pPr>
    </w:p>
    <w:p w:rsidR="00000000" w:rsidRPr="002C5324" w:rsidP="002C5324">
      <w:pPr>
        <w:pStyle w:val="AllowPageBreak"/>
      </w:pPr>
    </w:p>
    <w:p w:rsidR="00000000" w:rsidRPr="002C5324" w:rsidP="002C5324">
      <w:pPr>
        <w:pStyle w:val="Heading1"/>
      </w:pPr>
      <w:bookmarkStart w:id="8" w:name="O_826569"/>
      <w:bookmarkEnd w:id="8"/>
      <w:r w:rsidRPr="002C5324">
        <w:t>Performance Evidence</w:t>
      </w:r>
    </w:p>
    <w:p w:rsidR="00000000" w:rsidRPr="002C5324" w:rsidP="00340AB0">
      <w:pPr>
        <w:pStyle w:val="BodyText"/>
      </w:pPr>
      <w:r w:rsidRPr="002C5324">
        <w:t>The candidate must show evidence of the ability to complete tasks outlined in the elements and performance criteria of this unit, manage tasks and manage contingencies in the context of the job r</w:t>
      </w:r>
      <w:r w:rsidRPr="002C5324">
        <w:t>ole. There must be evidence that the candidate has:</w:t>
      </w:r>
    </w:p>
    <w:p w:rsidR="00000000" w:rsidRPr="002C5324" w:rsidP="002C5324">
      <w:pPr>
        <w:pStyle w:val="ListBullet"/>
      </w:pPr>
      <w:r w:rsidRPr="002C5324">
        <w:t>identified at least 2 potential health risks, faults or problems associated with household plumbing design and fixtures and developed and implemented a work plan that includes strategies to deal with eac</w:t>
      </w:r>
      <w:r w:rsidRPr="002C5324">
        <w:t>h issue.</w:t>
      </w:r>
    </w:p>
    <w:p w:rsidR="00000000" w:rsidRPr="002C5324" w:rsidP="002C5324">
      <w:pPr>
        <w:pStyle w:val="AllowPageBreak"/>
      </w:pPr>
    </w:p>
    <w:p w:rsidR="00000000" w:rsidRPr="002C5324" w:rsidP="002C5324">
      <w:pPr>
        <w:pStyle w:val="Heading1"/>
      </w:pPr>
      <w:bookmarkStart w:id="9" w:name="O_826570"/>
      <w:bookmarkEnd w:id="9"/>
      <w:r w:rsidRPr="002C5324">
        <w:t>Knowledge Evidence</w:t>
      </w:r>
    </w:p>
    <w:p w:rsidR="00000000" w:rsidRPr="002C5324" w:rsidP="00340AB0">
      <w:pPr>
        <w:pStyle w:val="BodyText"/>
      </w:pPr>
      <w:r w:rsidRPr="002C5324">
        <w:t xml:space="preserve">The candidate must be able to demonstrate essential knowledge required to effectively complete tasks outlined in elements and performance criteria of this unit, </w:t>
      </w:r>
      <w:r w:rsidRPr="002C5324">
        <w:t>manage tasks and manage contingencies in the context of the work role. This includes knowledge of:</w:t>
      </w:r>
    </w:p>
    <w:p w:rsidR="00000000" w:rsidRPr="002C5324" w:rsidP="002C5324">
      <w:pPr>
        <w:pStyle w:val="ListBullet"/>
      </w:pPr>
      <w:r w:rsidRPr="002C5324">
        <w:t>legal and organisation requirements relating to water supply work, including:</w:t>
      </w:r>
    </w:p>
    <w:p w:rsidR="00000000" w:rsidRPr="002C5324" w:rsidP="002C5324">
      <w:pPr>
        <w:pStyle w:val="ListBullet2"/>
      </w:pPr>
      <w:r w:rsidRPr="002C5324">
        <w:t>organisation standards, policies and procedures, including:</w:t>
      </w:r>
    </w:p>
    <w:p w:rsidR="00000000" w:rsidRPr="002C5324" w:rsidP="002C5324">
      <w:pPr>
        <w:pStyle w:val="ListBullet3"/>
      </w:pPr>
      <w:r w:rsidRPr="002C5324">
        <w:t>infection contro</w:t>
      </w:r>
      <w:r w:rsidRPr="002C5324">
        <w:t>l</w:t>
      </w:r>
    </w:p>
    <w:p w:rsidR="00000000" w:rsidRPr="002C5324" w:rsidP="002C5324">
      <w:pPr>
        <w:pStyle w:val="ListBullet3"/>
      </w:pPr>
      <w:r w:rsidRPr="002C5324">
        <w:t>manual handling</w:t>
      </w:r>
    </w:p>
    <w:p w:rsidR="00000000" w:rsidRPr="002C5324" w:rsidP="002C5324">
      <w:pPr>
        <w:pStyle w:val="ListBullet3"/>
      </w:pPr>
      <w:r w:rsidRPr="002C5324">
        <w:t>personal protective equipment</w:t>
      </w:r>
    </w:p>
    <w:p w:rsidR="00000000" w:rsidRPr="002C5324" w:rsidP="002C5324">
      <w:pPr>
        <w:pStyle w:val="ListBullet3"/>
      </w:pPr>
      <w:r w:rsidRPr="002C5324">
        <w:t>immunisation requirements and/or recommendations</w:t>
      </w:r>
    </w:p>
    <w:p w:rsidR="00000000" w:rsidRPr="002C5324" w:rsidP="002C5324">
      <w:pPr>
        <w:pStyle w:val="ListBullet2"/>
      </w:pPr>
      <w:r w:rsidRPr="002C5324">
        <w:t>scope of own role and responsibilities</w:t>
      </w:r>
    </w:p>
    <w:p w:rsidR="00000000" w:rsidRPr="002C5324" w:rsidP="002C5324">
      <w:pPr>
        <w:pStyle w:val="ListBullet2"/>
      </w:pPr>
      <w:r w:rsidRPr="002C5324">
        <w:t>approvals required and process of obtaining approvals</w:t>
      </w:r>
    </w:p>
    <w:p w:rsidR="00000000" w:rsidRPr="002C5324" w:rsidP="002C5324">
      <w:pPr>
        <w:pStyle w:val="ListBullet2"/>
      </w:pPr>
      <w:r w:rsidRPr="002C5324">
        <w:t>referral agencies and procedures</w:t>
      </w:r>
    </w:p>
    <w:p w:rsidR="00000000" w:rsidRPr="002C5324" w:rsidP="002C5324">
      <w:pPr>
        <w:pStyle w:val="ListBullet"/>
      </w:pPr>
      <w:r w:rsidRPr="002C5324">
        <w:t>water and sewerage plans for the community where available</w:t>
      </w:r>
    </w:p>
    <w:p w:rsidR="00000000" w:rsidRPr="002C5324" w:rsidP="002C5324">
      <w:pPr>
        <w:pStyle w:val="ListBullet"/>
      </w:pPr>
      <w:r w:rsidRPr="002C5324">
        <w:t>various sources of water, including:</w:t>
      </w:r>
    </w:p>
    <w:p w:rsidR="00000000" w:rsidRPr="002C5324" w:rsidP="002C5324">
      <w:pPr>
        <w:pStyle w:val="ListBullet2"/>
      </w:pPr>
      <w:r w:rsidRPr="002C5324">
        <w:t>bore water</w:t>
      </w:r>
    </w:p>
    <w:p w:rsidR="00000000" w:rsidRPr="002C5324" w:rsidP="002C5324">
      <w:pPr>
        <w:pStyle w:val="ListBullet2"/>
      </w:pPr>
      <w:r w:rsidRPr="002C5324">
        <w:t>surface water</w:t>
      </w:r>
    </w:p>
    <w:p w:rsidR="00000000" w:rsidRPr="002C5324" w:rsidP="002C5324">
      <w:pPr>
        <w:pStyle w:val="ListBullet2"/>
      </w:pPr>
      <w:r w:rsidRPr="002C5324">
        <w:t>spring water</w:t>
      </w:r>
    </w:p>
    <w:p w:rsidR="00000000" w:rsidRPr="002C5324" w:rsidP="002C5324">
      <w:pPr>
        <w:pStyle w:val="ListBullet2"/>
      </w:pPr>
      <w:r w:rsidRPr="002C5324">
        <w:t>rock catchments</w:t>
      </w:r>
    </w:p>
    <w:p w:rsidR="00000000" w:rsidRPr="002C5324" w:rsidP="002C5324">
      <w:pPr>
        <w:pStyle w:val="ListBullet2"/>
      </w:pPr>
      <w:r w:rsidRPr="002C5324">
        <w:t>soaks</w:t>
      </w:r>
    </w:p>
    <w:p w:rsidR="00000000" w:rsidRPr="002C5324" w:rsidP="002C5324">
      <w:pPr>
        <w:pStyle w:val="ListBullet2"/>
      </w:pPr>
      <w:r w:rsidRPr="002C5324">
        <w:t>dams</w:t>
      </w:r>
    </w:p>
    <w:p w:rsidR="00000000" w:rsidRPr="002C5324" w:rsidP="002C5324">
      <w:pPr>
        <w:pStyle w:val="ListBullet2"/>
      </w:pPr>
      <w:r w:rsidRPr="002C5324">
        <w:t>rain water tanks</w:t>
      </w:r>
    </w:p>
    <w:p w:rsidR="00000000" w:rsidRPr="002C5324" w:rsidP="002C5324">
      <w:pPr>
        <w:pStyle w:val="ListBullet"/>
      </w:pPr>
      <w:r w:rsidRPr="002C5324">
        <w:t>how water is accessed in the community</w:t>
      </w:r>
    </w:p>
    <w:p w:rsidR="00000000" w:rsidRPr="002C5324" w:rsidP="002C5324">
      <w:pPr>
        <w:pStyle w:val="ListBullet"/>
      </w:pPr>
      <w:r w:rsidRPr="002C5324">
        <w:t xml:space="preserve">household plumbing design and fixtures and the way in which water supply enters the house or building along internal plumbing and pipes to taps and appliances </w:t>
      </w:r>
    </w:p>
    <w:p w:rsidR="00000000" w:rsidRPr="002C5324" w:rsidP="002C5324">
      <w:pPr>
        <w:pStyle w:val="ListBullet"/>
      </w:pPr>
      <w:r w:rsidRPr="002C5324">
        <w:t xml:space="preserve">how to monitor water supply and common water supply contaminants </w:t>
      </w:r>
    </w:p>
    <w:p w:rsidR="00000000" w:rsidRPr="002C5324" w:rsidP="002C5324">
      <w:pPr>
        <w:pStyle w:val="ListBullet"/>
      </w:pPr>
      <w:r w:rsidRPr="002C5324">
        <w:t>signs, causes and prevention o</w:t>
      </w:r>
      <w:r w:rsidRPr="002C5324">
        <w:t>f water contamination</w:t>
      </w:r>
    </w:p>
    <w:p w:rsidR="00000000" w:rsidRPr="002C5324" w:rsidP="002C5324">
      <w:pPr>
        <w:pStyle w:val="ListBullet"/>
      </w:pPr>
      <w:r w:rsidRPr="002C5324">
        <w:t>common faults, risks and problems associated with household plumbing and water supply systems and how to identify them.</w:t>
      </w:r>
    </w:p>
    <w:p w:rsidR="00000000" w:rsidRPr="002C5324" w:rsidP="002C5324">
      <w:pPr>
        <w:pStyle w:val="AllowPageBreak"/>
      </w:pPr>
    </w:p>
    <w:p w:rsidR="00000000" w:rsidRPr="002C5324" w:rsidP="002C5324">
      <w:pPr>
        <w:pStyle w:val="Heading1"/>
      </w:pPr>
      <w:bookmarkStart w:id="10" w:name="O_826571"/>
      <w:bookmarkEnd w:id="10"/>
      <w:r w:rsidRPr="002C5324">
        <w:t>Assessment Conditions</w:t>
      </w:r>
    </w:p>
    <w:p w:rsidR="00000000" w:rsidRPr="002C5324" w:rsidP="00340AB0">
      <w:pPr>
        <w:pStyle w:val="BodyText"/>
      </w:pPr>
      <w:r w:rsidRPr="002C5324">
        <w:t xml:space="preserve">Skills must have been demonstrated in the workplace or in a simulated environment that reflects workplace conditions. The following conditions must be met for this unit: </w:t>
      </w:r>
    </w:p>
    <w:p w:rsidR="00000000" w:rsidRPr="002C5324" w:rsidP="002C5324">
      <w:pPr>
        <w:pStyle w:val="ListBullet"/>
      </w:pPr>
      <w:r w:rsidRPr="002C5324">
        <w:t xml:space="preserve">use of suitable facilities, equipment and resources, including: </w:t>
      </w:r>
    </w:p>
    <w:p w:rsidR="00000000" w:rsidRPr="002C5324" w:rsidP="002C5324">
      <w:pPr>
        <w:pStyle w:val="ListBullet2"/>
      </w:pPr>
      <w:r w:rsidRPr="002C5324">
        <w:t>workplace health a</w:t>
      </w:r>
      <w:r w:rsidRPr="002C5324">
        <w:t>nd safety (WHS) procedures</w:t>
      </w:r>
    </w:p>
    <w:p w:rsidR="00000000" w:rsidRPr="002C5324" w:rsidP="002C5324">
      <w:pPr>
        <w:pStyle w:val="ListBullet2"/>
      </w:pPr>
      <w:r w:rsidRPr="002C5324">
        <w:t>personal protective equipment</w:t>
      </w:r>
    </w:p>
    <w:p w:rsidR="00000000" w:rsidRPr="002C5324" w:rsidP="002C5324">
      <w:pPr>
        <w:pStyle w:val="ListBullet2"/>
      </w:pPr>
      <w:r w:rsidRPr="002C5324">
        <w:t xml:space="preserve">organisation guidelines and  procedures </w:t>
      </w:r>
    </w:p>
    <w:p w:rsidR="00000000" w:rsidRPr="002C5324" w:rsidP="002C5324">
      <w:pPr>
        <w:pStyle w:val="ListBullet2"/>
      </w:pPr>
      <w:r w:rsidRPr="002C5324">
        <w:t>suitable work area, equipment and materials</w:t>
      </w:r>
    </w:p>
    <w:p w:rsidR="00000000" w:rsidRPr="002C5324" w:rsidP="002C5324">
      <w:pPr>
        <w:pStyle w:val="ListBullet"/>
      </w:pPr>
      <w:r w:rsidRPr="002C5324">
        <w:t>modelling of industry operating conditions.</w:t>
      </w:r>
    </w:p>
    <w:p w:rsidR="00000000" w:rsidRPr="002C5324" w:rsidP="002C5324">
      <w:pPr>
        <w:pStyle w:val="BodyText"/>
      </w:pPr>
    </w:p>
    <w:p w:rsidR="00000000" w:rsidRPr="002C5324" w:rsidP="00340AB0">
      <w:pPr>
        <w:pStyle w:val="BodyText"/>
      </w:pPr>
      <w:r w:rsidRPr="002C5324">
        <w:t>Assessors must satisfy the Standards for Registered Training Organis</w:t>
      </w:r>
      <w:r w:rsidRPr="002C5324">
        <w:t>ations (RTOs) 2015/AQTF mandatory competency requirements for assessors.</w:t>
      </w:r>
    </w:p>
    <w:p w:rsidR="00000000" w:rsidRPr="002C5324" w:rsidP="002C5324">
      <w:pPr>
        <w:pStyle w:val="Heading1"/>
      </w:pPr>
      <w:bookmarkStart w:id="11" w:name="O_826574"/>
      <w:bookmarkEnd w:id="11"/>
      <w:r w:rsidRPr="002C5324">
        <w:t>Links</w:t>
      </w:r>
    </w:p>
    <w:p w:rsidR="00000000" w:rsidRPr="002C5324" w:rsidP="00340AB0">
      <w:pPr>
        <w:pStyle w:val="BodyText"/>
      </w:pPr>
      <w:r w:rsidRPr="002C532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A3B9E">
        <w:rPr>
          <w:rStyle w:val="Hyperlink"/>
        </w:rPr>
        <w:t>https://vetnet.gov.au/Pages/TrainingDocs.aspx?q=ced1390f-48d9-4ab0-bd50-b015e5485705</w:t>
      </w:r>
      <w:r>
        <w:fldChar w:fldCharType="end"/>
      </w:r>
    </w:p>
    <w:p w:rsidR="00000000" w:rsidRPr="002C5324" w:rsidP="002C5324"/>
    <w:sectPr w:rsidSect="002C53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24" w:rsidRPr="00340AB0" w:rsidP="00340A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B0" w:rsidP="002C53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0AB0" w:rsidP="002C53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40AB0" w:rsidP="002C53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24" w:rsidP="002C5324">
    <w:pPr>
      <w:pStyle w:val="Footer"/>
      <w:framePr w:wrap="around"/>
    </w:pPr>
    <w:r>
      <w:fldChar w:fldCharType="begin"/>
    </w:r>
    <w:r>
      <w:instrText xml:space="preserve"> DOCPROPERTY  Subject  \* MERGEFORMAT </w:instrText>
    </w:r>
    <w:r>
      <w:fldChar w:fldCharType="separate"/>
    </w:r>
    <w:r w:rsidR="00340AB0">
      <w:t>Approved</w:t>
    </w:r>
    <w:r w:rsidR="00340AB0">
      <w:fldChar w:fldCharType="end"/>
    </w:r>
    <w:r>
      <w:tab/>
      <w:t xml:space="preserve">Page </w:t>
    </w:r>
    <w:r>
      <w:fldChar w:fldCharType="begin"/>
    </w:r>
    <w:r>
      <w:instrText xml:space="preserve"> PAGE  \* Arabic  \* MERGEFORMAT </w:instrText>
    </w:r>
    <w:r>
      <w:fldChar w:fldCharType="separate"/>
    </w:r>
    <w:r w:rsidR="00340A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0AB0">
      <w:rPr>
        <w:noProof/>
      </w:rPr>
      <w:t>4</w:t>
    </w:r>
    <w:r>
      <w:rPr>
        <w:noProof/>
      </w:rPr>
      <w:fldChar w:fldCharType="end"/>
    </w:r>
  </w:p>
  <w:p w:rsidR="002C5324" w:rsidP="002C5324">
    <w:pPr>
      <w:pStyle w:val="Footer"/>
      <w:framePr w:wrap="around"/>
    </w:pPr>
    <w:r>
      <w:t xml:space="preserve">© Commonwealth of Australia, </w:t>
    </w:r>
    <w:r>
      <w:fldChar w:fldCharType="begin"/>
    </w:r>
    <w:r>
      <w:instrText xml:space="preserve"> DATE  \@ "yyyy"  \* MERGEFORMAT </w:instrText>
    </w:r>
    <w:r>
      <w:fldChar w:fldCharType="separate"/>
    </w:r>
    <w:r w:rsidR="00340AB0">
      <w:rPr>
        <w:noProof/>
      </w:rPr>
      <w:t>2025</w:t>
    </w:r>
    <w:r>
      <w:fldChar w:fldCharType="end"/>
    </w:r>
    <w:r>
      <w:tab/>
    </w:r>
    <w:r>
      <w:fldChar w:fldCharType="begin"/>
    </w:r>
    <w:r>
      <w:instrText xml:space="preserve"> DOCPROPERTY  Author  \* MERGEFORMAT </w:instrText>
    </w:r>
    <w:r>
      <w:fldChar w:fldCharType="separate"/>
    </w:r>
    <w:r w:rsidR="00340AB0">
      <w:t>HumanAbility</w:t>
    </w:r>
    <w:r w:rsidR="00340AB0">
      <w:fldChar w:fldCharType="end"/>
    </w:r>
  </w:p>
  <w:p w:rsidR="002C5324" w:rsidP="002C53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324" w:rsidRPr="00340AB0" w:rsidP="00340A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B0" w:rsidRPr="002D2AF8" w:rsidP="002C5324">
    <w:pPr>
      <w:pStyle w:val="Header"/>
      <w:framePr w:wrap="around"/>
    </w:pPr>
    <w:r>
      <w:fldChar w:fldCharType="begin"/>
    </w:r>
    <w:r>
      <w:instrText xml:space="preserve"> TITLE   \* MERGEFORMAT </w:instrText>
    </w:r>
    <w:r>
      <w:fldChar w:fldCharType="separate"/>
    </w:r>
    <w:r>
      <w:t>HLTPOP003 Monitor and maintain water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0AB0" w:rsidP="002C53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24" w:rsidRPr="002D2AF8" w:rsidP="002C5324">
    <w:pPr>
      <w:pStyle w:val="Header"/>
      <w:framePr w:wrap="around"/>
    </w:pPr>
    <w:r>
      <w:fldChar w:fldCharType="begin"/>
    </w:r>
    <w:r>
      <w:instrText xml:space="preserve"> TITLE   \* MERGEFORMAT </w:instrText>
    </w:r>
    <w:r>
      <w:fldChar w:fldCharType="separate"/>
    </w:r>
    <w:r w:rsidR="00340AB0">
      <w:t>HLTPOP003 Monitor and maintain water supply</w:t>
    </w:r>
    <w:r w:rsidR="00340AB0">
      <w:fldChar w:fldCharType="end"/>
    </w:r>
    <w:r>
      <w:tab/>
      <w:t xml:space="preserve">Date this document was generated: </w:t>
    </w:r>
    <w:r>
      <w:fldChar w:fldCharType="begin"/>
    </w:r>
    <w:r>
      <w:instrText xml:space="preserve"> CREATEDATE  \@ "d MMMM yyyy"  \* MERGEFORMAT </w:instrText>
    </w:r>
    <w:r>
      <w:fldChar w:fldCharType="separate"/>
    </w:r>
    <w:r w:rsidR="00340AB0">
      <w:rPr>
        <w:noProof/>
      </w:rPr>
      <w:t>2 March 2025</w:t>
    </w:r>
    <w:r>
      <w:fldChar w:fldCharType="end"/>
    </w:r>
  </w:p>
  <w:p w:rsidR="002C5324" w:rsidP="002C53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E29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D00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66A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3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324"/>
    <w:pPr>
      <w:spacing w:before="360" w:after="60"/>
      <w:outlineLvl w:val="0"/>
    </w:pPr>
    <w:rPr>
      <w:sz w:val="32"/>
    </w:rPr>
  </w:style>
  <w:style w:type="paragraph" w:styleId="Heading2">
    <w:name w:val="heading 2"/>
    <w:basedOn w:val="HeadingBase"/>
    <w:next w:val="BodyText"/>
    <w:link w:val="Heading2Char"/>
    <w:qFormat/>
    <w:rsid w:val="002C5324"/>
    <w:pPr>
      <w:keepLines/>
      <w:spacing w:before="240" w:after="120"/>
      <w:outlineLvl w:val="1"/>
    </w:pPr>
    <w:rPr>
      <w:sz w:val="28"/>
      <w:szCs w:val="40"/>
    </w:rPr>
  </w:style>
  <w:style w:type="paragraph" w:styleId="Heading3">
    <w:name w:val="heading 3"/>
    <w:basedOn w:val="HeadingBase"/>
    <w:next w:val="BodyText"/>
    <w:link w:val="Heading3Char"/>
    <w:qFormat/>
    <w:rsid w:val="002C5324"/>
    <w:pPr>
      <w:spacing w:before="180" w:after="120"/>
      <w:outlineLvl w:val="2"/>
    </w:pPr>
    <w:rPr>
      <w:spacing w:val="-10"/>
      <w:kern w:val="32"/>
    </w:rPr>
  </w:style>
  <w:style w:type="paragraph" w:styleId="Heading4">
    <w:name w:val="heading 4"/>
    <w:basedOn w:val="HeadingBase"/>
    <w:next w:val="BodyText"/>
    <w:link w:val="Heading4Char"/>
    <w:qFormat/>
    <w:rsid w:val="002C5324"/>
    <w:pPr>
      <w:spacing w:before="160" w:after="120"/>
      <w:outlineLvl w:val="3"/>
    </w:pPr>
    <w:rPr>
      <w:sz w:val="22"/>
    </w:rPr>
  </w:style>
  <w:style w:type="paragraph" w:styleId="Heading5">
    <w:name w:val="heading 5"/>
    <w:basedOn w:val="HeadingBase"/>
    <w:next w:val="Normal"/>
    <w:link w:val="Heading5Char"/>
    <w:qFormat/>
    <w:rsid w:val="002C5324"/>
    <w:pPr>
      <w:spacing w:before="80"/>
      <w:outlineLvl w:val="4"/>
    </w:pPr>
    <w:rPr>
      <w:color w:val="918585"/>
      <w:sz w:val="20"/>
    </w:rPr>
  </w:style>
  <w:style w:type="paragraph" w:styleId="Heading6">
    <w:name w:val="heading 6"/>
    <w:basedOn w:val="HeadingBase"/>
    <w:next w:val="Normal"/>
    <w:link w:val="Heading6Char"/>
    <w:qFormat/>
    <w:rsid w:val="002C5324"/>
    <w:pPr>
      <w:spacing w:before="60"/>
      <w:outlineLvl w:val="5"/>
    </w:pPr>
    <w:rPr>
      <w:color w:val="918585"/>
      <w:sz w:val="20"/>
    </w:rPr>
  </w:style>
  <w:style w:type="paragraph" w:styleId="Heading7">
    <w:name w:val="heading 7"/>
    <w:basedOn w:val="Normal"/>
    <w:next w:val="Normal"/>
    <w:link w:val="Heading7Char"/>
    <w:qFormat/>
    <w:rsid w:val="002C5324"/>
    <w:pPr>
      <w:ind w:left="720"/>
      <w:outlineLvl w:val="6"/>
    </w:pPr>
    <w:rPr>
      <w:i/>
    </w:rPr>
  </w:style>
  <w:style w:type="paragraph" w:styleId="Heading8">
    <w:name w:val="heading 8"/>
    <w:basedOn w:val="Normal"/>
    <w:next w:val="Normal"/>
    <w:link w:val="Heading8Char"/>
    <w:qFormat/>
    <w:rsid w:val="002C5324"/>
    <w:pPr>
      <w:ind w:left="720"/>
      <w:outlineLvl w:val="7"/>
    </w:pPr>
    <w:rPr>
      <w:i/>
    </w:rPr>
  </w:style>
  <w:style w:type="paragraph" w:styleId="Heading9">
    <w:name w:val="heading 9"/>
    <w:basedOn w:val="Normal"/>
    <w:next w:val="Normal"/>
    <w:link w:val="Heading9Char"/>
    <w:qFormat/>
    <w:rsid w:val="002C5324"/>
    <w:pPr>
      <w:ind w:left="720"/>
      <w:outlineLvl w:val="8"/>
    </w:pPr>
    <w:rPr>
      <w:i/>
    </w:rPr>
  </w:style>
  <w:style w:type="character" w:default="1" w:styleId="DefaultParagraphFont">
    <w:name w:val="Default Paragraph Font"/>
    <w:uiPriority w:val="1"/>
    <w:unhideWhenUsed/>
    <w:rsid w:val="002C53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324"/>
  </w:style>
  <w:style w:type="character" w:customStyle="1" w:styleId="Heading1Char">
    <w:name w:val="Heading 1 Char"/>
    <w:basedOn w:val="DefaultParagraphFont"/>
    <w:link w:val="Heading1"/>
    <w:rsid w:val="002C5324"/>
    <w:rPr>
      <w:rFonts w:ascii="Times New Roman" w:eastAsia="Times New Roman" w:hAnsi="Times New Roman" w:cs="Times New Roman"/>
      <w:b/>
      <w:sz w:val="32"/>
      <w:szCs w:val="20"/>
      <w:lang w:eastAsia="en-US"/>
    </w:rPr>
  </w:style>
  <w:style w:type="paragraph" w:styleId="BodyText">
    <w:name w:val="Body Text"/>
    <w:basedOn w:val="Normal"/>
    <w:link w:val="BodyTextChar"/>
    <w:rsid w:val="002C53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324"/>
    <w:rPr>
      <w:rFonts w:ascii="Times New Roman" w:eastAsia="Times New Roman" w:hAnsi="Times New Roman" w:cs="Times New Roman"/>
      <w:sz w:val="24"/>
      <w:lang w:eastAsia="en-US"/>
    </w:rPr>
  </w:style>
  <w:style w:type="paragraph" w:styleId="ListBullet">
    <w:name w:val="List Bullet"/>
    <w:basedOn w:val="List"/>
    <w:rsid w:val="002C5324"/>
    <w:pPr>
      <w:numPr>
        <w:numId w:val="13"/>
      </w:numPr>
      <w:tabs>
        <w:tab w:val="clear" w:pos="340"/>
      </w:tabs>
      <w:spacing w:before="40" w:after="40"/>
    </w:pPr>
  </w:style>
  <w:style w:type="character" w:customStyle="1" w:styleId="SpecialBold">
    <w:name w:val="Special Bold"/>
    <w:basedOn w:val="DefaultParagraphFont"/>
    <w:rsid w:val="002C5324"/>
    <w:rPr>
      <w:b/>
      <w:spacing w:val="0"/>
    </w:rPr>
  </w:style>
  <w:style w:type="paragraph" w:styleId="ListBullet2">
    <w:name w:val="List Bullet 2"/>
    <w:basedOn w:val="List2"/>
    <w:rsid w:val="002C5324"/>
    <w:pPr>
      <w:numPr>
        <w:numId w:val="14"/>
      </w:numPr>
      <w:tabs>
        <w:tab w:val="clear" w:pos="680"/>
      </w:tabs>
    </w:pPr>
  </w:style>
  <w:style w:type="character" w:styleId="Emphasis">
    <w:name w:val="Emphasis"/>
    <w:basedOn w:val="DefaultParagraphFont"/>
    <w:qFormat/>
    <w:rsid w:val="002C5324"/>
    <w:rPr>
      <w:i/>
    </w:rPr>
  </w:style>
  <w:style w:type="paragraph" w:customStyle="1" w:styleId="SuperHeading">
    <w:name w:val="SuperHeading"/>
    <w:basedOn w:val="Normal"/>
    <w:rsid w:val="002C5324"/>
    <w:pPr>
      <w:spacing w:before="240" w:after="120"/>
      <w:outlineLvl w:val="0"/>
    </w:pPr>
    <w:rPr>
      <w:rFonts w:ascii="Times New Roman" w:hAnsi="Times New Roman"/>
      <w:b/>
      <w:sz w:val="32"/>
    </w:rPr>
  </w:style>
  <w:style w:type="paragraph" w:customStyle="1" w:styleId="AllowPageBreak">
    <w:name w:val="AllowPageBreak"/>
    <w:rsid w:val="002C53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5324"/>
    <w:pPr>
      <w:numPr>
        <w:numId w:val="3"/>
      </w:numPr>
      <w:tabs>
        <w:tab w:val="clear" w:pos="1021"/>
      </w:tabs>
      <w:ind w:left="1037" w:hanging="357"/>
    </w:pPr>
  </w:style>
  <w:style w:type="character" w:customStyle="1" w:styleId="Heading2Char">
    <w:name w:val="Heading 2 Char"/>
    <w:basedOn w:val="DefaultParagraphFont"/>
    <w:link w:val="Heading2"/>
    <w:rsid w:val="002C53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3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3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3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3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3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3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324"/>
    <w:rPr>
      <w:rFonts w:ascii="Courier New" w:eastAsia="Times New Roman" w:hAnsi="Courier New" w:cs="Times New Roman"/>
      <w:i/>
      <w:szCs w:val="20"/>
      <w:lang w:eastAsia="en-US"/>
    </w:rPr>
  </w:style>
  <w:style w:type="paragraph" w:customStyle="1" w:styleId="HeadingBase">
    <w:name w:val="Heading Base"/>
    <w:rsid w:val="002C53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324"/>
    <w:pPr>
      <w:tabs>
        <w:tab w:val="right" w:leader="dot" w:pos="9072"/>
      </w:tabs>
      <w:ind w:left="567"/>
    </w:pPr>
    <w:rPr>
      <w:szCs w:val="22"/>
    </w:rPr>
  </w:style>
  <w:style w:type="paragraph" w:customStyle="1" w:styleId="TOCBase">
    <w:name w:val="TOC Base"/>
    <w:rsid w:val="002C53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324"/>
    <w:pPr>
      <w:tabs>
        <w:tab w:val="right" w:leader="dot" w:pos="9072"/>
      </w:tabs>
      <w:spacing w:before="40" w:after="40"/>
      <w:ind w:left="284"/>
    </w:pPr>
    <w:rPr>
      <w:rFonts w:ascii="Times New Roman" w:hAnsi="Times New Roman"/>
    </w:rPr>
  </w:style>
  <w:style w:type="paragraph" w:styleId="TOC1">
    <w:name w:val="toc 1"/>
    <w:basedOn w:val="TOCBase"/>
    <w:next w:val="Normal"/>
    <w:rsid w:val="002C53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3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324"/>
    <w:rPr>
      <w:rFonts w:ascii="Times New Roman" w:eastAsia="Times New Roman" w:hAnsi="Times New Roman" w:cs="Times New Roman"/>
      <w:sz w:val="16"/>
      <w:lang w:eastAsia="en-US"/>
    </w:rPr>
  </w:style>
  <w:style w:type="paragraph" w:styleId="Title">
    <w:name w:val="Title"/>
    <w:basedOn w:val="HeadingBase"/>
    <w:link w:val="TitleChar"/>
    <w:qFormat/>
    <w:rsid w:val="002C5324"/>
    <w:pPr>
      <w:spacing w:before="5040"/>
      <w:jc w:val="center"/>
    </w:pPr>
    <w:rPr>
      <w:sz w:val="48"/>
      <w:szCs w:val="72"/>
      <w:lang w:val="en-US"/>
    </w:rPr>
  </w:style>
  <w:style w:type="character" w:customStyle="1" w:styleId="TitleChar">
    <w:name w:val="Title Char"/>
    <w:basedOn w:val="DefaultParagraphFont"/>
    <w:link w:val="Title"/>
    <w:rsid w:val="002C53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324"/>
    <w:pPr>
      <w:tabs>
        <w:tab w:val="left" w:pos="3600"/>
        <w:tab w:val="left" w:pos="3958"/>
      </w:tabs>
    </w:pPr>
  </w:style>
  <w:style w:type="paragraph" w:styleId="List">
    <w:name w:val="List"/>
    <w:basedOn w:val="BodyText"/>
    <w:next w:val="BodyText"/>
    <w:rsid w:val="002C5324"/>
    <w:pPr>
      <w:tabs>
        <w:tab w:val="left" w:pos="340"/>
      </w:tabs>
      <w:spacing w:before="60" w:after="60"/>
      <w:ind w:left="340" w:hanging="340"/>
    </w:pPr>
  </w:style>
  <w:style w:type="paragraph" w:customStyle="1" w:styleId="Note">
    <w:name w:val="Note"/>
    <w:basedOn w:val="BodyText"/>
    <w:rsid w:val="002C53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324"/>
    <w:pPr>
      <w:framePr w:wrap="auto" w:hAnchor="text" w:y="6049"/>
    </w:pPr>
    <w:rPr>
      <w:color w:val="000000"/>
      <w:sz w:val="40"/>
    </w:rPr>
  </w:style>
  <w:style w:type="paragraph" w:customStyle="1" w:styleId="TOCTitle">
    <w:name w:val="TOCTitle"/>
    <w:basedOn w:val="Heading1"/>
    <w:rsid w:val="002C5324"/>
    <w:pPr>
      <w:spacing w:after="240"/>
      <w:jc w:val="center"/>
      <w:outlineLvl w:val="9"/>
    </w:pPr>
    <w:rPr>
      <w:caps/>
    </w:rPr>
  </w:style>
  <w:style w:type="paragraph" w:customStyle="1" w:styleId="Version">
    <w:name w:val="Version"/>
    <w:rsid w:val="002C53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5324"/>
    <w:pPr>
      <w:keepNext w:val="0"/>
      <w:tabs>
        <w:tab w:val="right" w:pos="4176"/>
      </w:tabs>
      <w:ind w:left="198" w:hanging="198"/>
    </w:pPr>
    <w:rPr>
      <w:rFonts w:ascii="Garamond" w:hAnsi="Garamond"/>
    </w:rPr>
  </w:style>
  <w:style w:type="paragraph" w:styleId="IndexHeading">
    <w:name w:val="index heading"/>
    <w:basedOn w:val="Normal"/>
    <w:next w:val="Index1"/>
    <w:semiHidden/>
    <w:rsid w:val="002C5324"/>
    <w:pPr>
      <w:spacing w:before="120" w:after="120"/>
    </w:pPr>
    <w:rPr>
      <w:rFonts w:ascii="Arial" w:hAnsi="Arial"/>
      <w:b/>
      <w:color w:val="918585"/>
      <w:sz w:val="24"/>
    </w:rPr>
  </w:style>
  <w:style w:type="paragraph" w:styleId="Header">
    <w:name w:val="header"/>
    <w:basedOn w:val="Normal"/>
    <w:link w:val="HeaderChar"/>
    <w:rsid w:val="002C53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324"/>
    <w:rPr>
      <w:rFonts w:ascii="Times New Roman" w:eastAsia="Times New Roman" w:hAnsi="Times New Roman" w:cs="Times New Roman"/>
      <w:sz w:val="16"/>
      <w:szCs w:val="20"/>
      <w:lang w:val="en-GB" w:eastAsia="en-US"/>
    </w:rPr>
  </w:style>
  <w:style w:type="paragraph" w:customStyle="1" w:styleId="Chapter">
    <w:name w:val="Chapter"/>
    <w:basedOn w:val="Normal"/>
    <w:rsid w:val="002C5324"/>
    <w:pPr>
      <w:spacing w:before="240"/>
    </w:pPr>
    <w:rPr>
      <w:rFonts w:ascii="Times New Roman" w:hAnsi="Times New Roman"/>
      <w:smallCaps/>
      <w:spacing w:val="80"/>
      <w:sz w:val="28"/>
    </w:rPr>
  </w:style>
  <w:style w:type="paragraph" w:customStyle="1" w:styleId="InChapter">
    <w:name w:val="InChapter"/>
    <w:basedOn w:val="Heading3"/>
    <w:rsid w:val="002C5324"/>
    <w:pPr>
      <w:spacing w:after="240"/>
      <w:outlineLvl w:val="9"/>
    </w:pPr>
    <w:rPr>
      <w:noProof/>
    </w:rPr>
  </w:style>
  <w:style w:type="paragraph" w:styleId="Index2">
    <w:name w:val="index 2"/>
    <w:basedOn w:val="Normal"/>
    <w:next w:val="Normal"/>
    <w:semiHidden/>
    <w:rsid w:val="002C5324"/>
    <w:pPr>
      <w:tabs>
        <w:tab w:val="right" w:pos="4176"/>
      </w:tabs>
      <w:ind w:left="568" w:hanging="284"/>
    </w:pPr>
    <w:rPr>
      <w:rFonts w:ascii="Garamond" w:hAnsi="Garamond"/>
    </w:rPr>
  </w:style>
  <w:style w:type="paragraph" w:customStyle="1" w:styleId="Byline">
    <w:name w:val="Byline"/>
    <w:rsid w:val="002C53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324"/>
    <w:pPr>
      <w:tabs>
        <w:tab w:val="clear" w:pos="3600"/>
        <w:tab w:val="clear" w:pos="3958"/>
      </w:tabs>
      <w:jc w:val="right"/>
    </w:pPr>
  </w:style>
  <w:style w:type="paragraph" w:styleId="Caption">
    <w:name w:val="caption"/>
    <w:basedOn w:val="BodyText"/>
    <w:next w:val="Normal"/>
    <w:qFormat/>
    <w:rsid w:val="002C5324"/>
    <w:pPr>
      <w:framePr w:w="2268" w:hSpace="181" w:vSpace="181" w:wrap="around" w:vAnchor="text" w:hAnchor="page" w:x="1135" w:y="285" w:anchorLock="1"/>
    </w:pPr>
    <w:rPr>
      <w:i/>
    </w:rPr>
  </w:style>
  <w:style w:type="paragraph" w:customStyle="1" w:styleId="MiniTOCTitle">
    <w:name w:val="MiniTOCTitle"/>
    <w:basedOn w:val="Heading4"/>
    <w:rsid w:val="002C5324"/>
    <w:pPr>
      <w:spacing w:before="240"/>
      <w:outlineLvl w:val="9"/>
    </w:pPr>
    <w:rPr>
      <w:noProof/>
      <w:sz w:val="24"/>
    </w:rPr>
  </w:style>
  <w:style w:type="paragraph" w:customStyle="1" w:styleId="MiniTOCItem">
    <w:name w:val="MiniTOCItem"/>
    <w:basedOn w:val="ListBullet"/>
    <w:rsid w:val="002C5324"/>
    <w:pPr>
      <w:numPr>
        <w:numId w:val="0"/>
      </w:numPr>
      <w:tabs>
        <w:tab w:val="right" w:leader="dot" w:pos="6521"/>
      </w:tabs>
      <w:spacing w:before="0" w:after="0"/>
    </w:pPr>
  </w:style>
  <w:style w:type="paragraph" w:customStyle="1" w:styleId="TOFTitle">
    <w:name w:val="TOFTitle"/>
    <w:basedOn w:val="TOCTitle"/>
    <w:rsid w:val="002C5324"/>
  </w:style>
  <w:style w:type="paragraph" w:styleId="TableofFigures">
    <w:name w:val="table of figures"/>
    <w:basedOn w:val="Normal"/>
    <w:next w:val="Normal"/>
    <w:semiHidden/>
    <w:rsid w:val="002C5324"/>
    <w:pPr>
      <w:tabs>
        <w:tab w:val="right" w:leader="dot" w:pos="9072"/>
      </w:tabs>
      <w:ind w:left="970" w:hanging="403"/>
    </w:pPr>
    <w:rPr>
      <w:rFonts w:ascii="Times New Roman" w:hAnsi="Times New Roman"/>
      <w:b/>
    </w:rPr>
  </w:style>
  <w:style w:type="paragraph" w:styleId="ListNumber">
    <w:name w:val="List Number"/>
    <w:basedOn w:val="List"/>
    <w:rsid w:val="002C5324"/>
    <w:pPr>
      <w:numPr>
        <w:numId w:val="16"/>
      </w:numPr>
      <w:tabs>
        <w:tab w:val="clear" w:pos="340"/>
      </w:tabs>
    </w:pPr>
  </w:style>
  <w:style w:type="character" w:customStyle="1" w:styleId="WingdingSymbols">
    <w:name w:val="Wingding Symbols"/>
    <w:rsid w:val="002C5324"/>
    <w:rPr>
      <w:rFonts w:ascii="Wingdings" w:hAnsi="Wingdings"/>
    </w:rPr>
  </w:style>
  <w:style w:type="paragraph" w:customStyle="1" w:styleId="TableHeading">
    <w:name w:val="Table Heading"/>
    <w:basedOn w:val="HeadingBase"/>
    <w:rsid w:val="002C5324"/>
    <w:pPr>
      <w:keepLines/>
      <w:pBdr>
        <w:bottom w:val="single" w:sz="6" w:space="1" w:color="918585"/>
      </w:pBdr>
      <w:spacing w:before="240"/>
    </w:pPr>
  </w:style>
  <w:style w:type="character" w:customStyle="1" w:styleId="HotSpot">
    <w:name w:val="HotSpot"/>
    <w:rsid w:val="002C5324"/>
    <w:rPr>
      <w:color w:val="0033CC"/>
      <w:u w:val="none"/>
    </w:rPr>
  </w:style>
  <w:style w:type="paragraph" w:customStyle="1" w:styleId="BodyTextRight">
    <w:name w:val="Body Text Right"/>
    <w:basedOn w:val="BodyText"/>
    <w:rsid w:val="002C5324"/>
    <w:pPr>
      <w:spacing w:before="0" w:after="0"/>
      <w:jc w:val="right"/>
    </w:pPr>
  </w:style>
  <w:style w:type="paragraph" w:styleId="Index3">
    <w:name w:val="index 3"/>
    <w:basedOn w:val="ListNumber2"/>
    <w:next w:val="Normal"/>
    <w:semiHidden/>
    <w:rsid w:val="002C5324"/>
    <w:pPr>
      <w:numPr>
        <w:numId w:val="0"/>
      </w:numPr>
      <w:tabs>
        <w:tab w:val="right" w:leader="dot" w:pos="4176"/>
      </w:tabs>
    </w:pPr>
  </w:style>
  <w:style w:type="paragraph" w:styleId="ListNumber2">
    <w:name w:val="List Number 2"/>
    <w:basedOn w:val="List2"/>
    <w:rsid w:val="002C5324"/>
    <w:pPr>
      <w:numPr>
        <w:numId w:val="11"/>
      </w:numPr>
      <w:tabs>
        <w:tab w:val="clear" w:pos="1060"/>
      </w:tabs>
    </w:pPr>
  </w:style>
  <w:style w:type="paragraph" w:customStyle="1" w:styleId="MarginNote">
    <w:name w:val="Margin Note"/>
    <w:basedOn w:val="BodyText"/>
    <w:rsid w:val="002C53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3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3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324"/>
    <w:rPr>
      <w:sz w:val="32"/>
    </w:rPr>
  </w:style>
  <w:style w:type="paragraph" w:customStyle="1" w:styleId="HeadingProcedure">
    <w:name w:val="Heading Procedure"/>
    <w:basedOn w:val="HeadingBase"/>
    <w:next w:val="Normal"/>
    <w:rsid w:val="002C5324"/>
    <w:pPr>
      <w:tabs>
        <w:tab w:val="left" w:pos="0"/>
      </w:tabs>
      <w:spacing w:before="120" w:after="60"/>
    </w:pPr>
    <w:rPr>
      <w:i/>
      <w:color w:val="918585"/>
      <w:sz w:val="22"/>
    </w:rPr>
  </w:style>
  <w:style w:type="paragraph" w:customStyle="1" w:styleId="TableBodyText">
    <w:name w:val="Table Body Text"/>
    <w:basedOn w:val="BodyText"/>
    <w:rsid w:val="002C5324"/>
    <w:pPr>
      <w:spacing w:before="60" w:after="60"/>
    </w:pPr>
  </w:style>
  <w:style w:type="paragraph" w:styleId="ListContinue">
    <w:name w:val="List Continue"/>
    <w:basedOn w:val="List"/>
    <w:rsid w:val="002C5324"/>
    <w:pPr>
      <w:ind w:firstLine="0"/>
    </w:pPr>
  </w:style>
  <w:style w:type="paragraph" w:customStyle="1" w:styleId="ListNote">
    <w:name w:val="List Note"/>
    <w:basedOn w:val="List"/>
    <w:rsid w:val="002C5324"/>
    <w:pPr>
      <w:pBdr>
        <w:top w:val="single" w:sz="6" w:space="2" w:color="918585"/>
        <w:bottom w:val="single" w:sz="6" w:space="2" w:color="918585"/>
      </w:pBdr>
      <w:tabs>
        <w:tab w:val="left" w:pos="1021"/>
      </w:tabs>
      <w:ind w:firstLine="0"/>
    </w:pPr>
  </w:style>
  <w:style w:type="paragraph" w:customStyle="1" w:styleId="Warning">
    <w:name w:val="Warning"/>
    <w:basedOn w:val="BodyText"/>
    <w:rsid w:val="002C5324"/>
    <w:pPr>
      <w:shd w:val="clear" w:color="auto" w:fill="D9D9D9"/>
      <w:tabs>
        <w:tab w:val="left" w:pos="992"/>
      </w:tabs>
      <w:ind w:left="119" w:right="119"/>
    </w:pPr>
    <w:rPr>
      <w:sz w:val="20"/>
    </w:rPr>
  </w:style>
  <w:style w:type="paragraph" w:customStyle="1" w:styleId="MarginIcons">
    <w:name w:val="Margin Icons"/>
    <w:basedOn w:val="BodyText"/>
    <w:rsid w:val="002C53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324"/>
    <w:rPr>
      <w:rFonts w:ascii="Courier New" w:hAnsi="Courier New"/>
    </w:rPr>
  </w:style>
  <w:style w:type="paragraph" w:customStyle="1" w:styleId="NoteBullet">
    <w:name w:val="Note Bullet"/>
    <w:basedOn w:val="Note"/>
    <w:rsid w:val="002C5324"/>
    <w:pPr>
      <w:tabs>
        <w:tab w:val="clear" w:pos="680"/>
      </w:tabs>
      <w:spacing w:before="60" w:after="60"/>
    </w:pPr>
  </w:style>
  <w:style w:type="paragraph" w:customStyle="1" w:styleId="SubHeading2">
    <w:name w:val="SubHeading2"/>
    <w:basedOn w:val="HeadingBase"/>
    <w:rsid w:val="002C5324"/>
    <w:pPr>
      <w:spacing w:before="240" w:after="60"/>
    </w:pPr>
    <w:rPr>
      <w:sz w:val="20"/>
    </w:rPr>
  </w:style>
  <w:style w:type="paragraph" w:customStyle="1" w:styleId="SubHeading1">
    <w:name w:val="SubHeading1"/>
    <w:basedOn w:val="HeadingBase"/>
    <w:rsid w:val="002C5324"/>
    <w:pPr>
      <w:spacing w:before="240" w:after="60"/>
    </w:pPr>
    <w:rPr>
      <w:color w:val="918585"/>
      <w:sz w:val="22"/>
    </w:rPr>
  </w:style>
  <w:style w:type="paragraph" w:customStyle="1" w:styleId="SideHeading">
    <w:name w:val="Side Heading"/>
    <w:basedOn w:val="HeadingBase"/>
    <w:rsid w:val="002C53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324"/>
    <w:pPr>
      <w:numPr>
        <w:numId w:val="12"/>
      </w:numPr>
    </w:pPr>
  </w:style>
  <w:style w:type="paragraph" w:styleId="PlainText">
    <w:name w:val="Plain Text"/>
    <w:basedOn w:val="Normal"/>
    <w:link w:val="PlainTextChar"/>
    <w:rsid w:val="002C5324"/>
    <w:rPr>
      <w:sz w:val="20"/>
    </w:rPr>
  </w:style>
  <w:style w:type="character" w:customStyle="1" w:styleId="PlainTextChar">
    <w:name w:val="Plain Text Char"/>
    <w:basedOn w:val="DefaultParagraphFont"/>
    <w:link w:val="PlainText"/>
    <w:rsid w:val="002C5324"/>
    <w:rPr>
      <w:rFonts w:ascii="Courier New" w:eastAsia="Times New Roman" w:hAnsi="Courier New" w:cs="Times New Roman"/>
      <w:sz w:val="20"/>
      <w:szCs w:val="20"/>
      <w:lang w:eastAsia="en-US"/>
    </w:rPr>
  </w:style>
  <w:style w:type="character" w:customStyle="1" w:styleId="MenuOption">
    <w:name w:val="Menu Option"/>
    <w:basedOn w:val="DefaultParagraphFont"/>
    <w:rsid w:val="002C5324"/>
    <w:rPr>
      <w:b/>
      <w:smallCaps/>
    </w:rPr>
  </w:style>
  <w:style w:type="paragraph" w:customStyle="1" w:styleId="TableListNumber">
    <w:name w:val="Table List Number"/>
    <w:basedOn w:val="ListNumber"/>
    <w:rsid w:val="002C5324"/>
    <w:pPr>
      <w:numPr>
        <w:numId w:val="0"/>
      </w:numPr>
    </w:pPr>
  </w:style>
  <w:style w:type="paragraph" w:styleId="TOC4">
    <w:name w:val="toc 4"/>
    <w:basedOn w:val="TOCBase"/>
    <w:next w:val="Normal"/>
    <w:semiHidden/>
    <w:rsid w:val="002C5324"/>
    <w:pPr>
      <w:tabs>
        <w:tab w:val="right" w:leader="dot" w:pos="9071"/>
      </w:tabs>
      <w:ind w:left="1701"/>
    </w:pPr>
  </w:style>
  <w:style w:type="paragraph" w:customStyle="1" w:styleId="ListAlpha">
    <w:name w:val="List Alpha"/>
    <w:basedOn w:val="List"/>
    <w:rsid w:val="002C5324"/>
    <w:pPr>
      <w:numPr>
        <w:numId w:val="10"/>
      </w:numPr>
    </w:pPr>
  </w:style>
  <w:style w:type="paragraph" w:customStyle="1" w:styleId="ListAlpha2">
    <w:name w:val="List Alpha 2"/>
    <w:basedOn w:val="List2"/>
    <w:rsid w:val="002C5324"/>
    <w:pPr>
      <w:numPr>
        <w:numId w:val="9"/>
      </w:numPr>
    </w:pPr>
  </w:style>
  <w:style w:type="paragraph" w:styleId="List2">
    <w:name w:val="List 2"/>
    <w:basedOn w:val="BodyText"/>
    <w:rsid w:val="002C5324"/>
    <w:pPr>
      <w:tabs>
        <w:tab w:val="left" w:pos="680"/>
      </w:tabs>
      <w:spacing w:before="60" w:after="60"/>
      <w:ind w:left="680" w:hanging="340"/>
    </w:pPr>
  </w:style>
  <w:style w:type="paragraph" w:styleId="List3">
    <w:name w:val="List 3"/>
    <w:basedOn w:val="BodyText"/>
    <w:rsid w:val="002C5324"/>
    <w:pPr>
      <w:tabs>
        <w:tab w:val="left" w:pos="1021"/>
      </w:tabs>
      <w:spacing w:before="60" w:after="60"/>
      <w:ind w:left="1020" w:hanging="340"/>
    </w:pPr>
  </w:style>
  <w:style w:type="paragraph" w:styleId="List4">
    <w:name w:val="List 4"/>
    <w:basedOn w:val="BodyText"/>
    <w:rsid w:val="002C5324"/>
    <w:pPr>
      <w:tabs>
        <w:tab w:val="left" w:pos="1361"/>
      </w:tabs>
      <w:spacing w:before="60" w:after="60"/>
      <w:ind w:left="1361" w:hanging="340"/>
    </w:pPr>
  </w:style>
  <w:style w:type="paragraph" w:styleId="List5">
    <w:name w:val="List 5"/>
    <w:basedOn w:val="BodyText"/>
    <w:rsid w:val="002C5324"/>
    <w:pPr>
      <w:tabs>
        <w:tab w:val="left" w:pos="1701"/>
      </w:tabs>
      <w:spacing w:before="60" w:after="60"/>
      <w:ind w:left="1701" w:hanging="340"/>
    </w:pPr>
  </w:style>
  <w:style w:type="paragraph" w:styleId="ListBullet4">
    <w:name w:val="List Bullet 4"/>
    <w:basedOn w:val="List4"/>
    <w:rsid w:val="002C5324"/>
    <w:pPr>
      <w:numPr>
        <w:numId w:val="4"/>
      </w:numPr>
      <w:tabs>
        <w:tab w:val="clear" w:pos="1361"/>
      </w:tabs>
    </w:pPr>
  </w:style>
  <w:style w:type="paragraph" w:styleId="ListBullet5">
    <w:name w:val="List Bullet 5"/>
    <w:basedOn w:val="List5"/>
    <w:rsid w:val="002C5324"/>
    <w:pPr>
      <w:numPr>
        <w:numId w:val="5"/>
      </w:numPr>
    </w:pPr>
  </w:style>
  <w:style w:type="paragraph" w:styleId="ListContinue2">
    <w:name w:val="List Continue 2"/>
    <w:basedOn w:val="List2"/>
    <w:rsid w:val="002C5324"/>
    <w:pPr>
      <w:ind w:firstLine="0"/>
    </w:pPr>
  </w:style>
  <w:style w:type="paragraph" w:styleId="ListContinue3">
    <w:name w:val="List Continue 3"/>
    <w:basedOn w:val="List3"/>
    <w:rsid w:val="002C5324"/>
    <w:pPr>
      <w:ind w:left="1021" w:firstLine="0"/>
    </w:pPr>
  </w:style>
  <w:style w:type="paragraph" w:styleId="ListContinue4">
    <w:name w:val="List Continue 4"/>
    <w:basedOn w:val="List4"/>
    <w:rsid w:val="002C5324"/>
    <w:pPr>
      <w:ind w:firstLine="0"/>
    </w:pPr>
  </w:style>
  <w:style w:type="paragraph" w:styleId="ListContinue5">
    <w:name w:val="List Continue 5"/>
    <w:basedOn w:val="List5"/>
    <w:rsid w:val="002C5324"/>
    <w:pPr>
      <w:ind w:firstLine="0"/>
    </w:pPr>
  </w:style>
  <w:style w:type="paragraph" w:styleId="ListNumber3">
    <w:name w:val="List Number 3"/>
    <w:basedOn w:val="List3"/>
    <w:rsid w:val="002C5324"/>
    <w:pPr>
      <w:numPr>
        <w:numId w:val="6"/>
      </w:numPr>
    </w:pPr>
  </w:style>
  <w:style w:type="paragraph" w:styleId="ListNumber4">
    <w:name w:val="List Number 4"/>
    <w:basedOn w:val="List4"/>
    <w:rsid w:val="002C5324"/>
    <w:pPr>
      <w:numPr>
        <w:numId w:val="7"/>
      </w:numPr>
    </w:pPr>
  </w:style>
  <w:style w:type="paragraph" w:styleId="ListNumber5">
    <w:name w:val="List Number 5"/>
    <w:basedOn w:val="List5"/>
    <w:rsid w:val="002C5324"/>
    <w:pPr>
      <w:numPr>
        <w:numId w:val="8"/>
      </w:numPr>
    </w:pPr>
  </w:style>
  <w:style w:type="paragraph" w:styleId="BlockText">
    <w:name w:val="Block Text"/>
    <w:basedOn w:val="Normal"/>
    <w:rsid w:val="002C5324"/>
    <w:pPr>
      <w:spacing w:after="120"/>
      <w:ind w:left="1440" w:right="1440"/>
    </w:pPr>
  </w:style>
  <w:style w:type="character" w:customStyle="1" w:styleId="Subscript">
    <w:name w:val="Subscript"/>
    <w:basedOn w:val="DefaultParagraphFont"/>
    <w:rsid w:val="002C5324"/>
    <w:rPr>
      <w:sz w:val="16"/>
      <w:vertAlign w:val="subscript"/>
    </w:rPr>
  </w:style>
  <w:style w:type="character" w:customStyle="1" w:styleId="Superscript">
    <w:name w:val="Superscript"/>
    <w:basedOn w:val="DefaultParagraphFont"/>
    <w:rsid w:val="002C5324"/>
    <w:rPr>
      <w:sz w:val="16"/>
      <w:vertAlign w:val="superscript"/>
    </w:rPr>
  </w:style>
  <w:style w:type="character" w:customStyle="1" w:styleId="Symbols">
    <w:name w:val="Symbols"/>
    <w:basedOn w:val="DefaultParagraphFont"/>
    <w:rsid w:val="002C5324"/>
    <w:rPr>
      <w:rFonts w:ascii="Symbol" w:hAnsi="Symbol"/>
    </w:rPr>
  </w:style>
  <w:style w:type="character" w:customStyle="1" w:styleId="MenuOptions">
    <w:name w:val="Menu Options"/>
    <w:basedOn w:val="DefaultParagraphFont"/>
    <w:rsid w:val="002C5324"/>
    <w:rPr>
      <w:rFonts w:ascii="Arial Narrow" w:hAnsi="Arial Narrow"/>
      <w:smallCaps/>
    </w:rPr>
  </w:style>
  <w:style w:type="character" w:customStyle="1" w:styleId="Buttons">
    <w:name w:val="Buttons"/>
    <w:basedOn w:val="DefaultParagraphFont"/>
    <w:rsid w:val="002C5324"/>
    <w:rPr>
      <w:b/>
    </w:rPr>
  </w:style>
  <w:style w:type="character" w:customStyle="1" w:styleId="Underlined">
    <w:name w:val="Underlined"/>
    <w:basedOn w:val="DefaultParagraphFont"/>
    <w:rsid w:val="002C5324"/>
    <w:rPr>
      <w:u w:val="single"/>
    </w:rPr>
  </w:style>
  <w:style w:type="paragraph" w:customStyle="1" w:styleId="TableBodyTextRight">
    <w:name w:val="Table Body Text Right"/>
    <w:basedOn w:val="TableBodyText"/>
    <w:rsid w:val="002C5324"/>
    <w:pPr>
      <w:widowControl w:val="0"/>
      <w:autoSpaceDE w:val="0"/>
      <w:autoSpaceDN w:val="0"/>
      <w:adjustRightInd w:val="0"/>
      <w:jc w:val="right"/>
    </w:pPr>
    <w:rPr>
      <w:rFonts w:cs="Arial"/>
      <w:szCs w:val="18"/>
    </w:rPr>
  </w:style>
  <w:style w:type="paragraph" w:customStyle="1" w:styleId="CopyrightText">
    <w:name w:val="Copyright Text"/>
    <w:basedOn w:val="BodyText"/>
    <w:rsid w:val="002C5324"/>
    <w:rPr>
      <w:sz w:val="18"/>
    </w:rPr>
  </w:style>
  <w:style w:type="paragraph" w:customStyle="1" w:styleId="BodySmallRight">
    <w:name w:val="Body Small Right"/>
    <w:basedOn w:val="BodyTextRight"/>
    <w:rsid w:val="002C5324"/>
    <w:rPr>
      <w:sz w:val="18"/>
      <w:szCs w:val="18"/>
    </w:rPr>
  </w:style>
  <w:style w:type="paragraph" w:customStyle="1" w:styleId="MarginEdition">
    <w:name w:val="Margin Edition"/>
    <w:basedOn w:val="MarginNote"/>
    <w:rsid w:val="002C5324"/>
    <w:pPr>
      <w:spacing w:before="0" w:after="0"/>
    </w:pPr>
    <w:rPr>
      <w:rFonts w:ascii="Times New Roman" w:hAnsi="Times New Roman"/>
      <w:color w:val="999999"/>
    </w:rPr>
  </w:style>
  <w:style w:type="paragraph" w:customStyle="1" w:styleId="Spacer">
    <w:name w:val="Spacer"/>
    <w:basedOn w:val="Normal"/>
    <w:rsid w:val="002C5324"/>
    <w:rPr>
      <w:sz w:val="2"/>
      <w:szCs w:val="2"/>
    </w:rPr>
  </w:style>
  <w:style w:type="character" w:customStyle="1" w:styleId="Small">
    <w:name w:val="Small"/>
    <w:basedOn w:val="DefaultParagraphFont"/>
    <w:rsid w:val="002C5324"/>
    <w:rPr>
      <w:sz w:val="16"/>
    </w:rPr>
  </w:style>
  <w:style w:type="paragraph" w:customStyle="1" w:styleId="WideTable">
    <w:name w:val="Wide Table"/>
    <w:basedOn w:val="Normal"/>
    <w:rsid w:val="002C5324"/>
    <w:pPr>
      <w:ind w:left="-1418"/>
    </w:pPr>
    <w:rPr>
      <w:sz w:val="2"/>
      <w:szCs w:val="2"/>
    </w:rPr>
  </w:style>
  <w:style w:type="character" w:styleId="PageNumber">
    <w:name w:val="page number"/>
    <w:basedOn w:val="DefaultParagraphFont"/>
    <w:rsid w:val="002C5324"/>
  </w:style>
  <w:style w:type="paragraph" w:styleId="Quote">
    <w:name w:val="Quote"/>
    <w:basedOn w:val="Heading1"/>
    <w:link w:val="QuoteChar"/>
    <w:qFormat/>
    <w:rsid w:val="002C5324"/>
    <w:rPr>
      <w:b w:val="0"/>
      <w:sz w:val="72"/>
      <w:szCs w:val="72"/>
      <w:lang w:val="en-NZ"/>
    </w:rPr>
  </w:style>
  <w:style w:type="character" w:customStyle="1" w:styleId="QuoteChar">
    <w:name w:val="Quote Char"/>
    <w:basedOn w:val="DefaultParagraphFont"/>
    <w:link w:val="Quote"/>
    <w:rsid w:val="002C53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324"/>
    <w:pPr>
      <w:pageBreakBefore/>
    </w:pPr>
  </w:style>
  <w:style w:type="paragraph" w:customStyle="1" w:styleId="Border">
    <w:name w:val="Border"/>
    <w:basedOn w:val="Normal"/>
    <w:qFormat/>
    <w:rsid w:val="002C53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324"/>
    <w:rPr>
      <w:b/>
      <w:bCs/>
      <w:i/>
      <w:iCs/>
      <w:color w:val="auto"/>
    </w:rPr>
  </w:style>
  <w:style w:type="paragraph" w:styleId="IntenseQuote">
    <w:name w:val="Intense Quote"/>
    <w:basedOn w:val="Normal"/>
    <w:next w:val="Normal"/>
    <w:link w:val="IntenseQuoteChar"/>
    <w:uiPriority w:val="30"/>
    <w:qFormat/>
    <w:rsid w:val="002C53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3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324"/>
    <w:rPr>
      <w:smallCaps/>
      <w:color w:val="auto"/>
      <w:u w:val="single"/>
    </w:rPr>
  </w:style>
  <w:style w:type="character" w:styleId="IntenseReference">
    <w:name w:val="Intense Reference"/>
    <w:basedOn w:val="DefaultParagraphFont"/>
    <w:uiPriority w:val="32"/>
    <w:qFormat/>
    <w:rsid w:val="002C5324"/>
    <w:rPr>
      <w:b/>
      <w:bCs/>
      <w:smallCaps/>
      <w:color w:val="auto"/>
      <w:spacing w:val="5"/>
      <w:u w:val="single"/>
    </w:rPr>
  </w:style>
  <w:style w:type="paragraph" w:customStyle="1" w:styleId="2ColumnHeading">
    <w:name w:val="2Column Heading"/>
    <w:basedOn w:val="BodyText"/>
    <w:qFormat/>
    <w:rsid w:val="002C5324"/>
    <w:pPr>
      <w:spacing w:after="60"/>
      <w:ind w:left="-2268"/>
    </w:pPr>
    <w:rPr>
      <w:b/>
    </w:rPr>
  </w:style>
  <w:style w:type="paragraph" w:customStyle="1" w:styleId="Heading1TOC">
    <w:name w:val="Heading1 TOC"/>
    <w:basedOn w:val="Normal"/>
    <w:qFormat/>
    <w:rsid w:val="002C5324"/>
    <w:pPr>
      <w:spacing w:before="240" w:after="120"/>
    </w:pPr>
    <w:rPr>
      <w:rFonts w:ascii="Times New Roman" w:hAnsi="Times New Roman"/>
      <w:b/>
      <w:sz w:val="32"/>
    </w:rPr>
  </w:style>
  <w:style w:type="paragraph" w:customStyle="1" w:styleId="Heading2TOC">
    <w:name w:val="Heading2 TOC"/>
    <w:basedOn w:val="Normal"/>
    <w:qFormat/>
    <w:rsid w:val="002C5324"/>
    <w:pPr>
      <w:spacing w:before="240" w:after="60"/>
    </w:pPr>
    <w:rPr>
      <w:rFonts w:ascii="Times New Roman" w:hAnsi="Times New Roman"/>
      <w:b/>
      <w:sz w:val="28"/>
    </w:rPr>
  </w:style>
  <w:style w:type="character" w:customStyle="1" w:styleId="Underline">
    <w:name w:val="Underline"/>
    <w:basedOn w:val="DefaultParagraphFont"/>
    <w:qFormat/>
    <w:rsid w:val="002C5324"/>
    <w:rPr>
      <w:u w:val="single"/>
    </w:rPr>
  </w:style>
  <w:style w:type="character" w:customStyle="1" w:styleId="BoldandItalics">
    <w:name w:val="Bold and Italics"/>
    <w:qFormat/>
    <w:rsid w:val="002C5324"/>
    <w:rPr>
      <w:b/>
      <w:i/>
      <w:u w:val="none"/>
    </w:rPr>
  </w:style>
  <w:style w:type="paragraph" w:styleId="BalloonText">
    <w:name w:val="Balloon Text"/>
    <w:basedOn w:val="Normal"/>
    <w:link w:val="BalloonTextChar"/>
    <w:rsid w:val="002C5324"/>
    <w:rPr>
      <w:rFonts w:ascii="Tahoma" w:hAnsi="Tahoma" w:cs="Tahoma"/>
      <w:sz w:val="16"/>
      <w:szCs w:val="16"/>
    </w:rPr>
  </w:style>
  <w:style w:type="character" w:customStyle="1" w:styleId="BalloonTextChar">
    <w:name w:val="Balloon Text Char"/>
    <w:basedOn w:val="DefaultParagraphFont"/>
    <w:link w:val="BalloonText"/>
    <w:rsid w:val="002C53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3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3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324"/>
    <w:rPr>
      <w:b/>
      <w:color w:val="660033"/>
      <w:spacing w:val="0"/>
    </w:rPr>
  </w:style>
  <w:style w:type="paragraph" w:customStyle="1" w:styleId="Nameditemlist">
    <w:name w:val="Named item list"/>
    <w:basedOn w:val="BodyText"/>
    <w:qFormat/>
    <w:rsid w:val="002C5324"/>
    <w:pPr>
      <w:tabs>
        <w:tab w:val="left" w:pos="2835"/>
      </w:tabs>
      <w:ind w:left="2835" w:hanging="2835"/>
    </w:pPr>
  </w:style>
  <w:style w:type="paragraph" w:customStyle="1" w:styleId="BodyTextnopadding">
    <w:name w:val="Body Text no padding"/>
    <w:basedOn w:val="BodyText"/>
    <w:qFormat/>
    <w:rsid w:val="002C5324"/>
    <w:pPr>
      <w:spacing w:before="0" w:after="0"/>
    </w:pPr>
  </w:style>
  <w:style w:type="paragraph" w:customStyle="1" w:styleId="BodyTextBold">
    <w:name w:val="Body Text Bold"/>
    <w:basedOn w:val="BodyText"/>
    <w:qFormat/>
    <w:rsid w:val="002C5324"/>
    <w:rPr>
      <w:b/>
    </w:rPr>
  </w:style>
  <w:style w:type="character" w:styleId="Hyperlink">
    <w:name w:val="Hyperlink"/>
    <w:basedOn w:val="DefaultParagraphFont"/>
    <w:uiPriority w:val="99"/>
    <w:unhideWhenUsed/>
    <w:rsid w:val="00340A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Words>
  <Characters>5061</Characters>
  <Application>Microsoft Office Word</Application>
  <DocSecurity>0</DocSecurity>
  <Lines>158</Lines>
  <Paragraphs>99</Paragraphs>
  <ScaleCrop>false</ScaleCrop>
  <Company>Author-it Software Corporation Ltd.</Company>
  <LinksUpToDate>false</LinksUpToDate>
  <CharactersWithSpaces>5766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HLTPOP003 Monitor and maintain water supply</dc:title>
  <dc:subject>Approved</dc:subject>
  <dc:creator>HumanAbility</dc:creator>
  <cp:keywords>Release: 1</cp:keywords>
  <dc:description>Review Date: 12 April 2008</dc:description>
  <cp:lastModifiedBy>HSD_TPCMSd.prod</cp:lastModifiedBy>
  <cp:revision>3</cp:revision>
  <dcterms:created xsi:type="dcterms:W3CDTF">2025-03-02T00:49:00Z</dcterms:created>
  <dcterms:modified xsi:type="dcterms:W3CDTF">2025-03-02T00:49:00Z</dcterms:modified>
</cp:coreProperties>
</file>