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BE2" w:rsidP="00457BE2">
      <w:pPr>
        <w:pStyle w:val="Title"/>
      </w:pPr>
      <w:r>
        <w:fldChar w:fldCharType="begin"/>
      </w:r>
      <w:r>
        <w:instrText xml:space="preserve"> TITLE   \* MERGEFORMAT </w:instrText>
      </w:r>
      <w:r>
        <w:fldChar w:fldCharType="separate"/>
      </w:r>
      <w:r>
        <w:t>Assessment Requirements for HLTPOP003 Monitor and maintain water supply</w:t>
      </w:r>
      <w:r>
        <w:fldChar w:fldCharType="end"/>
      </w:r>
    </w:p>
    <w:p w:rsidR="00457BE2" w:rsidP="00457BE2">
      <w:pPr>
        <w:pStyle w:val="Version"/>
        <w:sectPr w:rsidSect="00C738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8A1" w:rsidP="00C738A1">
      <w:pPr>
        <w:pStyle w:val="SuperHeading"/>
      </w:pPr>
      <w:r w:rsidRPr="00C738A1">
        <w:t>Assessment Requirements for HLTPOP003 Monitor and maintain water supply</w:t>
      </w:r>
    </w:p>
    <w:p w:rsidR="00000000" w:rsidRPr="00C738A1" w:rsidP="00C738A1">
      <w:pPr>
        <w:pStyle w:val="Heading1"/>
      </w:pPr>
      <w:bookmarkStart w:id="1" w:name="O_826568"/>
      <w:bookmarkEnd w:id="1"/>
      <w:r w:rsidRPr="00C738A1">
        <w:t>Modification History</w:t>
      </w:r>
    </w:p>
    <w:tbl>
      <w:tblPr>
        <w:tblW w:w="0" w:type="auto"/>
        <w:tblLayout w:type="fixed"/>
        <w:tblCellMar>
          <w:left w:w="62" w:type="dxa"/>
          <w:right w:w="62" w:type="dxa"/>
        </w:tblCellMar>
        <w:tblLook w:val="0000"/>
      </w:tblPr>
      <w:tblGrid>
        <w:gridCol w:w="2790"/>
        <w:gridCol w:w="6344"/>
      </w:tblGrid>
      <w:tr w:rsidTr="00C738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A1" w:rsidP="00C738A1">
            <w:pPr>
              <w:pStyle w:val="BodyText"/>
            </w:pPr>
            <w:r w:rsidRPr="00C738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A1">
            <w:pPr>
              <w:pStyle w:val="BodyText"/>
              <w:rPr>
                <w:lang w:val="en-NZ"/>
              </w:rPr>
            </w:pPr>
            <w:r w:rsidRPr="00C738A1">
              <w:rPr>
                <w:rStyle w:val="SpecialBold"/>
              </w:rPr>
              <w:t>Comments</w:t>
            </w:r>
          </w:p>
        </w:tc>
      </w:tr>
      <w:tr w:rsidTr="00C738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38A1">
            <w:pPr>
              <w:pStyle w:val="BodyText"/>
              <w:rPr>
                <w:lang w:val="en-NZ"/>
              </w:rPr>
            </w:pPr>
            <w:r w:rsidRPr="00C738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38A1" w:rsidP="00C738A1">
            <w:pPr>
              <w:pStyle w:val="BodyText"/>
            </w:pPr>
            <w:r w:rsidRPr="00C738A1">
              <w:t xml:space="preserve">This version was released in </w:t>
            </w:r>
            <w:r w:rsidRPr="00C738A1">
              <w:rPr>
                <w:rStyle w:val="Emphasis"/>
              </w:rPr>
              <w:t>HLT Health Training Package release 3.0</w:t>
            </w:r>
            <w:r w:rsidRPr="00C738A1">
              <w:t xml:space="preserve"> and meets the requirements of the 20</w:t>
            </w:r>
            <w:r w:rsidRPr="00C738A1">
              <w:t>12 Standards for Training Packages.</w:t>
            </w:r>
          </w:p>
          <w:p w:rsidR="00000000" w:rsidRPr="00C738A1" w:rsidP="00C738A1">
            <w:pPr>
              <w:pStyle w:val="BodyText"/>
            </w:pPr>
          </w:p>
          <w:p w:rsidR="00000000" w:rsidRPr="00C738A1" w:rsidP="00C738A1">
            <w:pPr>
              <w:pStyle w:val="BodyText"/>
            </w:pPr>
            <w:r w:rsidRPr="00C738A1">
              <w:t>Minor changes to the elements and performance criteria. New evidence requirements for assessment, including volume and frequency requirements. Minor changes to knowledge evidence.</w:t>
            </w:r>
          </w:p>
          <w:p w:rsidR="00000000" w:rsidRPr="00C738A1" w:rsidP="00C738A1">
            <w:pPr>
              <w:pStyle w:val="BodyText"/>
            </w:pPr>
          </w:p>
          <w:p w:rsidR="00000000" w:rsidRPr="00C738A1" w:rsidP="00C738A1">
            <w:pPr>
              <w:pStyle w:val="BodyText"/>
            </w:pPr>
            <w:r w:rsidRPr="00C738A1">
              <w:t>Supersedes HLTPOP218D</w:t>
            </w:r>
          </w:p>
        </w:tc>
      </w:tr>
    </w:tbl>
    <w:p w:rsidR="00000000" w:rsidRPr="00C738A1" w:rsidP="00C738A1">
      <w:pPr>
        <w:pStyle w:val="BodyText"/>
      </w:pPr>
    </w:p>
    <w:p w:rsidR="00000000" w:rsidRPr="00C738A1" w:rsidP="00C738A1">
      <w:pPr>
        <w:pStyle w:val="AllowPageBreak"/>
      </w:pPr>
    </w:p>
    <w:p w:rsidR="00000000" w:rsidRPr="00C738A1" w:rsidP="00C738A1">
      <w:pPr>
        <w:pStyle w:val="Heading1"/>
      </w:pPr>
      <w:bookmarkStart w:id="2" w:name="O_826569"/>
      <w:bookmarkEnd w:id="2"/>
      <w:r w:rsidRPr="00C738A1">
        <w:t>Performance Evidence</w:t>
      </w:r>
    </w:p>
    <w:p w:rsidR="00000000" w:rsidRPr="00C738A1" w:rsidP="00457BE2">
      <w:pPr>
        <w:pStyle w:val="BodyText"/>
      </w:pPr>
      <w:r w:rsidRPr="00C738A1">
        <w:t xml:space="preserve">The candidate must show evidence of the ability to complete tasks outlined in the elements and performance criteria of this unit, manage tasks and manage contingencies in the context of the job role. There must be evidence that the </w:t>
      </w:r>
      <w:r w:rsidRPr="00C738A1">
        <w:t>candidate has:</w:t>
      </w:r>
    </w:p>
    <w:p w:rsidR="00000000" w:rsidRPr="00C738A1" w:rsidP="00C738A1">
      <w:pPr>
        <w:pStyle w:val="ListBullet"/>
      </w:pPr>
      <w:r w:rsidRPr="00C738A1">
        <w:t>identified at least 2 potential health risks, faults or problems associated with household plumbing design and fixtures and developed and implemented a work plan that includes strategies to deal with each issue.</w:t>
      </w:r>
    </w:p>
    <w:p w:rsidR="00000000" w:rsidRPr="00C738A1" w:rsidP="00C738A1">
      <w:pPr>
        <w:pStyle w:val="AllowPageBreak"/>
      </w:pPr>
    </w:p>
    <w:p w:rsidR="00000000" w:rsidRPr="00C738A1" w:rsidP="00C738A1">
      <w:pPr>
        <w:pStyle w:val="Heading1"/>
      </w:pPr>
      <w:bookmarkStart w:id="3" w:name="O_826570"/>
      <w:bookmarkEnd w:id="3"/>
      <w:r w:rsidRPr="00C738A1">
        <w:t>Knowledge Evidence</w:t>
      </w:r>
    </w:p>
    <w:p w:rsidR="00000000" w:rsidRPr="00C738A1" w:rsidP="00457BE2">
      <w:pPr>
        <w:pStyle w:val="BodyText"/>
      </w:pPr>
      <w:r w:rsidRPr="00C738A1">
        <w:t xml:space="preserve">The candidate must be able to demonstrate essential knowledge required to effectively complete tasks outlined in elements and performance criteria of this unit, manage tasks and manage contingencies in the context of the work role. This </w:t>
      </w:r>
      <w:r w:rsidRPr="00C738A1">
        <w:t>includes knowledge of:</w:t>
      </w:r>
    </w:p>
    <w:p w:rsidR="00000000" w:rsidRPr="00C738A1" w:rsidP="00C738A1">
      <w:pPr>
        <w:pStyle w:val="ListBullet"/>
      </w:pPr>
      <w:r w:rsidRPr="00C738A1">
        <w:t>legal and organisation requirements relating to water supply work, including:</w:t>
      </w:r>
    </w:p>
    <w:p w:rsidR="00000000" w:rsidRPr="00C738A1" w:rsidP="00C738A1">
      <w:pPr>
        <w:pStyle w:val="ListBullet2"/>
      </w:pPr>
      <w:r w:rsidRPr="00C738A1">
        <w:t>organisation standards, policies and procedures, including:</w:t>
      </w:r>
    </w:p>
    <w:p w:rsidR="00000000" w:rsidRPr="00C738A1" w:rsidP="00C738A1">
      <w:pPr>
        <w:pStyle w:val="ListBullet3"/>
      </w:pPr>
      <w:r w:rsidRPr="00C738A1">
        <w:t>infection control</w:t>
      </w:r>
    </w:p>
    <w:p w:rsidR="00000000" w:rsidRPr="00C738A1" w:rsidP="00C738A1">
      <w:pPr>
        <w:pStyle w:val="ListBullet3"/>
      </w:pPr>
      <w:r w:rsidRPr="00C738A1">
        <w:t>manual handling</w:t>
      </w:r>
    </w:p>
    <w:p w:rsidR="00000000" w:rsidRPr="00C738A1" w:rsidP="00C738A1">
      <w:pPr>
        <w:pStyle w:val="ListBullet3"/>
      </w:pPr>
      <w:r w:rsidRPr="00C738A1">
        <w:t>personal protective equipment</w:t>
      </w:r>
    </w:p>
    <w:p w:rsidR="00000000" w:rsidRPr="00C738A1" w:rsidP="00C738A1">
      <w:pPr>
        <w:pStyle w:val="ListBullet3"/>
      </w:pPr>
      <w:r w:rsidRPr="00C738A1">
        <w:t>immunisation requirements and/or recommendations</w:t>
      </w:r>
    </w:p>
    <w:p w:rsidR="00000000" w:rsidRPr="00C738A1" w:rsidP="00C738A1">
      <w:pPr>
        <w:pStyle w:val="ListBullet2"/>
      </w:pPr>
      <w:r w:rsidRPr="00C738A1">
        <w:t>scope of own role and responsibilities</w:t>
      </w:r>
    </w:p>
    <w:p w:rsidR="00000000" w:rsidRPr="00C738A1" w:rsidP="00C738A1">
      <w:pPr>
        <w:pStyle w:val="ListBullet2"/>
      </w:pPr>
      <w:r w:rsidRPr="00C738A1">
        <w:t>approvals required and process of obtaining approvals</w:t>
      </w:r>
    </w:p>
    <w:p w:rsidR="00000000" w:rsidRPr="00C738A1" w:rsidP="00C738A1">
      <w:pPr>
        <w:pStyle w:val="ListBullet2"/>
      </w:pPr>
      <w:r w:rsidRPr="00C738A1">
        <w:t>referral agencies and procedures</w:t>
      </w:r>
    </w:p>
    <w:p w:rsidR="00000000" w:rsidRPr="00C738A1" w:rsidP="00C738A1">
      <w:pPr>
        <w:pStyle w:val="ListBullet"/>
      </w:pPr>
      <w:r w:rsidRPr="00C738A1">
        <w:t>water and sewerage plans for the community where available</w:t>
      </w:r>
    </w:p>
    <w:p w:rsidR="00000000" w:rsidRPr="00C738A1" w:rsidP="00C738A1">
      <w:pPr>
        <w:pStyle w:val="ListBullet"/>
      </w:pPr>
      <w:r w:rsidRPr="00C738A1">
        <w:t>various sources of water, including:</w:t>
      </w:r>
    </w:p>
    <w:p w:rsidR="00000000" w:rsidRPr="00C738A1" w:rsidP="00C738A1">
      <w:pPr>
        <w:pStyle w:val="ListBullet2"/>
      </w:pPr>
      <w:r w:rsidRPr="00C738A1">
        <w:t>bore water</w:t>
      </w:r>
    </w:p>
    <w:p w:rsidR="00000000" w:rsidRPr="00C738A1" w:rsidP="00C738A1">
      <w:pPr>
        <w:pStyle w:val="ListBullet2"/>
      </w:pPr>
      <w:r w:rsidRPr="00C738A1">
        <w:t>surface water</w:t>
      </w:r>
    </w:p>
    <w:p w:rsidR="00000000" w:rsidRPr="00C738A1" w:rsidP="00C738A1">
      <w:pPr>
        <w:pStyle w:val="ListBullet2"/>
      </w:pPr>
      <w:r w:rsidRPr="00C738A1">
        <w:t>spring water</w:t>
      </w:r>
    </w:p>
    <w:p w:rsidR="00000000" w:rsidRPr="00C738A1" w:rsidP="00C738A1">
      <w:pPr>
        <w:pStyle w:val="ListBullet2"/>
      </w:pPr>
      <w:r w:rsidRPr="00C738A1">
        <w:t>rock catchments</w:t>
      </w:r>
    </w:p>
    <w:p w:rsidR="00000000" w:rsidRPr="00C738A1" w:rsidP="00C738A1">
      <w:pPr>
        <w:pStyle w:val="ListBullet2"/>
      </w:pPr>
      <w:r w:rsidRPr="00C738A1">
        <w:t>soaks</w:t>
      </w:r>
    </w:p>
    <w:p w:rsidR="00000000" w:rsidRPr="00C738A1" w:rsidP="00C738A1">
      <w:pPr>
        <w:pStyle w:val="ListBullet2"/>
      </w:pPr>
      <w:r w:rsidRPr="00C738A1">
        <w:t>dams</w:t>
      </w:r>
    </w:p>
    <w:p w:rsidR="00000000" w:rsidRPr="00C738A1" w:rsidP="00C738A1">
      <w:pPr>
        <w:pStyle w:val="ListBullet2"/>
      </w:pPr>
      <w:r w:rsidRPr="00C738A1">
        <w:t>rain water tanks</w:t>
      </w:r>
    </w:p>
    <w:p w:rsidR="00000000" w:rsidRPr="00C738A1" w:rsidP="00C738A1">
      <w:pPr>
        <w:pStyle w:val="ListBullet"/>
      </w:pPr>
      <w:r w:rsidRPr="00C738A1">
        <w:t>how water is accessed in the community</w:t>
      </w:r>
    </w:p>
    <w:p w:rsidR="00000000" w:rsidRPr="00C738A1" w:rsidP="00C738A1">
      <w:pPr>
        <w:pStyle w:val="ListBullet"/>
      </w:pPr>
      <w:r w:rsidRPr="00C738A1">
        <w:t>household plumbing design and fixtures and the way in which water supply enters the house or bui</w:t>
      </w:r>
      <w:r w:rsidRPr="00C738A1">
        <w:t xml:space="preserve">lding along internal plumbing and pipes to taps and appliances </w:t>
      </w:r>
    </w:p>
    <w:p w:rsidR="00000000" w:rsidRPr="00C738A1" w:rsidP="00C738A1">
      <w:pPr>
        <w:pStyle w:val="ListBullet"/>
      </w:pPr>
      <w:r w:rsidRPr="00C738A1">
        <w:t xml:space="preserve">how to monitor water supply and common water supply contaminants </w:t>
      </w:r>
    </w:p>
    <w:p w:rsidR="00000000" w:rsidRPr="00C738A1" w:rsidP="00C738A1">
      <w:pPr>
        <w:pStyle w:val="ListBullet"/>
      </w:pPr>
      <w:r w:rsidRPr="00C738A1">
        <w:t>signs, causes and prevention of water contamination</w:t>
      </w:r>
    </w:p>
    <w:p w:rsidR="00000000" w:rsidRPr="00C738A1" w:rsidP="00C738A1">
      <w:pPr>
        <w:pStyle w:val="ListBullet"/>
      </w:pPr>
      <w:r w:rsidRPr="00C738A1">
        <w:t>common faults, risks and problems associated with household plumbing and w</w:t>
      </w:r>
      <w:r w:rsidRPr="00C738A1">
        <w:t>ater supply systems and how to identify them.</w:t>
      </w:r>
    </w:p>
    <w:p w:rsidR="00000000" w:rsidRPr="00C738A1" w:rsidP="00C738A1">
      <w:pPr>
        <w:pStyle w:val="AllowPageBreak"/>
      </w:pPr>
    </w:p>
    <w:p w:rsidR="00000000" w:rsidRPr="00C738A1" w:rsidP="00C738A1">
      <w:pPr>
        <w:pStyle w:val="Heading1"/>
      </w:pPr>
      <w:bookmarkStart w:id="4" w:name="O_826571"/>
      <w:bookmarkEnd w:id="4"/>
      <w:r w:rsidRPr="00C738A1">
        <w:t>Assessment Conditions</w:t>
      </w:r>
    </w:p>
    <w:p w:rsidR="00000000" w:rsidRPr="00C738A1" w:rsidP="00457BE2">
      <w:pPr>
        <w:pStyle w:val="BodyText"/>
      </w:pPr>
      <w:r w:rsidRPr="00C738A1">
        <w:t xml:space="preserve">Skills must have been demonstrated in the workplace or in a simulated environment that reflects workplace conditions. The following conditions must be met for this unit: </w:t>
      </w:r>
    </w:p>
    <w:p w:rsidR="00000000" w:rsidRPr="00C738A1" w:rsidP="00C738A1">
      <w:pPr>
        <w:pStyle w:val="ListBullet"/>
      </w:pPr>
      <w:r w:rsidRPr="00C738A1">
        <w:t xml:space="preserve">use of suitable facilities, equipment and resources, including: </w:t>
      </w:r>
    </w:p>
    <w:p w:rsidR="00000000" w:rsidRPr="00C738A1" w:rsidP="00C738A1">
      <w:pPr>
        <w:pStyle w:val="ListBullet2"/>
      </w:pPr>
      <w:r w:rsidRPr="00C738A1">
        <w:t>workplace health and safety (WHS) procedures</w:t>
      </w:r>
    </w:p>
    <w:p w:rsidR="00000000" w:rsidRPr="00C738A1" w:rsidP="00C738A1">
      <w:pPr>
        <w:pStyle w:val="ListBullet2"/>
      </w:pPr>
      <w:r w:rsidRPr="00C738A1">
        <w:t>personal protective equipment</w:t>
      </w:r>
    </w:p>
    <w:p w:rsidR="00000000" w:rsidRPr="00C738A1" w:rsidP="00C738A1">
      <w:pPr>
        <w:pStyle w:val="ListBullet2"/>
      </w:pPr>
      <w:r w:rsidRPr="00C738A1">
        <w:t xml:space="preserve">organisation guidelines and  procedures </w:t>
      </w:r>
    </w:p>
    <w:p w:rsidR="00000000" w:rsidRPr="00C738A1" w:rsidP="00C738A1">
      <w:pPr>
        <w:pStyle w:val="ListBullet2"/>
      </w:pPr>
      <w:r w:rsidRPr="00C738A1">
        <w:t>suitable work area, equipment and materials</w:t>
      </w:r>
    </w:p>
    <w:p w:rsidR="00000000" w:rsidRPr="00C738A1" w:rsidP="00C738A1">
      <w:pPr>
        <w:pStyle w:val="ListBullet"/>
      </w:pPr>
      <w:r w:rsidRPr="00C738A1">
        <w:t>modelling of industry operat</w:t>
      </w:r>
      <w:r w:rsidRPr="00C738A1">
        <w:t>ing conditions.</w:t>
      </w:r>
    </w:p>
    <w:p w:rsidR="00000000" w:rsidRPr="00C738A1" w:rsidP="00C738A1">
      <w:pPr>
        <w:pStyle w:val="BodyText"/>
      </w:pPr>
    </w:p>
    <w:p w:rsidR="00000000" w:rsidRPr="00C738A1" w:rsidP="00457BE2">
      <w:pPr>
        <w:pStyle w:val="BodyText"/>
      </w:pPr>
      <w:r w:rsidRPr="00C738A1">
        <w:t>Assessors must satisfy the Standards for Registered Training Organisations (RTOs) 2015/AQTF mandatory competency requirements for assessors.</w:t>
      </w:r>
    </w:p>
    <w:p w:rsidR="00000000" w:rsidRPr="00C738A1" w:rsidP="00C738A1">
      <w:pPr>
        <w:pStyle w:val="Heading1"/>
      </w:pPr>
      <w:bookmarkStart w:id="5" w:name="O_826574"/>
      <w:bookmarkEnd w:id="5"/>
      <w:r w:rsidRPr="00C738A1">
        <w:t>Links</w:t>
      </w:r>
    </w:p>
    <w:p w:rsidR="00000000" w:rsidRPr="00C738A1" w:rsidP="00457BE2">
      <w:pPr>
        <w:pStyle w:val="BodyText"/>
      </w:pPr>
      <w:r w:rsidRPr="00C738A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51EB">
        <w:rPr>
          <w:rStyle w:val="Hyperlink"/>
        </w:rPr>
        <w:t>https://vetnet.gov.au/Pages/TrainingDocs.aspx?q=ced1390f-48d9-4ab0-bd50-b015e5485705</w:t>
      </w:r>
      <w:r>
        <w:fldChar w:fldCharType="end"/>
      </w:r>
    </w:p>
    <w:p w:rsidR="00000000" w:rsidRPr="00C738A1" w:rsidP="00C738A1"/>
    <w:sectPr w:rsidSect="00C738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A1" w:rsidRPr="00457BE2" w:rsidP="00457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E2" w:rsidP="00C73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7BE2" w:rsidP="00C738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57BE2" w:rsidP="00C738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8A1" w:rsidRPr="00457BE2" w:rsidP="00457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E2" w:rsidRPr="002D2AF8" w:rsidP="00C738A1">
    <w:pPr>
      <w:pStyle w:val="Header"/>
      <w:framePr w:wrap="around"/>
    </w:pPr>
    <w:r>
      <w:fldChar w:fldCharType="begin"/>
    </w:r>
    <w:r>
      <w:instrText xml:space="preserve"> TITLE   \* MERGEFORMAT </w:instrText>
    </w:r>
    <w:r>
      <w:fldChar w:fldCharType="separate"/>
    </w:r>
    <w:r>
      <w:t>Assessment Requirements for HLTPOP003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57BE2" w:rsidP="00C73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20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07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ED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8A1"/>
    <w:pPr>
      <w:spacing w:before="360" w:after="60"/>
      <w:outlineLvl w:val="0"/>
    </w:pPr>
    <w:rPr>
      <w:sz w:val="32"/>
    </w:rPr>
  </w:style>
  <w:style w:type="paragraph" w:styleId="Heading2">
    <w:name w:val="heading 2"/>
    <w:basedOn w:val="HeadingBase"/>
    <w:next w:val="BodyText"/>
    <w:link w:val="Heading2Char"/>
    <w:qFormat/>
    <w:rsid w:val="00C738A1"/>
    <w:pPr>
      <w:keepLines/>
      <w:spacing w:before="240" w:after="120"/>
      <w:outlineLvl w:val="1"/>
    </w:pPr>
    <w:rPr>
      <w:sz w:val="28"/>
      <w:szCs w:val="40"/>
    </w:rPr>
  </w:style>
  <w:style w:type="paragraph" w:styleId="Heading3">
    <w:name w:val="heading 3"/>
    <w:basedOn w:val="HeadingBase"/>
    <w:next w:val="BodyText"/>
    <w:link w:val="Heading3Char"/>
    <w:qFormat/>
    <w:rsid w:val="00C738A1"/>
    <w:pPr>
      <w:spacing w:before="180" w:after="120"/>
      <w:outlineLvl w:val="2"/>
    </w:pPr>
    <w:rPr>
      <w:spacing w:val="-10"/>
      <w:kern w:val="32"/>
    </w:rPr>
  </w:style>
  <w:style w:type="paragraph" w:styleId="Heading4">
    <w:name w:val="heading 4"/>
    <w:basedOn w:val="HeadingBase"/>
    <w:next w:val="BodyText"/>
    <w:link w:val="Heading4Char"/>
    <w:qFormat/>
    <w:rsid w:val="00C738A1"/>
    <w:pPr>
      <w:spacing w:before="160" w:after="120"/>
      <w:outlineLvl w:val="3"/>
    </w:pPr>
    <w:rPr>
      <w:sz w:val="22"/>
    </w:rPr>
  </w:style>
  <w:style w:type="paragraph" w:styleId="Heading5">
    <w:name w:val="heading 5"/>
    <w:basedOn w:val="HeadingBase"/>
    <w:next w:val="Normal"/>
    <w:link w:val="Heading5Char"/>
    <w:qFormat/>
    <w:rsid w:val="00C738A1"/>
    <w:pPr>
      <w:spacing w:before="80"/>
      <w:outlineLvl w:val="4"/>
    </w:pPr>
    <w:rPr>
      <w:color w:val="918585"/>
      <w:sz w:val="20"/>
    </w:rPr>
  </w:style>
  <w:style w:type="paragraph" w:styleId="Heading6">
    <w:name w:val="heading 6"/>
    <w:basedOn w:val="HeadingBase"/>
    <w:next w:val="Normal"/>
    <w:link w:val="Heading6Char"/>
    <w:qFormat/>
    <w:rsid w:val="00C738A1"/>
    <w:pPr>
      <w:spacing w:before="60"/>
      <w:outlineLvl w:val="5"/>
    </w:pPr>
    <w:rPr>
      <w:color w:val="918585"/>
      <w:sz w:val="20"/>
    </w:rPr>
  </w:style>
  <w:style w:type="paragraph" w:styleId="Heading7">
    <w:name w:val="heading 7"/>
    <w:basedOn w:val="Normal"/>
    <w:next w:val="Normal"/>
    <w:link w:val="Heading7Char"/>
    <w:qFormat/>
    <w:rsid w:val="00C738A1"/>
    <w:pPr>
      <w:ind w:left="720"/>
      <w:outlineLvl w:val="6"/>
    </w:pPr>
    <w:rPr>
      <w:i/>
    </w:rPr>
  </w:style>
  <w:style w:type="paragraph" w:styleId="Heading8">
    <w:name w:val="heading 8"/>
    <w:basedOn w:val="Normal"/>
    <w:next w:val="Normal"/>
    <w:link w:val="Heading8Char"/>
    <w:qFormat/>
    <w:rsid w:val="00C738A1"/>
    <w:pPr>
      <w:ind w:left="720"/>
      <w:outlineLvl w:val="7"/>
    </w:pPr>
    <w:rPr>
      <w:i/>
    </w:rPr>
  </w:style>
  <w:style w:type="paragraph" w:styleId="Heading9">
    <w:name w:val="heading 9"/>
    <w:basedOn w:val="Normal"/>
    <w:next w:val="Normal"/>
    <w:link w:val="Heading9Char"/>
    <w:qFormat/>
    <w:rsid w:val="00C738A1"/>
    <w:pPr>
      <w:ind w:left="720"/>
      <w:outlineLvl w:val="8"/>
    </w:pPr>
    <w:rPr>
      <w:i/>
    </w:rPr>
  </w:style>
  <w:style w:type="character" w:default="1" w:styleId="DefaultParagraphFont">
    <w:name w:val="Default Paragraph Font"/>
    <w:uiPriority w:val="1"/>
    <w:unhideWhenUsed/>
    <w:rsid w:val="00C73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8A1"/>
  </w:style>
  <w:style w:type="character" w:customStyle="1" w:styleId="Heading1Char">
    <w:name w:val="Heading 1 Char"/>
    <w:basedOn w:val="DefaultParagraphFont"/>
    <w:link w:val="Heading1"/>
    <w:rsid w:val="00C738A1"/>
    <w:rPr>
      <w:rFonts w:ascii="Times New Roman" w:eastAsia="Times New Roman" w:hAnsi="Times New Roman" w:cs="Times New Roman"/>
      <w:b/>
      <w:sz w:val="32"/>
      <w:szCs w:val="20"/>
      <w:lang w:eastAsia="en-US"/>
    </w:rPr>
  </w:style>
  <w:style w:type="paragraph" w:styleId="BodyText">
    <w:name w:val="Body Text"/>
    <w:basedOn w:val="Normal"/>
    <w:link w:val="BodyTextChar"/>
    <w:rsid w:val="00C738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8A1"/>
    <w:rPr>
      <w:rFonts w:ascii="Times New Roman" w:eastAsia="Times New Roman" w:hAnsi="Times New Roman" w:cs="Times New Roman"/>
      <w:sz w:val="24"/>
      <w:lang w:eastAsia="en-US"/>
    </w:rPr>
  </w:style>
  <w:style w:type="paragraph" w:styleId="ListBullet">
    <w:name w:val="List Bullet"/>
    <w:basedOn w:val="List"/>
    <w:rsid w:val="00C738A1"/>
    <w:pPr>
      <w:numPr>
        <w:numId w:val="13"/>
      </w:numPr>
      <w:tabs>
        <w:tab w:val="clear" w:pos="340"/>
      </w:tabs>
      <w:spacing w:before="40" w:after="40"/>
    </w:pPr>
  </w:style>
  <w:style w:type="character" w:customStyle="1" w:styleId="SpecialBold">
    <w:name w:val="Special Bold"/>
    <w:basedOn w:val="DefaultParagraphFont"/>
    <w:rsid w:val="00C738A1"/>
    <w:rPr>
      <w:b/>
      <w:spacing w:val="0"/>
    </w:rPr>
  </w:style>
  <w:style w:type="paragraph" w:styleId="ListBullet2">
    <w:name w:val="List Bullet 2"/>
    <w:basedOn w:val="List2"/>
    <w:rsid w:val="00C738A1"/>
    <w:pPr>
      <w:numPr>
        <w:numId w:val="14"/>
      </w:numPr>
      <w:tabs>
        <w:tab w:val="clear" w:pos="680"/>
      </w:tabs>
    </w:pPr>
  </w:style>
  <w:style w:type="character" w:styleId="Emphasis">
    <w:name w:val="Emphasis"/>
    <w:basedOn w:val="DefaultParagraphFont"/>
    <w:qFormat/>
    <w:rsid w:val="00C738A1"/>
    <w:rPr>
      <w:i/>
    </w:rPr>
  </w:style>
  <w:style w:type="paragraph" w:customStyle="1" w:styleId="SuperHeading">
    <w:name w:val="SuperHeading"/>
    <w:basedOn w:val="Normal"/>
    <w:rsid w:val="00C738A1"/>
    <w:pPr>
      <w:spacing w:before="240" w:after="120"/>
      <w:outlineLvl w:val="0"/>
    </w:pPr>
    <w:rPr>
      <w:rFonts w:ascii="Times New Roman" w:hAnsi="Times New Roman"/>
      <w:b/>
      <w:sz w:val="32"/>
    </w:rPr>
  </w:style>
  <w:style w:type="paragraph" w:customStyle="1" w:styleId="AllowPageBreak">
    <w:name w:val="AllowPageBreak"/>
    <w:rsid w:val="00C738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8A1"/>
    <w:pPr>
      <w:numPr>
        <w:numId w:val="3"/>
      </w:numPr>
      <w:tabs>
        <w:tab w:val="clear" w:pos="1021"/>
      </w:tabs>
      <w:ind w:left="1037" w:hanging="357"/>
    </w:pPr>
  </w:style>
  <w:style w:type="character" w:customStyle="1" w:styleId="Heading2Char">
    <w:name w:val="Heading 2 Char"/>
    <w:basedOn w:val="DefaultParagraphFont"/>
    <w:link w:val="Heading2"/>
    <w:rsid w:val="00C73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8A1"/>
    <w:rPr>
      <w:rFonts w:ascii="Courier New" w:eastAsia="Times New Roman" w:hAnsi="Courier New" w:cs="Times New Roman"/>
      <w:i/>
      <w:szCs w:val="20"/>
      <w:lang w:eastAsia="en-US"/>
    </w:rPr>
  </w:style>
  <w:style w:type="paragraph" w:customStyle="1" w:styleId="HeadingBase">
    <w:name w:val="Heading Base"/>
    <w:rsid w:val="00C73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8A1"/>
    <w:pPr>
      <w:tabs>
        <w:tab w:val="right" w:leader="dot" w:pos="9072"/>
      </w:tabs>
      <w:ind w:left="567"/>
    </w:pPr>
    <w:rPr>
      <w:szCs w:val="22"/>
    </w:rPr>
  </w:style>
  <w:style w:type="paragraph" w:customStyle="1" w:styleId="TOCBase">
    <w:name w:val="TOC Base"/>
    <w:rsid w:val="00C73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8A1"/>
    <w:pPr>
      <w:tabs>
        <w:tab w:val="right" w:leader="dot" w:pos="9072"/>
      </w:tabs>
      <w:spacing w:before="40" w:after="40"/>
      <w:ind w:left="284"/>
    </w:pPr>
    <w:rPr>
      <w:rFonts w:ascii="Times New Roman" w:hAnsi="Times New Roman"/>
    </w:rPr>
  </w:style>
  <w:style w:type="paragraph" w:styleId="TOC1">
    <w:name w:val="toc 1"/>
    <w:basedOn w:val="TOCBase"/>
    <w:next w:val="Normal"/>
    <w:rsid w:val="00C738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8A1"/>
    <w:rPr>
      <w:rFonts w:ascii="Times New Roman" w:eastAsia="Times New Roman" w:hAnsi="Times New Roman" w:cs="Times New Roman"/>
      <w:sz w:val="16"/>
      <w:lang w:eastAsia="en-US"/>
    </w:rPr>
  </w:style>
  <w:style w:type="paragraph" w:styleId="Title">
    <w:name w:val="Title"/>
    <w:basedOn w:val="HeadingBase"/>
    <w:link w:val="TitleChar"/>
    <w:qFormat/>
    <w:rsid w:val="00C738A1"/>
    <w:pPr>
      <w:spacing w:before="5040"/>
      <w:jc w:val="center"/>
    </w:pPr>
    <w:rPr>
      <w:sz w:val="48"/>
      <w:szCs w:val="72"/>
      <w:lang w:val="en-US"/>
    </w:rPr>
  </w:style>
  <w:style w:type="character" w:customStyle="1" w:styleId="TitleChar">
    <w:name w:val="Title Char"/>
    <w:basedOn w:val="DefaultParagraphFont"/>
    <w:link w:val="Title"/>
    <w:rsid w:val="00C73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8A1"/>
    <w:pPr>
      <w:tabs>
        <w:tab w:val="left" w:pos="3600"/>
        <w:tab w:val="left" w:pos="3958"/>
      </w:tabs>
    </w:pPr>
  </w:style>
  <w:style w:type="paragraph" w:styleId="List">
    <w:name w:val="List"/>
    <w:basedOn w:val="BodyText"/>
    <w:next w:val="BodyText"/>
    <w:rsid w:val="00C738A1"/>
    <w:pPr>
      <w:tabs>
        <w:tab w:val="left" w:pos="340"/>
      </w:tabs>
      <w:spacing w:before="60" w:after="60"/>
      <w:ind w:left="340" w:hanging="340"/>
    </w:pPr>
  </w:style>
  <w:style w:type="paragraph" w:customStyle="1" w:styleId="Note">
    <w:name w:val="Note"/>
    <w:basedOn w:val="BodyText"/>
    <w:rsid w:val="00C73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8A1"/>
    <w:pPr>
      <w:framePr w:wrap="auto" w:hAnchor="text" w:y="6049"/>
    </w:pPr>
    <w:rPr>
      <w:color w:val="000000"/>
      <w:sz w:val="40"/>
    </w:rPr>
  </w:style>
  <w:style w:type="paragraph" w:customStyle="1" w:styleId="TOCTitle">
    <w:name w:val="TOCTitle"/>
    <w:basedOn w:val="Heading1"/>
    <w:rsid w:val="00C738A1"/>
    <w:pPr>
      <w:spacing w:after="240"/>
      <w:jc w:val="center"/>
      <w:outlineLvl w:val="9"/>
    </w:pPr>
    <w:rPr>
      <w:caps/>
    </w:rPr>
  </w:style>
  <w:style w:type="paragraph" w:customStyle="1" w:styleId="Version">
    <w:name w:val="Version"/>
    <w:rsid w:val="00C738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8A1"/>
    <w:pPr>
      <w:keepNext w:val="0"/>
      <w:tabs>
        <w:tab w:val="right" w:pos="4176"/>
      </w:tabs>
      <w:ind w:left="198" w:hanging="198"/>
    </w:pPr>
    <w:rPr>
      <w:rFonts w:ascii="Garamond" w:hAnsi="Garamond"/>
    </w:rPr>
  </w:style>
  <w:style w:type="paragraph" w:styleId="IndexHeading">
    <w:name w:val="index heading"/>
    <w:basedOn w:val="Normal"/>
    <w:next w:val="Index1"/>
    <w:semiHidden/>
    <w:rsid w:val="00C738A1"/>
    <w:pPr>
      <w:spacing w:before="120" w:after="120"/>
    </w:pPr>
    <w:rPr>
      <w:rFonts w:ascii="Arial" w:hAnsi="Arial"/>
      <w:b/>
      <w:color w:val="918585"/>
      <w:sz w:val="24"/>
    </w:rPr>
  </w:style>
  <w:style w:type="paragraph" w:styleId="Header">
    <w:name w:val="header"/>
    <w:basedOn w:val="Normal"/>
    <w:link w:val="HeaderChar"/>
    <w:rsid w:val="00C73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8A1"/>
    <w:rPr>
      <w:rFonts w:ascii="Times New Roman" w:eastAsia="Times New Roman" w:hAnsi="Times New Roman" w:cs="Times New Roman"/>
      <w:sz w:val="16"/>
      <w:szCs w:val="20"/>
      <w:lang w:val="en-GB" w:eastAsia="en-US"/>
    </w:rPr>
  </w:style>
  <w:style w:type="paragraph" w:customStyle="1" w:styleId="Chapter">
    <w:name w:val="Chapter"/>
    <w:basedOn w:val="Normal"/>
    <w:rsid w:val="00C738A1"/>
    <w:pPr>
      <w:spacing w:before="240"/>
    </w:pPr>
    <w:rPr>
      <w:rFonts w:ascii="Times New Roman" w:hAnsi="Times New Roman"/>
      <w:smallCaps/>
      <w:spacing w:val="80"/>
      <w:sz w:val="28"/>
    </w:rPr>
  </w:style>
  <w:style w:type="paragraph" w:customStyle="1" w:styleId="InChapter">
    <w:name w:val="InChapter"/>
    <w:basedOn w:val="Heading3"/>
    <w:rsid w:val="00C738A1"/>
    <w:pPr>
      <w:spacing w:after="240"/>
      <w:outlineLvl w:val="9"/>
    </w:pPr>
    <w:rPr>
      <w:noProof/>
    </w:rPr>
  </w:style>
  <w:style w:type="paragraph" w:styleId="Index2">
    <w:name w:val="index 2"/>
    <w:basedOn w:val="Normal"/>
    <w:next w:val="Normal"/>
    <w:semiHidden/>
    <w:rsid w:val="00C738A1"/>
    <w:pPr>
      <w:tabs>
        <w:tab w:val="right" w:pos="4176"/>
      </w:tabs>
      <w:ind w:left="568" w:hanging="284"/>
    </w:pPr>
    <w:rPr>
      <w:rFonts w:ascii="Garamond" w:hAnsi="Garamond"/>
    </w:rPr>
  </w:style>
  <w:style w:type="paragraph" w:customStyle="1" w:styleId="Byline">
    <w:name w:val="Byline"/>
    <w:rsid w:val="00C73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8A1"/>
    <w:pPr>
      <w:tabs>
        <w:tab w:val="clear" w:pos="3600"/>
        <w:tab w:val="clear" w:pos="3958"/>
      </w:tabs>
      <w:jc w:val="right"/>
    </w:pPr>
  </w:style>
  <w:style w:type="paragraph" w:styleId="Caption">
    <w:name w:val="caption"/>
    <w:basedOn w:val="BodyText"/>
    <w:next w:val="Normal"/>
    <w:qFormat/>
    <w:rsid w:val="00C738A1"/>
    <w:pPr>
      <w:framePr w:w="2268" w:hSpace="181" w:vSpace="181" w:wrap="around" w:vAnchor="text" w:hAnchor="page" w:x="1135" w:y="285" w:anchorLock="1"/>
    </w:pPr>
    <w:rPr>
      <w:i/>
    </w:rPr>
  </w:style>
  <w:style w:type="paragraph" w:customStyle="1" w:styleId="MiniTOCTitle">
    <w:name w:val="MiniTOCTitle"/>
    <w:basedOn w:val="Heading4"/>
    <w:rsid w:val="00C738A1"/>
    <w:pPr>
      <w:spacing w:before="240"/>
      <w:outlineLvl w:val="9"/>
    </w:pPr>
    <w:rPr>
      <w:noProof/>
      <w:sz w:val="24"/>
    </w:rPr>
  </w:style>
  <w:style w:type="paragraph" w:customStyle="1" w:styleId="MiniTOCItem">
    <w:name w:val="MiniTOCItem"/>
    <w:basedOn w:val="ListBullet"/>
    <w:rsid w:val="00C738A1"/>
    <w:pPr>
      <w:numPr>
        <w:numId w:val="0"/>
      </w:numPr>
      <w:tabs>
        <w:tab w:val="right" w:leader="dot" w:pos="6521"/>
      </w:tabs>
      <w:spacing w:before="0" w:after="0"/>
    </w:pPr>
  </w:style>
  <w:style w:type="paragraph" w:customStyle="1" w:styleId="TOFTitle">
    <w:name w:val="TOFTitle"/>
    <w:basedOn w:val="TOCTitle"/>
    <w:rsid w:val="00C738A1"/>
  </w:style>
  <w:style w:type="paragraph" w:styleId="TableofFigures">
    <w:name w:val="table of figures"/>
    <w:basedOn w:val="Normal"/>
    <w:next w:val="Normal"/>
    <w:semiHidden/>
    <w:rsid w:val="00C738A1"/>
    <w:pPr>
      <w:tabs>
        <w:tab w:val="right" w:leader="dot" w:pos="9072"/>
      </w:tabs>
      <w:ind w:left="970" w:hanging="403"/>
    </w:pPr>
    <w:rPr>
      <w:rFonts w:ascii="Times New Roman" w:hAnsi="Times New Roman"/>
      <w:b/>
    </w:rPr>
  </w:style>
  <w:style w:type="paragraph" w:styleId="ListNumber">
    <w:name w:val="List Number"/>
    <w:basedOn w:val="List"/>
    <w:rsid w:val="00C738A1"/>
    <w:pPr>
      <w:numPr>
        <w:numId w:val="16"/>
      </w:numPr>
      <w:tabs>
        <w:tab w:val="clear" w:pos="340"/>
      </w:tabs>
    </w:pPr>
  </w:style>
  <w:style w:type="character" w:customStyle="1" w:styleId="WingdingSymbols">
    <w:name w:val="Wingding Symbols"/>
    <w:rsid w:val="00C738A1"/>
    <w:rPr>
      <w:rFonts w:ascii="Wingdings" w:hAnsi="Wingdings"/>
    </w:rPr>
  </w:style>
  <w:style w:type="paragraph" w:customStyle="1" w:styleId="TableHeading">
    <w:name w:val="Table Heading"/>
    <w:basedOn w:val="HeadingBase"/>
    <w:rsid w:val="00C738A1"/>
    <w:pPr>
      <w:keepLines/>
      <w:pBdr>
        <w:bottom w:val="single" w:sz="6" w:space="1" w:color="918585"/>
      </w:pBdr>
      <w:spacing w:before="240"/>
    </w:pPr>
  </w:style>
  <w:style w:type="character" w:customStyle="1" w:styleId="HotSpot">
    <w:name w:val="HotSpot"/>
    <w:rsid w:val="00C738A1"/>
    <w:rPr>
      <w:color w:val="0033CC"/>
      <w:u w:val="none"/>
    </w:rPr>
  </w:style>
  <w:style w:type="paragraph" w:customStyle="1" w:styleId="BodyTextRight">
    <w:name w:val="Body Text Right"/>
    <w:basedOn w:val="BodyText"/>
    <w:rsid w:val="00C738A1"/>
    <w:pPr>
      <w:spacing w:before="0" w:after="0"/>
      <w:jc w:val="right"/>
    </w:pPr>
  </w:style>
  <w:style w:type="paragraph" w:styleId="Index3">
    <w:name w:val="index 3"/>
    <w:basedOn w:val="ListNumber2"/>
    <w:next w:val="Normal"/>
    <w:semiHidden/>
    <w:rsid w:val="00C738A1"/>
    <w:pPr>
      <w:numPr>
        <w:numId w:val="0"/>
      </w:numPr>
      <w:tabs>
        <w:tab w:val="right" w:leader="dot" w:pos="4176"/>
      </w:tabs>
    </w:pPr>
  </w:style>
  <w:style w:type="paragraph" w:styleId="ListNumber2">
    <w:name w:val="List Number 2"/>
    <w:basedOn w:val="List2"/>
    <w:rsid w:val="00C738A1"/>
    <w:pPr>
      <w:numPr>
        <w:numId w:val="11"/>
      </w:numPr>
      <w:tabs>
        <w:tab w:val="clear" w:pos="1060"/>
      </w:tabs>
    </w:pPr>
  </w:style>
  <w:style w:type="paragraph" w:customStyle="1" w:styleId="MarginNote">
    <w:name w:val="Margin Note"/>
    <w:basedOn w:val="BodyText"/>
    <w:rsid w:val="00C73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8A1"/>
    <w:rPr>
      <w:sz w:val="32"/>
    </w:rPr>
  </w:style>
  <w:style w:type="paragraph" w:customStyle="1" w:styleId="HeadingProcedure">
    <w:name w:val="Heading Procedure"/>
    <w:basedOn w:val="HeadingBase"/>
    <w:next w:val="Normal"/>
    <w:rsid w:val="00C738A1"/>
    <w:pPr>
      <w:tabs>
        <w:tab w:val="left" w:pos="0"/>
      </w:tabs>
      <w:spacing w:before="120" w:after="60"/>
    </w:pPr>
    <w:rPr>
      <w:i/>
      <w:color w:val="918585"/>
      <w:sz w:val="22"/>
    </w:rPr>
  </w:style>
  <w:style w:type="paragraph" w:customStyle="1" w:styleId="TableBodyText">
    <w:name w:val="Table Body Text"/>
    <w:basedOn w:val="BodyText"/>
    <w:rsid w:val="00C738A1"/>
    <w:pPr>
      <w:spacing w:before="60" w:after="60"/>
    </w:pPr>
  </w:style>
  <w:style w:type="paragraph" w:styleId="ListContinue">
    <w:name w:val="List Continue"/>
    <w:basedOn w:val="List"/>
    <w:rsid w:val="00C738A1"/>
    <w:pPr>
      <w:ind w:firstLine="0"/>
    </w:pPr>
  </w:style>
  <w:style w:type="paragraph" w:customStyle="1" w:styleId="ListNote">
    <w:name w:val="List Note"/>
    <w:basedOn w:val="List"/>
    <w:rsid w:val="00C738A1"/>
    <w:pPr>
      <w:pBdr>
        <w:top w:val="single" w:sz="6" w:space="2" w:color="918585"/>
        <w:bottom w:val="single" w:sz="6" w:space="2" w:color="918585"/>
      </w:pBdr>
      <w:tabs>
        <w:tab w:val="left" w:pos="1021"/>
      </w:tabs>
      <w:ind w:firstLine="0"/>
    </w:pPr>
  </w:style>
  <w:style w:type="paragraph" w:customStyle="1" w:styleId="Warning">
    <w:name w:val="Warning"/>
    <w:basedOn w:val="BodyText"/>
    <w:rsid w:val="00C738A1"/>
    <w:pPr>
      <w:shd w:val="clear" w:color="auto" w:fill="D9D9D9"/>
      <w:tabs>
        <w:tab w:val="left" w:pos="992"/>
      </w:tabs>
      <w:ind w:left="119" w:right="119"/>
    </w:pPr>
    <w:rPr>
      <w:sz w:val="20"/>
    </w:rPr>
  </w:style>
  <w:style w:type="paragraph" w:customStyle="1" w:styleId="MarginIcons">
    <w:name w:val="Margin Icons"/>
    <w:basedOn w:val="BodyText"/>
    <w:rsid w:val="00C73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8A1"/>
    <w:rPr>
      <w:rFonts w:ascii="Courier New" w:hAnsi="Courier New"/>
    </w:rPr>
  </w:style>
  <w:style w:type="paragraph" w:customStyle="1" w:styleId="NoteBullet">
    <w:name w:val="Note Bullet"/>
    <w:basedOn w:val="Note"/>
    <w:rsid w:val="00C738A1"/>
    <w:pPr>
      <w:tabs>
        <w:tab w:val="clear" w:pos="680"/>
      </w:tabs>
      <w:spacing w:before="60" w:after="60"/>
    </w:pPr>
  </w:style>
  <w:style w:type="paragraph" w:customStyle="1" w:styleId="SubHeading2">
    <w:name w:val="SubHeading2"/>
    <w:basedOn w:val="HeadingBase"/>
    <w:rsid w:val="00C738A1"/>
    <w:pPr>
      <w:spacing w:before="240" w:after="60"/>
    </w:pPr>
    <w:rPr>
      <w:sz w:val="20"/>
    </w:rPr>
  </w:style>
  <w:style w:type="paragraph" w:customStyle="1" w:styleId="SubHeading1">
    <w:name w:val="SubHeading1"/>
    <w:basedOn w:val="HeadingBase"/>
    <w:rsid w:val="00C738A1"/>
    <w:pPr>
      <w:spacing w:before="240" w:after="60"/>
    </w:pPr>
    <w:rPr>
      <w:color w:val="918585"/>
      <w:sz w:val="22"/>
    </w:rPr>
  </w:style>
  <w:style w:type="paragraph" w:customStyle="1" w:styleId="SideHeading">
    <w:name w:val="Side Heading"/>
    <w:basedOn w:val="HeadingBase"/>
    <w:rsid w:val="00C73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8A1"/>
    <w:pPr>
      <w:numPr>
        <w:numId w:val="12"/>
      </w:numPr>
    </w:pPr>
  </w:style>
  <w:style w:type="paragraph" w:styleId="PlainText">
    <w:name w:val="Plain Text"/>
    <w:basedOn w:val="Normal"/>
    <w:link w:val="PlainTextChar"/>
    <w:rsid w:val="00C738A1"/>
    <w:rPr>
      <w:sz w:val="20"/>
    </w:rPr>
  </w:style>
  <w:style w:type="character" w:customStyle="1" w:styleId="PlainTextChar">
    <w:name w:val="Plain Text Char"/>
    <w:basedOn w:val="DefaultParagraphFont"/>
    <w:link w:val="PlainText"/>
    <w:rsid w:val="00C738A1"/>
    <w:rPr>
      <w:rFonts w:ascii="Courier New" w:eastAsia="Times New Roman" w:hAnsi="Courier New" w:cs="Times New Roman"/>
      <w:sz w:val="20"/>
      <w:szCs w:val="20"/>
      <w:lang w:eastAsia="en-US"/>
    </w:rPr>
  </w:style>
  <w:style w:type="character" w:customStyle="1" w:styleId="MenuOption">
    <w:name w:val="Menu Option"/>
    <w:basedOn w:val="DefaultParagraphFont"/>
    <w:rsid w:val="00C738A1"/>
    <w:rPr>
      <w:b/>
      <w:smallCaps/>
    </w:rPr>
  </w:style>
  <w:style w:type="paragraph" w:customStyle="1" w:styleId="TableListNumber">
    <w:name w:val="Table List Number"/>
    <w:basedOn w:val="ListNumber"/>
    <w:rsid w:val="00C738A1"/>
    <w:pPr>
      <w:numPr>
        <w:numId w:val="0"/>
      </w:numPr>
    </w:pPr>
  </w:style>
  <w:style w:type="paragraph" w:styleId="TOC4">
    <w:name w:val="toc 4"/>
    <w:basedOn w:val="TOCBase"/>
    <w:next w:val="Normal"/>
    <w:semiHidden/>
    <w:rsid w:val="00C738A1"/>
    <w:pPr>
      <w:tabs>
        <w:tab w:val="right" w:leader="dot" w:pos="9071"/>
      </w:tabs>
      <w:ind w:left="1701"/>
    </w:pPr>
  </w:style>
  <w:style w:type="paragraph" w:customStyle="1" w:styleId="ListAlpha">
    <w:name w:val="List Alpha"/>
    <w:basedOn w:val="List"/>
    <w:rsid w:val="00C738A1"/>
    <w:pPr>
      <w:numPr>
        <w:numId w:val="10"/>
      </w:numPr>
    </w:pPr>
  </w:style>
  <w:style w:type="paragraph" w:customStyle="1" w:styleId="ListAlpha2">
    <w:name w:val="List Alpha 2"/>
    <w:basedOn w:val="List2"/>
    <w:rsid w:val="00C738A1"/>
    <w:pPr>
      <w:numPr>
        <w:numId w:val="9"/>
      </w:numPr>
    </w:pPr>
  </w:style>
  <w:style w:type="paragraph" w:styleId="List2">
    <w:name w:val="List 2"/>
    <w:basedOn w:val="BodyText"/>
    <w:rsid w:val="00C738A1"/>
    <w:pPr>
      <w:tabs>
        <w:tab w:val="left" w:pos="680"/>
      </w:tabs>
      <w:spacing w:before="60" w:after="60"/>
      <w:ind w:left="680" w:hanging="340"/>
    </w:pPr>
  </w:style>
  <w:style w:type="paragraph" w:styleId="List3">
    <w:name w:val="List 3"/>
    <w:basedOn w:val="BodyText"/>
    <w:rsid w:val="00C738A1"/>
    <w:pPr>
      <w:tabs>
        <w:tab w:val="left" w:pos="1021"/>
      </w:tabs>
      <w:spacing w:before="60" w:after="60"/>
      <w:ind w:left="1020" w:hanging="340"/>
    </w:pPr>
  </w:style>
  <w:style w:type="paragraph" w:styleId="List4">
    <w:name w:val="List 4"/>
    <w:basedOn w:val="BodyText"/>
    <w:rsid w:val="00C738A1"/>
    <w:pPr>
      <w:tabs>
        <w:tab w:val="left" w:pos="1361"/>
      </w:tabs>
      <w:spacing w:before="60" w:after="60"/>
      <w:ind w:left="1361" w:hanging="340"/>
    </w:pPr>
  </w:style>
  <w:style w:type="paragraph" w:styleId="List5">
    <w:name w:val="List 5"/>
    <w:basedOn w:val="BodyText"/>
    <w:rsid w:val="00C738A1"/>
    <w:pPr>
      <w:tabs>
        <w:tab w:val="left" w:pos="1701"/>
      </w:tabs>
      <w:spacing w:before="60" w:after="60"/>
      <w:ind w:left="1701" w:hanging="340"/>
    </w:pPr>
  </w:style>
  <w:style w:type="paragraph" w:styleId="ListBullet4">
    <w:name w:val="List Bullet 4"/>
    <w:basedOn w:val="List4"/>
    <w:rsid w:val="00C738A1"/>
    <w:pPr>
      <w:numPr>
        <w:numId w:val="4"/>
      </w:numPr>
      <w:tabs>
        <w:tab w:val="clear" w:pos="1361"/>
      </w:tabs>
    </w:pPr>
  </w:style>
  <w:style w:type="paragraph" w:styleId="ListBullet5">
    <w:name w:val="List Bullet 5"/>
    <w:basedOn w:val="List5"/>
    <w:rsid w:val="00C738A1"/>
    <w:pPr>
      <w:numPr>
        <w:numId w:val="5"/>
      </w:numPr>
    </w:pPr>
  </w:style>
  <w:style w:type="paragraph" w:styleId="ListContinue2">
    <w:name w:val="List Continue 2"/>
    <w:basedOn w:val="List2"/>
    <w:rsid w:val="00C738A1"/>
    <w:pPr>
      <w:ind w:firstLine="0"/>
    </w:pPr>
  </w:style>
  <w:style w:type="paragraph" w:styleId="ListContinue3">
    <w:name w:val="List Continue 3"/>
    <w:basedOn w:val="List3"/>
    <w:rsid w:val="00C738A1"/>
    <w:pPr>
      <w:ind w:left="1021" w:firstLine="0"/>
    </w:pPr>
  </w:style>
  <w:style w:type="paragraph" w:styleId="ListContinue4">
    <w:name w:val="List Continue 4"/>
    <w:basedOn w:val="List4"/>
    <w:rsid w:val="00C738A1"/>
    <w:pPr>
      <w:ind w:firstLine="0"/>
    </w:pPr>
  </w:style>
  <w:style w:type="paragraph" w:styleId="ListContinue5">
    <w:name w:val="List Continue 5"/>
    <w:basedOn w:val="List5"/>
    <w:rsid w:val="00C738A1"/>
    <w:pPr>
      <w:ind w:firstLine="0"/>
    </w:pPr>
  </w:style>
  <w:style w:type="paragraph" w:styleId="ListNumber3">
    <w:name w:val="List Number 3"/>
    <w:basedOn w:val="List3"/>
    <w:rsid w:val="00C738A1"/>
    <w:pPr>
      <w:numPr>
        <w:numId w:val="6"/>
      </w:numPr>
    </w:pPr>
  </w:style>
  <w:style w:type="paragraph" w:styleId="ListNumber4">
    <w:name w:val="List Number 4"/>
    <w:basedOn w:val="List4"/>
    <w:rsid w:val="00C738A1"/>
    <w:pPr>
      <w:numPr>
        <w:numId w:val="7"/>
      </w:numPr>
    </w:pPr>
  </w:style>
  <w:style w:type="paragraph" w:styleId="ListNumber5">
    <w:name w:val="List Number 5"/>
    <w:basedOn w:val="List5"/>
    <w:rsid w:val="00C738A1"/>
    <w:pPr>
      <w:numPr>
        <w:numId w:val="8"/>
      </w:numPr>
    </w:pPr>
  </w:style>
  <w:style w:type="paragraph" w:styleId="BlockText">
    <w:name w:val="Block Text"/>
    <w:basedOn w:val="Normal"/>
    <w:rsid w:val="00C738A1"/>
    <w:pPr>
      <w:spacing w:after="120"/>
      <w:ind w:left="1440" w:right="1440"/>
    </w:pPr>
  </w:style>
  <w:style w:type="character" w:customStyle="1" w:styleId="Subscript">
    <w:name w:val="Subscript"/>
    <w:basedOn w:val="DefaultParagraphFont"/>
    <w:rsid w:val="00C738A1"/>
    <w:rPr>
      <w:sz w:val="16"/>
      <w:vertAlign w:val="subscript"/>
    </w:rPr>
  </w:style>
  <w:style w:type="character" w:customStyle="1" w:styleId="Superscript">
    <w:name w:val="Superscript"/>
    <w:basedOn w:val="DefaultParagraphFont"/>
    <w:rsid w:val="00C738A1"/>
    <w:rPr>
      <w:sz w:val="16"/>
      <w:vertAlign w:val="superscript"/>
    </w:rPr>
  </w:style>
  <w:style w:type="character" w:customStyle="1" w:styleId="Symbols">
    <w:name w:val="Symbols"/>
    <w:basedOn w:val="DefaultParagraphFont"/>
    <w:rsid w:val="00C738A1"/>
    <w:rPr>
      <w:rFonts w:ascii="Symbol" w:hAnsi="Symbol"/>
    </w:rPr>
  </w:style>
  <w:style w:type="character" w:customStyle="1" w:styleId="MenuOptions">
    <w:name w:val="Menu Options"/>
    <w:basedOn w:val="DefaultParagraphFont"/>
    <w:rsid w:val="00C738A1"/>
    <w:rPr>
      <w:rFonts w:ascii="Arial Narrow" w:hAnsi="Arial Narrow"/>
      <w:smallCaps/>
    </w:rPr>
  </w:style>
  <w:style w:type="character" w:customStyle="1" w:styleId="Buttons">
    <w:name w:val="Buttons"/>
    <w:basedOn w:val="DefaultParagraphFont"/>
    <w:rsid w:val="00C738A1"/>
    <w:rPr>
      <w:b/>
    </w:rPr>
  </w:style>
  <w:style w:type="character" w:customStyle="1" w:styleId="Underlined">
    <w:name w:val="Underlined"/>
    <w:basedOn w:val="DefaultParagraphFont"/>
    <w:rsid w:val="00C738A1"/>
    <w:rPr>
      <w:u w:val="single"/>
    </w:rPr>
  </w:style>
  <w:style w:type="paragraph" w:customStyle="1" w:styleId="TableBodyTextRight">
    <w:name w:val="Table Body Text Right"/>
    <w:basedOn w:val="TableBodyText"/>
    <w:rsid w:val="00C738A1"/>
    <w:pPr>
      <w:widowControl w:val="0"/>
      <w:autoSpaceDE w:val="0"/>
      <w:autoSpaceDN w:val="0"/>
      <w:adjustRightInd w:val="0"/>
      <w:jc w:val="right"/>
    </w:pPr>
    <w:rPr>
      <w:rFonts w:cs="Arial"/>
      <w:szCs w:val="18"/>
    </w:rPr>
  </w:style>
  <w:style w:type="paragraph" w:customStyle="1" w:styleId="CopyrightText">
    <w:name w:val="Copyright Text"/>
    <w:basedOn w:val="BodyText"/>
    <w:rsid w:val="00C738A1"/>
    <w:rPr>
      <w:sz w:val="18"/>
    </w:rPr>
  </w:style>
  <w:style w:type="paragraph" w:customStyle="1" w:styleId="BodySmallRight">
    <w:name w:val="Body Small Right"/>
    <w:basedOn w:val="BodyTextRight"/>
    <w:rsid w:val="00C738A1"/>
    <w:rPr>
      <w:sz w:val="18"/>
      <w:szCs w:val="18"/>
    </w:rPr>
  </w:style>
  <w:style w:type="paragraph" w:customStyle="1" w:styleId="MarginEdition">
    <w:name w:val="Margin Edition"/>
    <w:basedOn w:val="MarginNote"/>
    <w:rsid w:val="00C738A1"/>
    <w:pPr>
      <w:spacing w:before="0" w:after="0"/>
    </w:pPr>
    <w:rPr>
      <w:rFonts w:ascii="Times New Roman" w:hAnsi="Times New Roman"/>
      <w:color w:val="999999"/>
    </w:rPr>
  </w:style>
  <w:style w:type="paragraph" w:customStyle="1" w:styleId="Spacer">
    <w:name w:val="Spacer"/>
    <w:basedOn w:val="Normal"/>
    <w:rsid w:val="00C738A1"/>
    <w:rPr>
      <w:sz w:val="2"/>
      <w:szCs w:val="2"/>
    </w:rPr>
  </w:style>
  <w:style w:type="character" w:customStyle="1" w:styleId="Small">
    <w:name w:val="Small"/>
    <w:basedOn w:val="DefaultParagraphFont"/>
    <w:rsid w:val="00C738A1"/>
    <w:rPr>
      <w:sz w:val="16"/>
    </w:rPr>
  </w:style>
  <w:style w:type="paragraph" w:customStyle="1" w:styleId="WideTable">
    <w:name w:val="Wide Table"/>
    <w:basedOn w:val="Normal"/>
    <w:rsid w:val="00C738A1"/>
    <w:pPr>
      <w:ind w:left="-1418"/>
    </w:pPr>
    <w:rPr>
      <w:sz w:val="2"/>
      <w:szCs w:val="2"/>
    </w:rPr>
  </w:style>
  <w:style w:type="character" w:styleId="PageNumber">
    <w:name w:val="page number"/>
    <w:basedOn w:val="DefaultParagraphFont"/>
    <w:rsid w:val="00C738A1"/>
  </w:style>
  <w:style w:type="paragraph" w:styleId="Quote">
    <w:name w:val="Quote"/>
    <w:basedOn w:val="Heading1"/>
    <w:link w:val="QuoteChar"/>
    <w:qFormat/>
    <w:rsid w:val="00C738A1"/>
    <w:rPr>
      <w:b w:val="0"/>
      <w:sz w:val="72"/>
      <w:szCs w:val="72"/>
      <w:lang w:val="en-NZ"/>
    </w:rPr>
  </w:style>
  <w:style w:type="character" w:customStyle="1" w:styleId="QuoteChar">
    <w:name w:val="Quote Char"/>
    <w:basedOn w:val="DefaultParagraphFont"/>
    <w:link w:val="Quote"/>
    <w:rsid w:val="00C73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8A1"/>
    <w:pPr>
      <w:pageBreakBefore/>
    </w:pPr>
  </w:style>
  <w:style w:type="paragraph" w:customStyle="1" w:styleId="Border">
    <w:name w:val="Border"/>
    <w:basedOn w:val="Normal"/>
    <w:qFormat/>
    <w:rsid w:val="00C73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8A1"/>
    <w:rPr>
      <w:b/>
      <w:bCs/>
      <w:i/>
      <w:iCs/>
      <w:color w:val="auto"/>
    </w:rPr>
  </w:style>
  <w:style w:type="paragraph" w:styleId="IntenseQuote">
    <w:name w:val="Intense Quote"/>
    <w:basedOn w:val="Normal"/>
    <w:next w:val="Normal"/>
    <w:link w:val="IntenseQuoteChar"/>
    <w:uiPriority w:val="30"/>
    <w:qFormat/>
    <w:rsid w:val="00C73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8A1"/>
    <w:rPr>
      <w:smallCaps/>
      <w:color w:val="auto"/>
      <w:u w:val="single"/>
    </w:rPr>
  </w:style>
  <w:style w:type="character" w:styleId="IntenseReference">
    <w:name w:val="Intense Reference"/>
    <w:basedOn w:val="DefaultParagraphFont"/>
    <w:uiPriority w:val="32"/>
    <w:qFormat/>
    <w:rsid w:val="00C738A1"/>
    <w:rPr>
      <w:b/>
      <w:bCs/>
      <w:smallCaps/>
      <w:color w:val="auto"/>
      <w:spacing w:val="5"/>
      <w:u w:val="single"/>
    </w:rPr>
  </w:style>
  <w:style w:type="paragraph" w:customStyle="1" w:styleId="2ColumnHeading">
    <w:name w:val="2Column Heading"/>
    <w:basedOn w:val="BodyText"/>
    <w:qFormat/>
    <w:rsid w:val="00C738A1"/>
    <w:pPr>
      <w:spacing w:after="60"/>
      <w:ind w:left="-2268"/>
    </w:pPr>
    <w:rPr>
      <w:b/>
    </w:rPr>
  </w:style>
  <w:style w:type="paragraph" w:customStyle="1" w:styleId="Heading1TOC">
    <w:name w:val="Heading1 TOC"/>
    <w:basedOn w:val="Normal"/>
    <w:qFormat/>
    <w:rsid w:val="00C738A1"/>
    <w:pPr>
      <w:spacing w:before="240" w:after="120"/>
    </w:pPr>
    <w:rPr>
      <w:rFonts w:ascii="Times New Roman" w:hAnsi="Times New Roman"/>
      <w:b/>
      <w:sz w:val="32"/>
    </w:rPr>
  </w:style>
  <w:style w:type="paragraph" w:customStyle="1" w:styleId="Heading2TOC">
    <w:name w:val="Heading2 TOC"/>
    <w:basedOn w:val="Normal"/>
    <w:qFormat/>
    <w:rsid w:val="00C738A1"/>
    <w:pPr>
      <w:spacing w:before="240" w:after="60"/>
    </w:pPr>
    <w:rPr>
      <w:rFonts w:ascii="Times New Roman" w:hAnsi="Times New Roman"/>
      <w:b/>
      <w:sz w:val="28"/>
    </w:rPr>
  </w:style>
  <w:style w:type="character" w:customStyle="1" w:styleId="Underline">
    <w:name w:val="Underline"/>
    <w:basedOn w:val="DefaultParagraphFont"/>
    <w:qFormat/>
    <w:rsid w:val="00C738A1"/>
    <w:rPr>
      <w:u w:val="single"/>
    </w:rPr>
  </w:style>
  <w:style w:type="character" w:customStyle="1" w:styleId="BoldandItalics">
    <w:name w:val="Bold and Italics"/>
    <w:qFormat/>
    <w:rsid w:val="00C738A1"/>
    <w:rPr>
      <w:b/>
      <w:i/>
      <w:u w:val="none"/>
    </w:rPr>
  </w:style>
  <w:style w:type="paragraph" w:styleId="BalloonText">
    <w:name w:val="Balloon Text"/>
    <w:basedOn w:val="Normal"/>
    <w:link w:val="BalloonTextChar"/>
    <w:rsid w:val="00C738A1"/>
    <w:rPr>
      <w:rFonts w:ascii="Tahoma" w:hAnsi="Tahoma" w:cs="Tahoma"/>
      <w:sz w:val="16"/>
      <w:szCs w:val="16"/>
    </w:rPr>
  </w:style>
  <w:style w:type="character" w:customStyle="1" w:styleId="BalloonTextChar">
    <w:name w:val="Balloon Text Char"/>
    <w:basedOn w:val="DefaultParagraphFont"/>
    <w:link w:val="BalloonText"/>
    <w:rsid w:val="00C73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8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8A1"/>
    <w:rPr>
      <w:b/>
      <w:color w:val="660033"/>
      <w:spacing w:val="0"/>
    </w:rPr>
  </w:style>
  <w:style w:type="paragraph" w:customStyle="1" w:styleId="Nameditemlist">
    <w:name w:val="Named item list"/>
    <w:basedOn w:val="BodyText"/>
    <w:qFormat/>
    <w:rsid w:val="00C738A1"/>
    <w:pPr>
      <w:tabs>
        <w:tab w:val="left" w:pos="2835"/>
      </w:tabs>
      <w:ind w:left="2835" w:hanging="2835"/>
    </w:pPr>
  </w:style>
  <w:style w:type="paragraph" w:customStyle="1" w:styleId="BodyTextnopadding">
    <w:name w:val="Body Text no padding"/>
    <w:basedOn w:val="BodyText"/>
    <w:qFormat/>
    <w:rsid w:val="00C738A1"/>
    <w:pPr>
      <w:spacing w:before="0" w:after="0"/>
    </w:pPr>
  </w:style>
  <w:style w:type="paragraph" w:customStyle="1" w:styleId="BodyTextBold">
    <w:name w:val="Body Text Bold"/>
    <w:basedOn w:val="BodyText"/>
    <w:qFormat/>
    <w:rsid w:val="00C738A1"/>
    <w:rPr>
      <w:b/>
    </w:rPr>
  </w:style>
  <w:style w:type="character" w:styleId="Hyperlink">
    <w:name w:val="Hyperlink"/>
    <w:basedOn w:val="DefaultParagraphFont"/>
    <w:uiPriority w:val="99"/>
    <w:unhideWhenUsed/>
    <w:rsid w:val="00457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2796</Characters>
  <Application>Microsoft Office Word</Application>
  <DocSecurity>0</DocSecurity>
  <Lines>79</Lines>
  <Paragraphs>58</Paragraphs>
  <ScaleCrop>false</ScaleCrop>
  <Company>Author-it Software Corporation Ltd.</Company>
  <LinksUpToDate>false</LinksUpToDate>
  <CharactersWithSpaces>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HLTPOP003 Monitor and maintain water supply</dc:title>
  <dc:subject>Approved</dc:subject>
  <dc:creator>SkillsIQ</dc:creator>
  <cp:keywords>Release: 1</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