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4F6" w:rsidP="001024F6">
      <w:pPr>
        <w:pStyle w:val="Title"/>
      </w:pPr>
      <w:r>
        <w:fldChar w:fldCharType="begin"/>
      </w:r>
      <w:r>
        <w:instrText xml:space="preserve"> TITLE   \* MERGEFORMAT </w:instrText>
      </w:r>
      <w:r>
        <w:fldChar w:fldCharType="separate"/>
      </w:r>
      <w:r>
        <w:t>Assessment Requirements for HLTPOP002 Monitor and maintain sewage systems</w:t>
      </w:r>
      <w:r>
        <w:fldChar w:fldCharType="end"/>
      </w:r>
    </w:p>
    <w:p w:rsidR="001024F6" w:rsidP="001024F6">
      <w:pPr>
        <w:pStyle w:val="Version"/>
        <w:sectPr w:rsidSect="008748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87F" w:rsidP="0087487F">
      <w:pPr>
        <w:pStyle w:val="SuperHeading"/>
      </w:pPr>
      <w:r w:rsidRPr="0087487F">
        <w:t>Assessment Requirements for HLTPOP002 Monitor and maintain sewage systems</w:t>
      </w:r>
    </w:p>
    <w:p w:rsidR="00000000" w:rsidRPr="0087487F" w:rsidP="0087487F">
      <w:pPr>
        <w:pStyle w:val="Heading1"/>
      </w:pPr>
      <w:bookmarkStart w:id="1" w:name="O_826549"/>
      <w:bookmarkEnd w:id="1"/>
      <w:r w:rsidRPr="0087487F">
        <w:t>Modification History</w:t>
      </w:r>
    </w:p>
    <w:tbl>
      <w:tblPr>
        <w:tblW w:w="0" w:type="auto"/>
        <w:tblLayout w:type="fixed"/>
        <w:tblCellMar>
          <w:left w:w="62" w:type="dxa"/>
          <w:right w:w="62" w:type="dxa"/>
        </w:tblCellMar>
        <w:tblLook w:val="0000"/>
      </w:tblPr>
      <w:tblGrid>
        <w:gridCol w:w="2790"/>
        <w:gridCol w:w="6344"/>
      </w:tblGrid>
      <w:tr w:rsidTr="008748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7F" w:rsidP="0087487F">
            <w:pPr>
              <w:pStyle w:val="BodyText"/>
            </w:pPr>
            <w:r w:rsidRPr="0087487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7F">
            <w:pPr>
              <w:pStyle w:val="BodyText"/>
              <w:rPr>
                <w:lang w:val="en-NZ"/>
              </w:rPr>
            </w:pPr>
            <w:r w:rsidRPr="0087487F">
              <w:rPr>
                <w:rStyle w:val="SpecialBold"/>
              </w:rPr>
              <w:t>Comments</w:t>
            </w:r>
          </w:p>
        </w:tc>
      </w:tr>
      <w:tr w:rsidTr="008748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7F">
            <w:pPr>
              <w:pStyle w:val="BodyText"/>
              <w:rPr>
                <w:lang w:val="en-NZ"/>
              </w:rPr>
            </w:pPr>
            <w:r w:rsidRPr="0087487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7F" w:rsidP="0087487F">
            <w:pPr>
              <w:pStyle w:val="BodyText"/>
            </w:pPr>
            <w:r w:rsidRPr="0087487F">
              <w:t xml:space="preserve">This version was released in </w:t>
            </w:r>
            <w:r w:rsidRPr="0087487F">
              <w:rPr>
                <w:rStyle w:val="Emphasis"/>
              </w:rPr>
              <w:t>HLT Health Training Package release 3.0</w:t>
            </w:r>
            <w:r w:rsidRPr="0087487F">
              <w:t xml:space="preserve"> and meets the requirements of the </w:t>
            </w:r>
            <w:r w:rsidRPr="0087487F">
              <w:t>2012 Standards for Training Packages.</w:t>
            </w:r>
          </w:p>
          <w:p w:rsidR="00000000" w:rsidRPr="0087487F" w:rsidP="0087487F">
            <w:pPr>
              <w:pStyle w:val="BodyText"/>
            </w:pPr>
          </w:p>
          <w:p w:rsidR="00000000" w:rsidRPr="0087487F" w:rsidP="0087487F">
            <w:pPr>
              <w:pStyle w:val="BodyText"/>
            </w:pPr>
            <w:r w:rsidRPr="0087487F">
              <w:t>Merged HLTPOP216D/HLTPOP217D.</w:t>
            </w:r>
          </w:p>
          <w:p w:rsidR="00000000" w:rsidRPr="0087487F" w:rsidP="0087487F">
            <w:pPr>
              <w:pStyle w:val="BodyText"/>
            </w:pPr>
            <w:r w:rsidRPr="0087487F">
              <w:t>Significant changes to the elements and performance criteria. New evidence requirements for assessment, including volume and frequency requirements. Significant change to knowledge eviden</w:t>
            </w:r>
            <w:r w:rsidRPr="0087487F">
              <w:t>ce.</w:t>
            </w:r>
          </w:p>
        </w:tc>
      </w:tr>
    </w:tbl>
    <w:p w:rsidR="00000000" w:rsidRPr="0087487F" w:rsidP="0087487F">
      <w:pPr>
        <w:pStyle w:val="BodyText"/>
      </w:pPr>
    </w:p>
    <w:p w:rsidR="00000000" w:rsidRPr="0087487F" w:rsidP="0087487F">
      <w:pPr>
        <w:pStyle w:val="AllowPageBreak"/>
      </w:pPr>
    </w:p>
    <w:p w:rsidR="00000000" w:rsidRPr="0087487F" w:rsidP="0087487F">
      <w:pPr>
        <w:pStyle w:val="Heading1"/>
      </w:pPr>
      <w:bookmarkStart w:id="2" w:name="O_826550"/>
      <w:bookmarkEnd w:id="2"/>
      <w:r w:rsidRPr="0087487F">
        <w:t>Performance Evidence</w:t>
      </w:r>
    </w:p>
    <w:p w:rsidR="00000000" w:rsidRPr="0087487F" w:rsidP="001024F6">
      <w:pPr>
        <w:pStyle w:val="BodyText"/>
      </w:pPr>
      <w:r w:rsidRPr="0087487F">
        <w:t>The candidate must show evidence of the ability to complete tasks outlined in the elements and performance criteria of this unit, manage tasks and manage contingencies in the context of the job role. There must b</w:t>
      </w:r>
      <w:r w:rsidRPr="0087487F">
        <w:t>e evidence that the candidate has:</w:t>
      </w:r>
    </w:p>
    <w:p w:rsidR="00000000" w:rsidRPr="0087487F" w:rsidP="0087487F">
      <w:pPr>
        <w:pStyle w:val="ListBullet"/>
      </w:pPr>
      <w:r w:rsidRPr="0087487F">
        <w:t>identified at least 2 potential health risks or problems associated with sewage systems and developed and implemented a work plan that includes strategies to deal with each issue.</w:t>
      </w:r>
    </w:p>
    <w:p w:rsidR="00000000" w:rsidRPr="0087487F" w:rsidP="0087487F">
      <w:pPr>
        <w:pStyle w:val="AllowPageBreak"/>
      </w:pPr>
    </w:p>
    <w:p w:rsidR="00000000" w:rsidRPr="0087487F" w:rsidP="0087487F">
      <w:pPr>
        <w:pStyle w:val="Heading1"/>
      </w:pPr>
      <w:bookmarkStart w:id="3" w:name="O_826551"/>
      <w:bookmarkEnd w:id="3"/>
      <w:r w:rsidRPr="0087487F">
        <w:t>Knowledge Evidence</w:t>
      </w:r>
    </w:p>
    <w:p w:rsidR="00000000" w:rsidRPr="0087487F" w:rsidP="001024F6">
      <w:pPr>
        <w:pStyle w:val="BodyText"/>
      </w:pPr>
      <w:r w:rsidRPr="0087487F">
        <w:t>The candidate must be able to demonstrate essential knowledge required to effectively complete tasks outlined in the elements and performance criteria of this unit, manage tasks and manage contingencies in the context of the work role. This includes knowle</w:t>
      </w:r>
      <w:r w:rsidRPr="0087487F">
        <w:t>dge of:</w:t>
      </w:r>
    </w:p>
    <w:p w:rsidR="00000000" w:rsidRPr="0087487F" w:rsidP="0087487F">
      <w:pPr>
        <w:pStyle w:val="ListBullet"/>
      </w:pPr>
      <w:r w:rsidRPr="0087487F">
        <w:t>legal and organisation requirements relating to sewage systems work, including:</w:t>
      </w:r>
    </w:p>
    <w:p w:rsidR="00000000" w:rsidRPr="0087487F" w:rsidP="0087487F">
      <w:pPr>
        <w:pStyle w:val="ListBullet2"/>
      </w:pPr>
      <w:r w:rsidRPr="0087487F">
        <w:t>organisation standards, policies and procedures, including:</w:t>
      </w:r>
    </w:p>
    <w:p w:rsidR="00000000" w:rsidRPr="0087487F" w:rsidP="0087487F">
      <w:pPr>
        <w:pStyle w:val="ListBullet3"/>
      </w:pPr>
      <w:r w:rsidRPr="0087487F">
        <w:t>infection control</w:t>
      </w:r>
    </w:p>
    <w:p w:rsidR="00000000" w:rsidRPr="0087487F" w:rsidP="0087487F">
      <w:pPr>
        <w:pStyle w:val="ListBullet3"/>
      </w:pPr>
      <w:r w:rsidRPr="0087487F">
        <w:t>manual handling</w:t>
      </w:r>
    </w:p>
    <w:p w:rsidR="00000000" w:rsidRPr="0087487F" w:rsidP="0087487F">
      <w:pPr>
        <w:pStyle w:val="ListBullet3"/>
      </w:pPr>
      <w:r w:rsidRPr="0087487F">
        <w:t>personal protective equipment</w:t>
      </w:r>
    </w:p>
    <w:p w:rsidR="00000000" w:rsidRPr="0087487F" w:rsidP="0087487F">
      <w:pPr>
        <w:pStyle w:val="ListBullet3"/>
      </w:pPr>
      <w:r w:rsidRPr="0087487F">
        <w:t>immunisation requirements and/or recommendations</w:t>
      </w:r>
    </w:p>
    <w:p w:rsidR="00000000" w:rsidRPr="0087487F" w:rsidP="0087487F">
      <w:pPr>
        <w:pStyle w:val="ListBullet2"/>
      </w:pPr>
      <w:r w:rsidRPr="0087487F">
        <w:t>scope of own role and responsibilities</w:t>
      </w:r>
    </w:p>
    <w:p w:rsidR="00000000" w:rsidRPr="0087487F" w:rsidP="0087487F">
      <w:pPr>
        <w:pStyle w:val="ListBullet2"/>
      </w:pPr>
      <w:r w:rsidRPr="0087487F">
        <w:t>approvals required and process of obtaining approvals</w:t>
      </w:r>
    </w:p>
    <w:p w:rsidR="00000000" w:rsidRPr="0087487F" w:rsidP="0087487F">
      <w:pPr>
        <w:pStyle w:val="ListBullet2"/>
      </w:pPr>
      <w:r w:rsidRPr="0087487F">
        <w:t>referral agencies and procedures</w:t>
      </w:r>
    </w:p>
    <w:p w:rsidR="00000000" w:rsidRPr="0087487F" w:rsidP="0087487F">
      <w:pPr>
        <w:pStyle w:val="ListBullet"/>
      </w:pPr>
      <w:r w:rsidRPr="0087487F">
        <w:t>household plumbing design and fixtures and the way in which effluent and sullag</w:t>
      </w:r>
      <w:r w:rsidRPr="0087487F">
        <w:t xml:space="preserve">e waste leaves the house or building to go out to the waste disposal system </w:t>
      </w:r>
    </w:p>
    <w:p w:rsidR="00000000" w:rsidRPr="0087487F" w:rsidP="0087487F">
      <w:pPr>
        <w:pStyle w:val="ListBullet"/>
      </w:pPr>
      <w:r w:rsidRPr="0087487F">
        <w:t>water and sewerage plans for the community, if available</w:t>
      </w:r>
    </w:p>
    <w:p w:rsidR="00000000" w:rsidRPr="0087487F" w:rsidP="0087487F">
      <w:pPr>
        <w:pStyle w:val="ListBullet"/>
      </w:pPr>
      <w:r w:rsidRPr="0087487F">
        <w:t>type, design and components of the sewage system in the community and how they function, including:</w:t>
      </w:r>
    </w:p>
    <w:p w:rsidR="00000000" w:rsidRPr="0087487F" w:rsidP="0087487F">
      <w:pPr>
        <w:pStyle w:val="ListBullet2"/>
      </w:pPr>
      <w:r w:rsidRPr="0087487F">
        <w:t>septic or onsite systems</w:t>
      </w:r>
    </w:p>
    <w:p w:rsidR="00000000" w:rsidRPr="0087487F" w:rsidP="0087487F">
      <w:pPr>
        <w:pStyle w:val="ListBullet2"/>
      </w:pPr>
      <w:r w:rsidRPr="0087487F">
        <w:t>sewage or effluent systems</w:t>
      </w:r>
    </w:p>
    <w:p w:rsidR="00000000" w:rsidRPr="0087487F" w:rsidP="0087487F">
      <w:pPr>
        <w:pStyle w:val="ListBullet"/>
      </w:pPr>
      <w:r w:rsidRPr="0087487F">
        <w:t>what sewage is and the difference between effluent (black) and sullage (grey) water</w:t>
      </w:r>
    </w:p>
    <w:p w:rsidR="00000000" w:rsidRPr="0087487F" w:rsidP="0087487F">
      <w:pPr>
        <w:pStyle w:val="ListBullet"/>
      </w:pPr>
      <w:r w:rsidRPr="0087487F">
        <w:t>causes of common faults, risks and problems associated with household plumbing and sewage systems and how to identify a</w:t>
      </w:r>
      <w:r w:rsidRPr="0087487F">
        <w:t>nd prevent them</w:t>
      </w:r>
    </w:p>
    <w:p w:rsidR="00000000" w:rsidRPr="0087487F" w:rsidP="0087487F">
      <w:pPr>
        <w:pStyle w:val="ListBullet"/>
      </w:pPr>
      <w:r w:rsidRPr="0087487F">
        <w:t>sewerage disposal strategies for communities or outstations without a sewerage disposal system (onsite and/or septic system or sewerage and/or effluent system), including knowledge of grease trap and soakage pit, pit toilets and shallow tre</w:t>
      </w:r>
      <w:r w:rsidRPr="0087487F">
        <w:t>nch latrines.</w:t>
      </w:r>
    </w:p>
    <w:p w:rsidR="00000000" w:rsidRPr="0087487F" w:rsidP="0087487F">
      <w:pPr>
        <w:pStyle w:val="AllowPageBreak"/>
      </w:pPr>
    </w:p>
    <w:p w:rsidR="00000000" w:rsidRPr="0087487F" w:rsidP="0087487F">
      <w:pPr>
        <w:pStyle w:val="Heading1"/>
      </w:pPr>
      <w:bookmarkStart w:id="4" w:name="O_826552"/>
      <w:bookmarkEnd w:id="4"/>
      <w:r w:rsidRPr="0087487F">
        <w:t>Assessment Conditions</w:t>
      </w:r>
    </w:p>
    <w:p w:rsidR="00000000" w:rsidRPr="0087487F" w:rsidP="001024F6">
      <w:pPr>
        <w:pStyle w:val="BodyText"/>
      </w:pPr>
      <w:r w:rsidRPr="0087487F">
        <w:t xml:space="preserve">Skills must have been demonstrated in the workplace or in a simulated environment that reflects workplace conditions. The following conditions must be met for this unit: </w:t>
      </w:r>
    </w:p>
    <w:p w:rsidR="00000000" w:rsidRPr="0087487F" w:rsidP="0087487F">
      <w:pPr>
        <w:pStyle w:val="ListBullet"/>
      </w:pPr>
      <w:r w:rsidRPr="0087487F">
        <w:t>use of suitable facilities, equ</w:t>
      </w:r>
      <w:r w:rsidRPr="0087487F">
        <w:t xml:space="preserve">ipment and resources, including: </w:t>
      </w:r>
    </w:p>
    <w:p w:rsidR="00000000" w:rsidRPr="0087487F" w:rsidP="0087487F">
      <w:pPr>
        <w:pStyle w:val="ListBullet2"/>
      </w:pPr>
      <w:r w:rsidRPr="0087487F">
        <w:t>work health and safety (WHS) procedures</w:t>
      </w:r>
    </w:p>
    <w:p w:rsidR="00000000" w:rsidRPr="0087487F" w:rsidP="0087487F">
      <w:pPr>
        <w:pStyle w:val="ListBullet2"/>
      </w:pPr>
      <w:r w:rsidRPr="0087487F">
        <w:t>personal protective equipment</w:t>
      </w:r>
    </w:p>
    <w:p w:rsidR="00000000" w:rsidRPr="0087487F" w:rsidP="0087487F">
      <w:pPr>
        <w:pStyle w:val="ListBullet2"/>
      </w:pPr>
      <w:r w:rsidRPr="0087487F">
        <w:t xml:space="preserve">organisation guidelines and procedures </w:t>
      </w:r>
    </w:p>
    <w:p w:rsidR="00000000" w:rsidRPr="0087487F" w:rsidP="0087487F">
      <w:pPr>
        <w:pStyle w:val="ListBullet2"/>
      </w:pPr>
      <w:r w:rsidRPr="0087487F">
        <w:t>suitable work area, equipment and materials</w:t>
      </w:r>
    </w:p>
    <w:p w:rsidR="00000000" w:rsidRPr="0087487F" w:rsidP="0087487F">
      <w:pPr>
        <w:pStyle w:val="ListBullet"/>
      </w:pPr>
      <w:r w:rsidRPr="0087487F">
        <w:t>modelling of industry operating conditions.</w:t>
      </w:r>
    </w:p>
    <w:p w:rsidR="00000000" w:rsidRPr="0087487F" w:rsidP="0087487F">
      <w:pPr>
        <w:pStyle w:val="BodyText"/>
      </w:pPr>
    </w:p>
    <w:p w:rsidR="00000000" w:rsidRPr="0087487F" w:rsidP="001024F6">
      <w:pPr>
        <w:pStyle w:val="BodyText"/>
      </w:pPr>
      <w:r w:rsidRPr="0087487F">
        <w:t>Assessors must satisfy the Standards for Registered Training Organisations (RTOs) 2015/AQTF mandatory competency requirements for assessors.</w:t>
      </w:r>
    </w:p>
    <w:p w:rsidR="00000000" w:rsidRPr="0087487F" w:rsidP="0087487F">
      <w:pPr>
        <w:pStyle w:val="Heading1"/>
      </w:pPr>
      <w:bookmarkStart w:id="5" w:name="O_826555"/>
      <w:bookmarkEnd w:id="5"/>
      <w:r w:rsidRPr="0087487F">
        <w:t>Links</w:t>
      </w:r>
    </w:p>
    <w:p w:rsidR="00000000" w:rsidRPr="0087487F" w:rsidP="001024F6">
      <w:pPr>
        <w:pStyle w:val="BodyText"/>
      </w:pPr>
      <w:r w:rsidRPr="0087487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75BD7">
        <w:rPr>
          <w:rStyle w:val="Hyperlink"/>
        </w:rPr>
        <w:t>https://vetnet.gov.au/Pages/TrainingDocs.aspx?q=ced1390f-48d9-4ab0-bd50-b015e5485705</w:t>
      </w:r>
      <w:r>
        <w:fldChar w:fldCharType="end"/>
      </w:r>
    </w:p>
    <w:p w:rsidR="00000000" w:rsidRPr="0087487F" w:rsidP="0087487F"/>
    <w:sectPr w:rsidSect="008748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7F" w:rsidRPr="001024F6" w:rsidP="001024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F6" w:rsidP="00874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24F6" w:rsidP="008748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024F6" w:rsidP="00874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87F" w:rsidRPr="001024F6" w:rsidP="001024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F6" w:rsidRPr="002D2AF8" w:rsidP="0087487F">
    <w:pPr>
      <w:pStyle w:val="Header"/>
      <w:framePr w:wrap="around"/>
    </w:pPr>
    <w:r>
      <w:fldChar w:fldCharType="begin"/>
    </w:r>
    <w:r>
      <w:instrText xml:space="preserve"> TITLE   \* MERGEFORMAT </w:instrText>
    </w:r>
    <w:r>
      <w:fldChar w:fldCharType="separate"/>
    </w:r>
    <w:r>
      <w:t>Assessment Requirements for HLTPOP002 Monitor and maintain sewage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024F6" w:rsidP="00874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72E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845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43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87F"/>
    <w:pPr>
      <w:spacing w:before="360" w:after="60"/>
      <w:outlineLvl w:val="0"/>
    </w:pPr>
    <w:rPr>
      <w:sz w:val="32"/>
    </w:rPr>
  </w:style>
  <w:style w:type="paragraph" w:styleId="Heading2">
    <w:name w:val="heading 2"/>
    <w:basedOn w:val="HeadingBase"/>
    <w:next w:val="BodyText"/>
    <w:link w:val="Heading2Char"/>
    <w:qFormat/>
    <w:rsid w:val="0087487F"/>
    <w:pPr>
      <w:keepLines/>
      <w:spacing w:before="240" w:after="120"/>
      <w:outlineLvl w:val="1"/>
    </w:pPr>
    <w:rPr>
      <w:sz w:val="28"/>
      <w:szCs w:val="40"/>
    </w:rPr>
  </w:style>
  <w:style w:type="paragraph" w:styleId="Heading3">
    <w:name w:val="heading 3"/>
    <w:basedOn w:val="HeadingBase"/>
    <w:next w:val="BodyText"/>
    <w:link w:val="Heading3Char"/>
    <w:qFormat/>
    <w:rsid w:val="0087487F"/>
    <w:pPr>
      <w:spacing w:before="180" w:after="120"/>
      <w:outlineLvl w:val="2"/>
    </w:pPr>
    <w:rPr>
      <w:spacing w:val="-10"/>
      <w:kern w:val="32"/>
    </w:rPr>
  </w:style>
  <w:style w:type="paragraph" w:styleId="Heading4">
    <w:name w:val="heading 4"/>
    <w:basedOn w:val="HeadingBase"/>
    <w:next w:val="BodyText"/>
    <w:link w:val="Heading4Char"/>
    <w:qFormat/>
    <w:rsid w:val="0087487F"/>
    <w:pPr>
      <w:spacing w:before="160" w:after="120"/>
      <w:outlineLvl w:val="3"/>
    </w:pPr>
    <w:rPr>
      <w:sz w:val="22"/>
    </w:rPr>
  </w:style>
  <w:style w:type="paragraph" w:styleId="Heading5">
    <w:name w:val="heading 5"/>
    <w:basedOn w:val="HeadingBase"/>
    <w:next w:val="Normal"/>
    <w:link w:val="Heading5Char"/>
    <w:qFormat/>
    <w:rsid w:val="0087487F"/>
    <w:pPr>
      <w:spacing w:before="80"/>
      <w:outlineLvl w:val="4"/>
    </w:pPr>
    <w:rPr>
      <w:color w:val="918585"/>
      <w:sz w:val="20"/>
    </w:rPr>
  </w:style>
  <w:style w:type="paragraph" w:styleId="Heading6">
    <w:name w:val="heading 6"/>
    <w:basedOn w:val="HeadingBase"/>
    <w:next w:val="Normal"/>
    <w:link w:val="Heading6Char"/>
    <w:qFormat/>
    <w:rsid w:val="0087487F"/>
    <w:pPr>
      <w:spacing w:before="60"/>
      <w:outlineLvl w:val="5"/>
    </w:pPr>
    <w:rPr>
      <w:color w:val="918585"/>
      <w:sz w:val="20"/>
    </w:rPr>
  </w:style>
  <w:style w:type="paragraph" w:styleId="Heading7">
    <w:name w:val="heading 7"/>
    <w:basedOn w:val="Normal"/>
    <w:next w:val="Normal"/>
    <w:link w:val="Heading7Char"/>
    <w:qFormat/>
    <w:rsid w:val="0087487F"/>
    <w:pPr>
      <w:ind w:left="720"/>
      <w:outlineLvl w:val="6"/>
    </w:pPr>
    <w:rPr>
      <w:i/>
    </w:rPr>
  </w:style>
  <w:style w:type="paragraph" w:styleId="Heading8">
    <w:name w:val="heading 8"/>
    <w:basedOn w:val="Normal"/>
    <w:next w:val="Normal"/>
    <w:link w:val="Heading8Char"/>
    <w:qFormat/>
    <w:rsid w:val="0087487F"/>
    <w:pPr>
      <w:ind w:left="720"/>
      <w:outlineLvl w:val="7"/>
    </w:pPr>
    <w:rPr>
      <w:i/>
    </w:rPr>
  </w:style>
  <w:style w:type="paragraph" w:styleId="Heading9">
    <w:name w:val="heading 9"/>
    <w:basedOn w:val="Normal"/>
    <w:next w:val="Normal"/>
    <w:link w:val="Heading9Char"/>
    <w:qFormat/>
    <w:rsid w:val="0087487F"/>
    <w:pPr>
      <w:ind w:left="720"/>
      <w:outlineLvl w:val="8"/>
    </w:pPr>
    <w:rPr>
      <w:i/>
    </w:rPr>
  </w:style>
  <w:style w:type="character" w:default="1" w:styleId="DefaultParagraphFont">
    <w:name w:val="Default Paragraph Font"/>
    <w:uiPriority w:val="1"/>
    <w:unhideWhenUsed/>
    <w:rsid w:val="00874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87F"/>
  </w:style>
  <w:style w:type="character" w:customStyle="1" w:styleId="Heading1Char">
    <w:name w:val="Heading 1 Char"/>
    <w:basedOn w:val="DefaultParagraphFont"/>
    <w:link w:val="Heading1"/>
    <w:rsid w:val="0087487F"/>
    <w:rPr>
      <w:rFonts w:ascii="Times New Roman" w:eastAsia="Times New Roman" w:hAnsi="Times New Roman" w:cs="Times New Roman"/>
      <w:b/>
      <w:sz w:val="32"/>
      <w:szCs w:val="20"/>
      <w:lang w:eastAsia="en-US"/>
    </w:rPr>
  </w:style>
  <w:style w:type="paragraph" w:styleId="BodyText">
    <w:name w:val="Body Text"/>
    <w:basedOn w:val="Normal"/>
    <w:link w:val="BodyTextChar"/>
    <w:rsid w:val="008748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87F"/>
    <w:rPr>
      <w:rFonts w:ascii="Times New Roman" w:eastAsia="Times New Roman" w:hAnsi="Times New Roman" w:cs="Times New Roman"/>
      <w:sz w:val="24"/>
      <w:lang w:eastAsia="en-US"/>
    </w:rPr>
  </w:style>
  <w:style w:type="paragraph" w:styleId="ListBullet">
    <w:name w:val="List Bullet"/>
    <w:basedOn w:val="List"/>
    <w:rsid w:val="0087487F"/>
    <w:pPr>
      <w:numPr>
        <w:numId w:val="13"/>
      </w:numPr>
      <w:tabs>
        <w:tab w:val="clear" w:pos="340"/>
      </w:tabs>
      <w:spacing w:before="40" w:after="40"/>
    </w:pPr>
  </w:style>
  <w:style w:type="character" w:customStyle="1" w:styleId="SpecialBold">
    <w:name w:val="Special Bold"/>
    <w:basedOn w:val="DefaultParagraphFont"/>
    <w:rsid w:val="0087487F"/>
    <w:rPr>
      <w:b/>
      <w:spacing w:val="0"/>
    </w:rPr>
  </w:style>
  <w:style w:type="paragraph" w:styleId="ListBullet2">
    <w:name w:val="List Bullet 2"/>
    <w:basedOn w:val="List2"/>
    <w:rsid w:val="0087487F"/>
    <w:pPr>
      <w:numPr>
        <w:numId w:val="14"/>
      </w:numPr>
      <w:tabs>
        <w:tab w:val="clear" w:pos="680"/>
      </w:tabs>
    </w:pPr>
  </w:style>
  <w:style w:type="character" w:styleId="Emphasis">
    <w:name w:val="Emphasis"/>
    <w:basedOn w:val="DefaultParagraphFont"/>
    <w:qFormat/>
    <w:rsid w:val="0087487F"/>
    <w:rPr>
      <w:i/>
    </w:rPr>
  </w:style>
  <w:style w:type="paragraph" w:customStyle="1" w:styleId="SuperHeading">
    <w:name w:val="SuperHeading"/>
    <w:basedOn w:val="Normal"/>
    <w:rsid w:val="0087487F"/>
    <w:pPr>
      <w:spacing w:before="240" w:after="120"/>
      <w:outlineLvl w:val="0"/>
    </w:pPr>
    <w:rPr>
      <w:rFonts w:ascii="Times New Roman" w:hAnsi="Times New Roman"/>
      <w:b/>
      <w:sz w:val="32"/>
    </w:rPr>
  </w:style>
  <w:style w:type="paragraph" w:customStyle="1" w:styleId="AllowPageBreak">
    <w:name w:val="AllowPageBreak"/>
    <w:rsid w:val="008748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487F"/>
    <w:pPr>
      <w:numPr>
        <w:numId w:val="3"/>
      </w:numPr>
      <w:tabs>
        <w:tab w:val="clear" w:pos="1021"/>
      </w:tabs>
      <w:ind w:left="1037" w:hanging="357"/>
    </w:pPr>
  </w:style>
  <w:style w:type="character" w:customStyle="1" w:styleId="Heading2Char">
    <w:name w:val="Heading 2 Char"/>
    <w:basedOn w:val="DefaultParagraphFont"/>
    <w:link w:val="Heading2"/>
    <w:rsid w:val="00874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87F"/>
    <w:rPr>
      <w:rFonts w:ascii="Courier New" w:eastAsia="Times New Roman" w:hAnsi="Courier New" w:cs="Times New Roman"/>
      <w:i/>
      <w:szCs w:val="20"/>
      <w:lang w:eastAsia="en-US"/>
    </w:rPr>
  </w:style>
  <w:style w:type="paragraph" w:customStyle="1" w:styleId="HeadingBase">
    <w:name w:val="Heading Base"/>
    <w:rsid w:val="00874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87F"/>
    <w:pPr>
      <w:tabs>
        <w:tab w:val="right" w:leader="dot" w:pos="9072"/>
      </w:tabs>
      <w:ind w:left="567"/>
    </w:pPr>
    <w:rPr>
      <w:szCs w:val="22"/>
    </w:rPr>
  </w:style>
  <w:style w:type="paragraph" w:customStyle="1" w:styleId="TOCBase">
    <w:name w:val="TOC Base"/>
    <w:rsid w:val="00874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87F"/>
    <w:pPr>
      <w:tabs>
        <w:tab w:val="right" w:leader="dot" w:pos="9072"/>
      </w:tabs>
      <w:spacing w:before="40" w:after="40"/>
      <w:ind w:left="284"/>
    </w:pPr>
    <w:rPr>
      <w:rFonts w:ascii="Times New Roman" w:hAnsi="Times New Roman"/>
    </w:rPr>
  </w:style>
  <w:style w:type="paragraph" w:styleId="TOC1">
    <w:name w:val="toc 1"/>
    <w:basedOn w:val="TOCBase"/>
    <w:next w:val="Normal"/>
    <w:rsid w:val="00874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87F"/>
    <w:rPr>
      <w:rFonts w:ascii="Times New Roman" w:eastAsia="Times New Roman" w:hAnsi="Times New Roman" w:cs="Times New Roman"/>
      <w:sz w:val="16"/>
      <w:lang w:eastAsia="en-US"/>
    </w:rPr>
  </w:style>
  <w:style w:type="paragraph" w:styleId="Title">
    <w:name w:val="Title"/>
    <w:basedOn w:val="HeadingBase"/>
    <w:link w:val="TitleChar"/>
    <w:qFormat/>
    <w:rsid w:val="0087487F"/>
    <w:pPr>
      <w:spacing w:before="5040"/>
      <w:jc w:val="center"/>
    </w:pPr>
    <w:rPr>
      <w:sz w:val="48"/>
      <w:szCs w:val="72"/>
      <w:lang w:val="en-US"/>
    </w:rPr>
  </w:style>
  <w:style w:type="character" w:customStyle="1" w:styleId="TitleChar">
    <w:name w:val="Title Char"/>
    <w:basedOn w:val="DefaultParagraphFont"/>
    <w:link w:val="Title"/>
    <w:rsid w:val="00874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87F"/>
    <w:pPr>
      <w:tabs>
        <w:tab w:val="left" w:pos="3600"/>
        <w:tab w:val="left" w:pos="3958"/>
      </w:tabs>
    </w:pPr>
  </w:style>
  <w:style w:type="paragraph" w:styleId="List">
    <w:name w:val="List"/>
    <w:basedOn w:val="BodyText"/>
    <w:next w:val="BodyText"/>
    <w:rsid w:val="0087487F"/>
    <w:pPr>
      <w:tabs>
        <w:tab w:val="left" w:pos="340"/>
      </w:tabs>
      <w:spacing w:before="60" w:after="60"/>
      <w:ind w:left="340" w:hanging="340"/>
    </w:pPr>
  </w:style>
  <w:style w:type="paragraph" w:customStyle="1" w:styleId="Note">
    <w:name w:val="Note"/>
    <w:basedOn w:val="BodyText"/>
    <w:rsid w:val="00874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87F"/>
    <w:pPr>
      <w:framePr w:wrap="auto" w:hAnchor="text" w:y="6049"/>
    </w:pPr>
    <w:rPr>
      <w:color w:val="000000"/>
      <w:sz w:val="40"/>
    </w:rPr>
  </w:style>
  <w:style w:type="paragraph" w:customStyle="1" w:styleId="TOCTitle">
    <w:name w:val="TOCTitle"/>
    <w:basedOn w:val="Heading1"/>
    <w:rsid w:val="0087487F"/>
    <w:pPr>
      <w:spacing w:after="240"/>
      <w:jc w:val="center"/>
      <w:outlineLvl w:val="9"/>
    </w:pPr>
    <w:rPr>
      <w:caps/>
    </w:rPr>
  </w:style>
  <w:style w:type="paragraph" w:customStyle="1" w:styleId="Version">
    <w:name w:val="Version"/>
    <w:rsid w:val="00874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87F"/>
    <w:pPr>
      <w:keepNext w:val="0"/>
      <w:tabs>
        <w:tab w:val="right" w:pos="4176"/>
      </w:tabs>
      <w:ind w:left="198" w:hanging="198"/>
    </w:pPr>
    <w:rPr>
      <w:rFonts w:ascii="Garamond" w:hAnsi="Garamond"/>
    </w:rPr>
  </w:style>
  <w:style w:type="paragraph" w:styleId="IndexHeading">
    <w:name w:val="index heading"/>
    <w:basedOn w:val="Normal"/>
    <w:next w:val="Index1"/>
    <w:semiHidden/>
    <w:rsid w:val="0087487F"/>
    <w:pPr>
      <w:spacing w:before="120" w:after="120"/>
    </w:pPr>
    <w:rPr>
      <w:rFonts w:ascii="Arial" w:hAnsi="Arial"/>
      <w:b/>
      <w:color w:val="918585"/>
      <w:sz w:val="24"/>
    </w:rPr>
  </w:style>
  <w:style w:type="paragraph" w:styleId="Header">
    <w:name w:val="header"/>
    <w:basedOn w:val="Normal"/>
    <w:link w:val="HeaderChar"/>
    <w:rsid w:val="00874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87F"/>
    <w:rPr>
      <w:rFonts w:ascii="Times New Roman" w:eastAsia="Times New Roman" w:hAnsi="Times New Roman" w:cs="Times New Roman"/>
      <w:sz w:val="16"/>
      <w:szCs w:val="20"/>
      <w:lang w:val="en-GB" w:eastAsia="en-US"/>
    </w:rPr>
  </w:style>
  <w:style w:type="paragraph" w:customStyle="1" w:styleId="Chapter">
    <w:name w:val="Chapter"/>
    <w:basedOn w:val="Normal"/>
    <w:rsid w:val="0087487F"/>
    <w:pPr>
      <w:spacing w:before="240"/>
    </w:pPr>
    <w:rPr>
      <w:rFonts w:ascii="Times New Roman" w:hAnsi="Times New Roman"/>
      <w:smallCaps/>
      <w:spacing w:val="80"/>
      <w:sz w:val="28"/>
    </w:rPr>
  </w:style>
  <w:style w:type="paragraph" w:customStyle="1" w:styleId="InChapter">
    <w:name w:val="InChapter"/>
    <w:basedOn w:val="Heading3"/>
    <w:rsid w:val="0087487F"/>
    <w:pPr>
      <w:spacing w:after="240"/>
      <w:outlineLvl w:val="9"/>
    </w:pPr>
    <w:rPr>
      <w:noProof/>
    </w:rPr>
  </w:style>
  <w:style w:type="paragraph" w:styleId="Index2">
    <w:name w:val="index 2"/>
    <w:basedOn w:val="Normal"/>
    <w:next w:val="Normal"/>
    <w:semiHidden/>
    <w:rsid w:val="0087487F"/>
    <w:pPr>
      <w:tabs>
        <w:tab w:val="right" w:pos="4176"/>
      </w:tabs>
      <w:ind w:left="568" w:hanging="284"/>
    </w:pPr>
    <w:rPr>
      <w:rFonts w:ascii="Garamond" w:hAnsi="Garamond"/>
    </w:rPr>
  </w:style>
  <w:style w:type="paragraph" w:customStyle="1" w:styleId="Byline">
    <w:name w:val="Byline"/>
    <w:rsid w:val="00874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87F"/>
    <w:pPr>
      <w:tabs>
        <w:tab w:val="clear" w:pos="3600"/>
        <w:tab w:val="clear" w:pos="3958"/>
      </w:tabs>
      <w:jc w:val="right"/>
    </w:pPr>
  </w:style>
  <w:style w:type="paragraph" w:styleId="Caption">
    <w:name w:val="caption"/>
    <w:basedOn w:val="BodyText"/>
    <w:next w:val="Normal"/>
    <w:qFormat/>
    <w:rsid w:val="0087487F"/>
    <w:pPr>
      <w:framePr w:w="2268" w:hSpace="181" w:vSpace="181" w:wrap="around" w:vAnchor="text" w:hAnchor="page" w:x="1135" w:y="285" w:anchorLock="1"/>
    </w:pPr>
    <w:rPr>
      <w:i/>
    </w:rPr>
  </w:style>
  <w:style w:type="paragraph" w:customStyle="1" w:styleId="MiniTOCTitle">
    <w:name w:val="MiniTOCTitle"/>
    <w:basedOn w:val="Heading4"/>
    <w:rsid w:val="0087487F"/>
    <w:pPr>
      <w:spacing w:before="240"/>
      <w:outlineLvl w:val="9"/>
    </w:pPr>
    <w:rPr>
      <w:noProof/>
      <w:sz w:val="24"/>
    </w:rPr>
  </w:style>
  <w:style w:type="paragraph" w:customStyle="1" w:styleId="MiniTOCItem">
    <w:name w:val="MiniTOCItem"/>
    <w:basedOn w:val="ListBullet"/>
    <w:rsid w:val="0087487F"/>
    <w:pPr>
      <w:numPr>
        <w:numId w:val="0"/>
      </w:numPr>
      <w:tabs>
        <w:tab w:val="right" w:leader="dot" w:pos="6521"/>
      </w:tabs>
      <w:spacing w:before="0" w:after="0"/>
    </w:pPr>
  </w:style>
  <w:style w:type="paragraph" w:customStyle="1" w:styleId="TOFTitle">
    <w:name w:val="TOFTitle"/>
    <w:basedOn w:val="TOCTitle"/>
    <w:rsid w:val="0087487F"/>
  </w:style>
  <w:style w:type="paragraph" w:styleId="TableofFigures">
    <w:name w:val="table of figures"/>
    <w:basedOn w:val="Normal"/>
    <w:next w:val="Normal"/>
    <w:semiHidden/>
    <w:rsid w:val="0087487F"/>
    <w:pPr>
      <w:tabs>
        <w:tab w:val="right" w:leader="dot" w:pos="9072"/>
      </w:tabs>
      <w:ind w:left="970" w:hanging="403"/>
    </w:pPr>
    <w:rPr>
      <w:rFonts w:ascii="Times New Roman" w:hAnsi="Times New Roman"/>
      <w:b/>
    </w:rPr>
  </w:style>
  <w:style w:type="paragraph" w:styleId="ListNumber">
    <w:name w:val="List Number"/>
    <w:basedOn w:val="List"/>
    <w:rsid w:val="0087487F"/>
    <w:pPr>
      <w:numPr>
        <w:numId w:val="16"/>
      </w:numPr>
      <w:tabs>
        <w:tab w:val="clear" w:pos="340"/>
      </w:tabs>
    </w:pPr>
  </w:style>
  <w:style w:type="character" w:customStyle="1" w:styleId="WingdingSymbols">
    <w:name w:val="Wingding Symbols"/>
    <w:rsid w:val="0087487F"/>
    <w:rPr>
      <w:rFonts w:ascii="Wingdings" w:hAnsi="Wingdings"/>
    </w:rPr>
  </w:style>
  <w:style w:type="paragraph" w:customStyle="1" w:styleId="TableHeading">
    <w:name w:val="Table Heading"/>
    <w:basedOn w:val="HeadingBase"/>
    <w:rsid w:val="0087487F"/>
    <w:pPr>
      <w:keepLines/>
      <w:pBdr>
        <w:bottom w:val="single" w:sz="6" w:space="1" w:color="918585"/>
      </w:pBdr>
      <w:spacing w:before="240"/>
    </w:pPr>
  </w:style>
  <w:style w:type="character" w:customStyle="1" w:styleId="HotSpot">
    <w:name w:val="HotSpot"/>
    <w:rsid w:val="0087487F"/>
    <w:rPr>
      <w:color w:val="0033CC"/>
      <w:u w:val="none"/>
    </w:rPr>
  </w:style>
  <w:style w:type="paragraph" w:customStyle="1" w:styleId="BodyTextRight">
    <w:name w:val="Body Text Right"/>
    <w:basedOn w:val="BodyText"/>
    <w:rsid w:val="0087487F"/>
    <w:pPr>
      <w:spacing w:before="0" w:after="0"/>
      <w:jc w:val="right"/>
    </w:pPr>
  </w:style>
  <w:style w:type="paragraph" w:styleId="Index3">
    <w:name w:val="index 3"/>
    <w:basedOn w:val="ListNumber2"/>
    <w:next w:val="Normal"/>
    <w:semiHidden/>
    <w:rsid w:val="0087487F"/>
    <w:pPr>
      <w:numPr>
        <w:numId w:val="0"/>
      </w:numPr>
      <w:tabs>
        <w:tab w:val="right" w:leader="dot" w:pos="4176"/>
      </w:tabs>
    </w:pPr>
  </w:style>
  <w:style w:type="paragraph" w:styleId="ListNumber2">
    <w:name w:val="List Number 2"/>
    <w:basedOn w:val="List2"/>
    <w:rsid w:val="0087487F"/>
    <w:pPr>
      <w:numPr>
        <w:numId w:val="11"/>
      </w:numPr>
      <w:tabs>
        <w:tab w:val="clear" w:pos="1060"/>
      </w:tabs>
    </w:pPr>
  </w:style>
  <w:style w:type="paragraph" w:customStyle="1" w:styleId="MarginNote">
    <w:name w:val="Margin Note"/>
    <w:basedOn w:val="BodyText"/>
    <w:rsid w:val="00874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87F"/>
    <w:rPr>
      <w:sz w:val="32"/>
    </w:rPr>
  </w:style>
  <w:style w:type="paragraph" w:customStyle="1" w:styleId="HeadingProcedure">
    <w:name w:val="Heading Procedure"/>
    <w:basedOn w:val="HeadingBase"/>
    <w:next w:val="Normal"/>
    <w:rsid w:val="0087487F"/>
    <w:pPr>
      <w:tabs>
        <w:tab w:val="left" w:pos="0"/>
      </w:tabs>
      <w:spacing w:before="120" w:after="60"/>
    </w:pPr>
    <w:rPr>
      <w:i/>
      <w:color w:val="918585"/>
      <w:sz w:val="22"/>
    </w:rPr>
  </w:style>
  <w:style w:type="paragraph" w:customStyle="1" w:styleId="TableBodyText">
    <w:name w:val="Table Body Text"/>
    <w:basedOn w:val="BodyText"/>
    <w:rsid w:val="0087487F"/>
    <w:pPr>
      <w:spacing w:before="60" w:after="60"/>
    </w:pPr>
  </w:style>
  <w:style w:type="paragraph" w:styleId="ListContinue">
    <w:name w:val="List Continue"/>
    <w:basedOn w:val="List"/>
    <w:rsid w:val="0087487F"/>
    <w:pPr>
      <w:ind w:firstLine="0"/>
    </w:pPr>
  </w:style>
  <w:style w:type="paragraph" w:customStyle="1" w:styleId="ListNote">
    <w:name w:val="List Note"/>
    <w:basedOn w:val="List"/>
    <w:rsid w:val="0087487F"/>
    <w:pPr>
      <w:pBdr>
        <w:top w:val="single" w:sz="6" w:space="2" w:color="918585"/>
        <w:bottom w:val="single" w:sz="6" w:space="2" w:color="918585"/>
      </w:pBdr>
      <w:tabs>
        <w:tab w:val="left" w:pos="1021"/>
      </w:tabs>
      <w:ind w:firstLine="0"/>
    </w:pPr>
  </w:style>
  <w:style w:type="paragraph" w:customStyle="1" w:styleId="Warning">
    <w:name w:val="Warning"/>
    <w:basedOn w:val="BodyText"/>
    <w:rsid w:val="0087487F"/>
    <w:pPr>
      <w:shd w:val="clear" w:color="auto" w:fill="D9D9D9"/>
      <w:tabs>
        <w:tab w:val="left" w:pos="992"/>
      </w:tabs>
      <w:ind w:left="119" w:right="119"/>
    </w:pPr>
    <w:rPr>
      <w:sz w:val="20"/>
    </w:rPr>
  </w:style>
  <w:style w:type="paragraph" w:customStyle="1" w:styleId="MarginIcons">
    <w:name w:val="Margin Icons"/>
    <w:basedOn w:val="BodyText"/>
    <w:rsid w:val="00874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87F"/>
    <w:rPr>
      <w:rFonts w:ascii="Courier New" w:hAnsi="Courier New"/>
    </w:rPr>
  </w:style>
  <w:style w:type="paragraph" w:customStyle="1" w:styleId="NoteBullet">
    <w:name w:val="Note Bullet"/>
    <w:basedOn w:val="Note"/>
    <w:rsid w:val="0087487F"/>
    <w:pPr>
      <w:tabs>
        <w:tab w:val="clear" w:pos="680"/>
      </w:tabs>
      <w:spacing w:before="60" w:after="60"/>
    </w:pPr>
  </w:style>
  <w:style w:type="paragraph" w:customStyle="1" w:styleId="SubHeading2">
    <w:name w:val="SubHeading2"/>
    <w:basedOn w:val="HeadingBase"/>
    <w:rsid w:val="0087487F"/>
    <w:pPr>
      <w:spacing w:before="240" w:after="60"/>
    </w:pPr>
    <w:rPr>
      <w:sz w:val="20"/>
    </w:rPr>
  </w:style>
  <w:style w:type="paragraph" w:customStyle="1" w:styleId="SubHeading1">
    <w:name w:val="SubHeading1"/>
    <w:basedOn w:val="HeadingBase"/>
    <w:rsid w:val="0087487F"/>
    <w:pPr>
      <w:spacing w:before="240" w:after="60"/>
    </w:pPr>
    <w:rPr>
      <w:color w:val="918585"/>
      <w:sz w:val="22"/>
    </w:rPr>
  </w:style>
  <w:style w:type="paragraph" w:customStyle="1" w:styleId="SideHeading">
    <w:name w:val="Side Heading"/>
    <w:basedOn w:val="HeadingBase"/>
    <w:rsid w:val="00874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87F"/>
    <w:pPr>
      <w:numPr>
        <w:numId w:val="12"/>
      </w:numPr>
    </w:pPr>
  </w:style>
  <w:style w:type="paragraph" w:styleId="PlainText">
    <w:name w:val="Plain Text"/>
    <w:basedOn w:val="Normal"/>
    <w:link w:val="PlainTextChar"/>
    <w:rsid w:val="0087487F"/>
    <w:rPr>
      <w:sz w:val="20"/>
    </w:rPr>
  </w:style>
  <w:style w:type="character" w:customStyle="1" w:styleId="PlainTextChar">
    <w:name w:val="Plain Text Char"/>
    <w:basedOn w:val="DefaultParagraphFont"/>
    <w:link w:val="PlainText"/>
    <w:rsid w:val="0087487F"/>
    <w:rPr>
      <w:rFonts w:ascii="Courier New" w:eastAsia="Times New Roman" w:hAnsi="Courier New" w:cs="Times New Roman"/>
      <w:sz w:val="20"/>
      <w:szCs w:val="20"/>
      <w:lang w:eastAsia="en-US"/>
    </w:rPr>
  </w:style>
  <w:style w:type="character" w:customStyle="1" w:styleId="MenuOption">
    <w:name w:val="Menu Option"/>
    <w:basedOn w:val="DefaultParagraphFont"/>
    <w:rsid w:val="0087487F"/>
    <w:rPr>
      <w:b/>
      <w:smallCaps/>
    </w:rPr>
  </w:style>
  <w:style w:type="paragraph" w:customStyle="1" w:styleId="TableListNumber">
    <w:name w:val="Table List Number"/>
    <w:basedOn w:val="ListNumber"/>
    <w:rsid w:val="0087487F"/>
    <w:pPr>
      <w:numPr>
        <w:numId w:val="0"/>
      </w:numPr>
    </w:pPr>
  </w:style>
  <w:style w:type="paragraph" w:styleId="TOC4">
    <w:name w:val="toc 4"/>
    <w:basedOn w:val="TOCBase"/>
    <w:next w:val="Normal"/>
    <w:semiHidden/>
    <w:rsid w:val="0087487F"/>
    <w:pPr>
      <w:tabs>
        <w:tab w:val="right" w:leader="dot" w:pos="9071"/>
      </w:tabs>
      <w:ind w:left="1701"/>
    </w:pPr>
  </w:style>
  <w:style w:type="paragraph" w:customStyle="1" w:styleId="ListAlpha">
    <w:name w:val="List Alpha"/>
    <w:basedOn w:val="List"/>
    <w:rsid w:val="0087487F"/>
    <w:pPr>
      <w:numPr>
        <w:numId w:val="10"/>
      </w:numPr>
    </w:pPr>
  </w:style>
  <w:style w:type="paragraph" w:customStyle="1" w:styleId="ListAlpha2">
    <w:name w:val="List Alpha 2"/>
    <w:basedOn w:val="List2"/>
    <w:rsid w:val="0087487F"/>
    <w:pPr>
      <w:numPr>
        <w:numId w:val="9"/>
      </w:numPr>
    </w:pPr>
  </w:style>
  <w:style w:type="paragraph" w:styleId="List2">
    <w:name w:val="List 2"/>
    <w:basedOn w:val="BodyText"/>
    <w:rsid w:val="0087487F"/>
    <w:pPr>
      <w:tabs>
        <w:tab w:val="left" w:pos="680"/>
      </w:tabs>
      <w:spacing w:before="60" w:after="60"/>
      <w:ind w:left="680" w:hanging="340"/>
    </w:pPr>
  </w:style>
  <w:style w:type="paragraph" w:styleId="List3">
    <w:name w:val="List 3"/>
    <w:basedOn w:val="BodyText"/>
    <w:rsid w:val="0087487F"/>
    <w:pPr>
      <w:tabs>
        <w:tab w:val="left" w:pos="1021"/>
      </w:tabs>
      <w:spacing w:before="60" w:after="60"/>
      <w:ind w:left="1020" w:hanging="340"/>
    </w:pPr>
  </w:style>
  <w:style w:type="paragraph" w:styleId="List4">
    <w:name w:val="List 4"/>
    <w:basedOn w:val="BodyText"/>
    <w:rsid w:val="0087487F"/>
    <w:pPr>
      <w:tabs>
        <w:tab w:val="left" w:pos="1361"/>
      </w:tabs>
      <w:spacing w:before="60" w:after="60"/>
      <w:ind w:left="1361" w:hanging="340"/>
    </w:pPr>
  </w:style>
  <w:style w:type="paragraph" w:styleId="List5">
    <w:name w:val="List 5"/>
    <w:basedOn w:val="BodyText"/>
    <w:rsid w:val="0087487F"/>
    <w:pPr>
      <w:tabs>
        <w:tab w:val="left" w:pos="1701"/>
      </w:tabs>
      <w:spacing w:before="60" w:after="60"/>
      <w:ind w:left="1701" w:hanging="340"/>
    </w:pPr>
  </w:style>
  <w:style w:type="paragraph" w:styleId="ListBullet4">
    <w:name w:val="List Bullet 4"/>
    <w:basedOn w:val="List4"/>
    <w:rsid w:val="0087487F"/>
    <w:pPr>
      <w:numPr>
        <w:numId w:val="4"/>
      </w:numPr>
      <w:tabs>
        <w:tab w:val="clear" w:pos="1361"/>
      </w:tabs>
    </w:pPr>
  </w:style>
  <w:style w:type="paragraph" w:styleId="ListBullet5">
    <w:name w:val="List Bullet 5"/>
    <w:basedOn w:val="List5"/>
    <w:rsid w:val="0087487F"/>
    <w:pPr>
      <w:numPr>
        <w:numId w:val="5"/>
      </w:numPr>
    </w:pPr>
  </w:style>
  <w:style w:type="paragraph" w:styleId="ListContinue2">
    <w:name w:val="List Continue 2"/>
    <w:basedOn w:val="List2"/>
    <w:rsid w:val="0087487F"/>
    <w:pPr>
      <w:ind w:firstLine="0"/>
    </w:pPr>
  </w:style>
  <w:style w:type="paragraph" w:styleId="ListContinue3">
    <w:name w:val="List Continue 3"/>
    <w:basedOn w:val="List3"/>
    <w:rsid w:val="0087487F"/>
    <w:pPr>
      <w:ind w:left="1021" w:firstLine="0"/>
    </w:pPr>
  </w:style>
  <w:style w:type="paragraph" w:styleId="ListContinue4">
    <w:name w:val="List Continue 4"/>
    <w:basedOn w:val="List4"/>
    <w:rsid w:val="0087487F"/>
    <w:pPr>
      <w:ind w:firstLine="0"/>
    </w:pPr>
  </w:style>
  <w:style w:type="paragraph" w:styleId="ListContinue5">
    <w:name w:val="List Continue 5"/>
    <w:basedOn w:val="List5"/>
    <w:rsid w:val="0087487F"/>
    <w:pPr>
      <w:ind w:firstLine="0"/>
    </w:pPr>
  </w:style>
  <w:style w:type="paragraph" w:styleId="ListNumber3">
    <w:name w:val="List Number 3"/>
    <w:basedOn w:val="List3"/>
    <w:rsid w:val="0087487F"/>
    <w:pPr>
      <w:numPr>
        <w:numId w:val="6"/>
      </w:numPr>
    </w:pPr>
  </w:style>
  <w:style w:type="paragraph" w:styleId="ListNumber4">
    <w:name w:val="List Number 4"/>
    <w:basedOn w:val="List4"/>
    <w:rsid w:val="0087487F"/>
    <w:pPr>
      <w:numPr>
        <w:numId w:val="7"/>
      </w:numPr>
    </w:pPr>
  </w:style>
  <w:style w:type="paragraph" w:styleId="ListNumber5">
    <w:name w:val="List Number 5"/>
    <w:basedOn w:val="List5"/>
    <w:rsid w:val="0087487F"/>
    <w:pPr>
      <w:numPr>
        <w:numId w:val="8"/>
      </w:numPr>
    </w:pPr>
  </w:style>
  <w:style w:type="paragraph" w:styleId="BlockText">
    <w:name w:val="Block Text"/>
    <w:basedOn w:val="Normal"/>
    <w:rsid w:val="0087487F"/>
    <w:pPr>
      <w:spacing w:after="120"/>
      <w:ind w:left="1440" w:right="1440"/>
    </w:pPr>
  </w:style>
  <w:style w:type="character" w:customStyle="1" w:styleId="Subscript">
    <w:name w:val="Subscript"/>
    <w:basedOn w:val="DefaultParagraphFont"/>
    <w:rsid w:val="0087487F"/>
    <w:rPr>
      <w:sz w:val="16"/>
      <w:vertAlign w:val="subscript"/>
    </w:rPr>
  </w:style>
  <w:style w:type="character" w:customStyle="1" w:styleId="Superscript">
    <w:name w:val="Superscript"/>
    <w:basedOn w:val="DefaultParagraphFont"/>
    <w:rsid w:val="0087487F"/>
    <w:rPr>
      <w:sz w:val="16"/>
      <w:vertAlign w:val="superscript"/>
    </w:rPr>
  </w:style>
  <w:style w:type="character" w:customStyle="1" w:styleId="Symbols">
    <w:name w:val="Symbols"/>
    <w:basedOn w:val="DefaultParagraphFont"/>
    <w:rsid w:val="0087487F"/>
    <w:rPr>
      <w:rFonts w:ascii="Symbol" w:hAnsi="Symbol"/>
    </w:rPr>
  </w:style>
  <w:style w:type="character" w:customStyle="1" w:styleId="MenuOptions">
    <w:name w:val="Menu Options"/>
    <w:basedOn w:val="DefaultParagraphFont"/>
    <w:rsid w:val="0087487F"/>
    <w:rPr>
      <w:rFonts w:ascii="Arial Narrow" w:hAnsi="Arial Narrow"/>
      <w:smallCaps/>
    </w:rPr>
  </w:style>
  <w:style w:type="character" w:customStyle="1" w:styleId="Buttons">
    <w:name w:val="Buttons"/>
    <w:basedOn w:val="DefaultParagraphFont"/>
    <w:rsid w:val="0087487F"/>
    <w:rPr>
      <w:b/>
    </w:rPr>
  </w:style>
  <w:style w:type="character" w:customStyle="1" w:styleId="Underlined">
    <w:name w:val="Underlined"/>
    <w:basedOn w:val="DefaultParagraphFont"/>
    <w:rsid w:val="0087487F"/>
    <w:rPr>
      <w:u w:val="single"/>
    </w:rPr>
  </w:style>
  <w:style w:type="paragraph" w:customStyle="1" w:styleId="TableBodyTextRight">
    <w:name w:val="Table Body Text Right"/>
    <w:basedOn w:val="TableBodyText"/>
    <w:rsid w:val="0087487F"/>
    <w:pPr>
      <w:widowControl w:val="0"/>
      <w:autoSpaceDE w:val="0"/>
      <w:autoSpaceDN w:val="0"/>
      <w:adjustRightInd w:val="0"/>
      <w:jc w:val="right"/>
    </w:pPr>
    <w:rPr>
      <w:rFonts w:cs="Arial"/>
      <w:szCs w:val="18"/>
    </w:rPr>
  </w:style>
  <w:style w:type="paragraph" w:customStyle="1" w:styleId="CopyrightText">
    <w:name w:val="Copyright Text"/>
    <w:basedOn w:val="BodyText"/>
    <w:rsid w:val="0087487F"/>
    <w:rPr>
      <w:sz w:val="18"/>
    </w:rPr>
  </w:style>
  <w:style w:type="paragraph" w:customStyle="1" w:styleId="BodySmallRight">
    <w:name w:val="Body Small Right"/>
    <w:basedOn w:val="BodyTextRight"/>
    <w:rsid w:val="0087487F"/>
    <w:rPr>
      <w:sz w:val="18"/>
      <w:szCs w:val="18"/>
    </w:rPr>
  </w:style>
  <w:style w:type="paragraph" w:customStyle="1" w:styleId="MarginEdition">
    <w:name w:val="Margin Edition"/>
    <w:basedOn w:val="MarginNote"/>
    <w:rsid w:val="0087487F"/>
    <w:pPr>
      <w:spacing w:before="0" w:after="0"/>
    </w:pPr>
    <w:rPr>
      <w:rFonts w:ascii="Times New Roman" w:hAnsi="Times New Roman"/>
      <w:color w:val="999999"/>
    </w:rPr>
  </w:style>
  <w:style w:type="paragraph" w:customStyle="1" w:styleId="Spacer">
    <w:name w:val="Spacer"/>
    <w:basedOn w:val="Normal"/>
    <w:rsid w:val="0087487F"/>
    <w:rPr>
      <w:sz w:val="2"/>
      <w:szCs w:val="2"/>
    </w:rPr>
  </w:style>
  <w:style w:type="character" w:customStyle="1" w:styleId="Small">
    <w:name w:val="Small"/>
    <w:basedOn w:val="DefaultParagraphFont"/>
    <w:rsid w:val="0087487F"/>
    <w:rPr>
      <w:sz w:val="16"/>
    </w:rPr>
  </w:style>
  <w:style w:type="paragraph" w:customStyle="1" w:styleId="WideTable">
    <w:name w:val="Wide Table"/>
    <w:basedOn w:val="Normal"/>
    <w:rsid w:val="0087487F"/>
    <w:pPr>
      <w:ind w:left="-1418"/>
    </w:pPr>
    <w:rPr>
      <w:sz w:val="2"/>
      <w:szCs w:val="2"/>
    </w:rPr>
  </w:style>
  <w:style w:type="character" w:styleId="PageNumber">
    <w:name w:val="page number"/>
    <w:basedOn w:val="DefaultParagraphFont"/>
    <w:rsid w:val="0087487F"/>
  </w:style>
  <w:style w:type="paragraph" w:styleId="Quote">
    <w:name w:val="Quote"/>
    <w:basedOn w:val="Heading1"/>
    <w:link w:val="QuoteChar"/>
    <w:qFormat/>
    <w:rsid w:val="0087487F"/>
    <w:rPr>
      <w:b w:val="0"/>
      <w:sz w:val="72"/>
      <w:szCs w:val="72"/>
      <w:lang w:val="en-NZ"/>
    </w:rPr>
  </w:style>
  <w:style w:type="character" w:customStyle="1" w:styleId="QuoteChar">
    <w:name w:val="Quote Char"/>
    <w:basedOn w:val="DefaultParagraphFont"/>
    <w:link w:val="Quote"/>
    <w:rsid w:val="00874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87F"/>
    <w:pPr>
      <w:pageBreakBefore/>
    </w:pPr>
  </w:style>
  <w:style w:type="paragraph" w:customStyle="1" w:styleId="Border">
    <w:name w:val="Border"/>
    <w:basedOn w:val="Normal"/>
    <w:qFormat/>
    <w:rsid w:val="00874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87F"/>
    <w:rPr>
      <w:b/>
      <w:bCs/>
      <w:i/>
      <w:iCs/>
      <w:color w:val="auto"/>
    </w:rPr>
  </w:style>
  <w:style w:type="paragraph" w:styleId="IntenseQuote">
    <w:name w:val="Intense Quote"/>
    <w:basedOn w:val="Normal"/>
    <w:next w:val="Normal"/>
    <w:link w:val="IntenseQuoteChar"/>
    <w:uiPriority w:val="30"/>
    <w:qFormat/>
    <w:rsid w:val="00874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87F"/>
    <w:rPr>
      <w:smallCaps/>
      <w:color w:val="auto"/>
      <w:u w:val="single"/>
    </w:rPr>
  </w:style>
  <w:style w:type="character" w:styleId="IntenseReference">
    <w:name w:val="Intense Reference"/>
    <w:basedOn w:val="DefaultParagraphFont"/>
    <w:uiPriority w:val="32"/>
    <w:qFormat/>
    <w:rsid w:val="0087487F"/>
    <w:rPr>
      <w:b/>
      <w:bCs/>
      <w:smallCaps/>
      <w:color w:val="auto"/>
      <w:spacing w:val="5"/>
      <w:u w:val="single"/>
    </w:rPr>
  </w:style>
  <w:style w:type="paragraph" w:customStyle="1" w:styleId="2ColumnHeading">
    <w:name w:val="2Column Heading"/>
    <w:basedOn w:val="BodyText"/>
    <w:qFormat/>
    <w:rsid w:val="0087487F"/>
    <w:pPr>
      <w:spacing w:after="60"/>
      <w:ind w:left="-2268"/>
    </w:pPr>
    <w:rPr>
      <w:b/>
    </w:rPr>
  </w:style>
  <w:style w:type="paragraph" w:customStyle="1" w:styleId="Heading1TOC">
    <w:name w:val="Heading1 TOC"/>
    <w:basedOn w:val="Normal"/>
    <w:qFormat/>
    <w:rsid w:val="0087487F"/>
    <w:pPr>
      <w:spacing w:before="240" w:after="120"/>
    </w:pPr>
    <w:rPr>
      <w:rFonts w:ascii="Times New Roman" w:hAnsi="Times New Roman"/>
      <w:b/>
      <w:sz w:val="32"/>
    </w:rPr>
  </w:style>
  <w:style w:type="paragraph" w:customStyle="1" w:styleId="Heading2TOC">
    <w:name w:val="Heading2 TOC"/>
    <w:basedOn w:val="Normal"/>
    <w:qFormat/>
    <w:rsid w:val="0087487F"/>
    <w:pPr>
      <w:spacing w:before="240" w:after="60"/>
    </w:pPr>
    <w:rPr>
      <w:rFonts w:ascii="Times New Roman" w:hAnsi="Times New Roman"/>
      <w:b/>
      <w:sz w:val="28"/>
    </w:rPr>
  </w:style>
  <w:style w:type="character" w:customStyle="1" w:styleId="Underline">
    <w:name w:val="Underline"/>
    <w:basedOn w:val="DefaultParagraphFont"/>
    <w:qFormat/>
    <w:rsid w:val="0087487F"/>
    <w:rPr>
      <w:u w:val="single"/>
    </w:rPr>
  </w:style>
  <w:style w:type="character" w:customStyle="1" w:styleId="BoldandItalics">
    <w:name w:val="Bold and Italics"/>
    <w:qFormat/>
    <w:rsid w:val="0087487F"/>
    <w:rPr>
      <w:b/>
      <w:i/>
      <w:u w:val="none"/>
    </w:rPr>
  </w:style>
  <w:style w:type="paragraph" w:styleId="BalloonText">
    <w:name w:val="Balloon Text"/>
    <w:basedOn w:val="Normal"/>
    <w:link w:val="BalloonTextChar"/>
    <w:rsid w:val="0087487F"/>
    <w:rPr>
      <w:rFonts w:ascii="Tahoma" w:hAnsi="Tahoma" w:cs="Tahoma"/>
      <w:sz w:val="16"/>
      <w:szCs w:val="16"/>
    </w:rPr>
  </w:style>
  <w:style w:type="character" w:customStyle="1" w:styleId="BalloonTextChar">
    <w:name w:val="Balloon Text Char"/>
    <w:basedOn w:val="DefaultParagraphFont"/>
    <w:link w:val="BalloonText"/>
    <w:rsid w:val="00874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8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87F"/>
    <w:rPr>
      <w:b/>
      <w:color w:val="660033"/>
      <w:spacing w:val="0"/>
    </w:rPr>
  </w:style>
  <w:style w:type="paragraph" w:customStyle="1" w:styleId="Nameditemlist">
    <w:name w:val="Named item list"/>
    <w:basedOn w:val="BodyText"/>
    <w:qFormat/>
    <w:rsid w:val="0087487F"/>
    <w:pPr>
      <w:tabs>
        <w:tab w:val="left" w:pos="2835"/>
      </w:tabs>
      <w:ind w:left="2835" w:hanging="2835"/>
    </w:pPr>
  </w:style>
  <w:style w:type="paragraph" w:customStyle="1" w:styleId="BodyTextnopadding">
    <w:name w:val="Body Text no padding"/>
    <w:basedOn w:val="BodyText"/>
    <w:qFormat/>
    <w:rsid w:val="0087487F"/>
    <w:pPr>
      <w:spacing w:before="0" w:after="0"/>
    </w:pPr>
  </w:style>
  <w:style w:type="paragraph" w:customStyle="1" w:styleId="BodyTextBold">
    <w:name w:val="Body Text Bold"/>
    <w:basedOn w:val="BodyText"/>
    <w:qFormat/>
    <w:rsid w:val="0087487F"/>
    <w:rPr>
      <w:b/>
    </w:rPr>
  </w:style>
  <w:style w:type="character" w:styleId="Hyperlink">
    <w:name w:val="Hyperlink"/>
    <w:basedOn w:val="DefaultParagraphFont"/>
    <w:uiPriority w:val="99"/>
    <w:unhideWhenUsed/>
    <w:rsid w:val="001024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2977</Characters>
  <Application>Microsoft Office Word</Application>
  <DocSecurity>0</DocSecurity>
  <Lines>74</Lines>
  <Paragraphs>51</Paragraphs>
  <ScaleCrop>false</ScaleCrop>
  <Company>Author-it Software Corporation Ltd.</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HLTPOP002 Monitor and maintain sewage systems</dc:title>
  <dc:subject>Approved</dc:subject>
  <dc:creator>SkillsIQ</dc:creator>
  <cp:keywords>Release: 1</cp:keywords>
  <dc:description>Review Date: 12 April 2008</dc:description>
  <cp:lastModifiedBy>HSD_TPCMSd.prod</cp:lastModifiedBy>
  <cp:revision>3</cp:revision>
  <dcterms:created xsi:type="dcterms:W3CDTF">2023-07-02T01:27:00Z</dcterms:created>
  <dcterms:modified xsi:type="dcterms:W3CDTF">2023-07-02T01:27:00Z</dcterms:modified>
</cp:coreProperties>
</file>