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5155" w:rsidP="00E851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HLTPHA023 Apply knowledge of cardio-respiratory disorders to dispense medication</w:t>
      </w:r>
      <w:r>
        <w:fldChar w:fldCharType="end"/>
      </w:r>
    </w:p>
    <w:p w:rsidR="00E85155" w:rsidP="00E85155">
      <w:pPr>
        <w:pStyle w:val="Version"/>
        <w:sectPr w:rsidSect="00C850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50A3" w:rsidP="00C850A3">
      <w:pPr>
        <w:pStyle w:val="SuperHeading"/>
      </w:pPr>
      <w:r w:rsidRPr="00C850A3">
        <w:t>HLTPHA023</w:t>
      </w:r>
      <w:r w:rsidRPr="00C850A3">
        <w:t xml:space="preserve"> Apply knowledge of cardio-respiratory disorders to dispense medication</w:t>
      </w:r>
    </w:p>
    <w:p w:rsidR="00000000" w:rsidRPr="00C850A3" w:rsidP="00C850A3">
      <w:pPr>
        <w:pStyle w:val="Heading1"/>
      </w:pPr>
      <w:bookmarkStart w:id="1" w:name="O_1225518"/>
      <w:bookmarkEnd w:id="1"/>
      <w:r w:rsidRPr="00C850A3">
        <w:t>Modification History</w:t>
      </w:r>
    </w:p>
    <w:p w:rsidR="00000000" w:rsidRPr="00C850A3" w:rsidP="00E85155">
      <w:pPr>
        <w:pStyle w:val="BodyText"/>
      </w:pPr>
      <w:r w:rsidRPr="00C850A3">
        <w:t>Not applicable.</w:t>
      </w:r>
    </w:p>
    <w:p w:rsidR="00000000" w:rsidRPr="00C850A3" w:rsidP="00C850A3">
      <w:pPr>
        <w:pStyle w:val="Heading1"/>
      </w:pPr>
      <w:bookmarkStart w:id="2" w:name="O_1225519"/>
      <w:bookmarkEnd w:id="2"/>
      <w:r w:rsidRPr="00C850A3">
        <w:t>Application</w:t>
      </w:r>
    </w:p>
    <w:p w:rsidR="00000000" w:rsidRPr="00C850A3" w:rsidP="00E85155">
      <w:pPr>
        <w:pStyle w:val="BodyText"/>
      </w:pPr>
      <w:r w:rsidRPr="00C850A3">
        <w:t>This unit of competency describes the performance outcomes, skills and knowledge required to recognise the main medications and their actions in the treatment of cardio-respiratory disorders and to inform and dispense these medications to patients.</w:t>
      </w:r>
    </w:p>
    <w:p w:rsidR="00000000" w:rsidRPr="00C850A3" w:rsidP="00E85155">
      <w:pPr>
        <w:pStyle w:val="BodyText"/>
      </w:pPr>
      <w:r w:rsidRPr="00C850A3">
        <w:t>This un</w:t>
      </w:r>
      <w:r w:rsidRPr="00C850A3">
        <w:t>it applies to hospital or health services pharmacy assistants and technicians working under the supervision of an authorised person.</w:t>
      </w:r>
    </w:p>
    <w:p w:rsidR="00000000" w:rsidRPr="00C850A3" w:rsidP="00E85155">
      <w:pPr>
        <w:pStyle w:val="BodyText"/>
      </w:pPr>
      <w:r w:rsidRPr="00C850A3">
        <w:t>The skills in this unit must be applied in accordance with Commonwealth and State or Territory legislation, Australian stan</w:t>
      </w:r>
      <w:r w:rsidRPr="00C850A3">
        <w:t>dards and industry codes of practice.</w:t>
      </w:r>
    </w:p>
    <w:p w:rsidR="00000000" w:rsidRPr="00C850A3" w:rsidP="00E85155">
      <w:pPr>
        <w:pStyle w:val="BodyText"/>
      </w:pPr>
      <w:r w:rsidRPr="00C850A3">
        <w:t>No occupational licensing, certification or specific legislative requirements apply to this unit at the time of publication.</w:t>
      </w:r>
    </w:p>
    <w:p w:rsidR="00000000" w:rsidRPr="00C850A3" w:rsidP="00C850A3">
      <w:pPr>
        <w:pStyle w:val="Heading1"/>
      </w:pPr>
      <w:bookmarkStart w:id="3" w:name="O_1225520"/>
      <w:bookmarkEnd w:id="3"/>
      <w:r w:rsidRPr="00C850A3">
        <w:t>Pre-requisite Unit</w:t>
      </w:r>
    </w:p>
    <w:p w:rsidR="00000000" w:rsidRPr="00C850A3" w:rsidP="00E85155">
      <w:pPr>
        <w:pStyle w:val="BodyText"/>
      </w:pPr>
      <w:r w:rsidRPr="00C850A3">
        <w:t>Nil</w:t>
      </w:r>
    </w:p>
    <w:p w:rsidR="00000000" w:rsidRPr="00C850A3" w:rsidP="00C850A3">
      <w:pPr>
        <w:pStyle w:val="Heading1"/>
      </w:pPr>
      <w:bookmarkStart w:id="4" w:name="O_1225521"/>
      <w:bookmarkEnd w:id="4"/>
      <w:r w:rsidRPr="00C850A3">
        <w:t>Competency Field</w:t>
      </w:r>
    </w:p>
    <w:p w:rsidR="00000000" w:rsidRPr="00C850A3" w:rsidP="00E85155">
      <w:pPr>
        <w:pStyle w:val="BodyText"/>
      </w:pPr>
      <w:r w:rsidRPr="00C850A3">
        <w:t>Pharmacy</w:t>
      </w:r>
    </w:p>
    <w:p w:rsidR="00000000" w:rsidRPr="00C850A3" w:rsidP="00C850A3">
      <w:pPr>
        <w:pStyle w:val="Heading1"/>
      </w:pPr>
      <w:bookmarkStart w:id="5" w:name="O_1225522"/>
      <w:bookmarkEnd w:id="5"/>
      <w:r w:rsidRPr="00C850A3">
        <w:t>Unit Sector</w:t>
      </w:r>
    </w:p>
    <w:p w:rsidR="00000000" w:rsidRPr="00C850A3" w:rsidP="00E85155">
      <w:pPr>
        <w:pStyle w:val="BodyText"/>
      </w:pPr>
      <w:r w:rsidRPr="00C850A3">
        <w:t>Health</w:t>
      </w:r>
    </w:p>
    <w:p w:rsidR="00000000" w:rsidRPr="00C850A3" w:rsidP="00C850A3">
      <w:pPr>
        <w:pStyle w:val="Heading1"/>
      </w:pPr>
      <w:bookmarkStart w:id="6" w:name="O_1225523"/>
      <w:bookmarkEnd w:id="6"/>
      <w:r w:rsidRPr="00C850A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85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0A3" w:rsidP="00C850A3">
            <w:pPr>
              <w:pStyle w:val="BodyText"/>
            </w:pPr>
            <w:r w:rsidRPr="00C850A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0A3">
            <w:pPr>
              <w:pStyle w:val="BodyText"/>
              <w:rPr>
                <w:lang w:val="en-NZ"/>
              </w:rPr>
            </w:pPr>
            <w:r w:rsidRPr="00C850A3">
              <w:rPr>
                <w:rStyle w:val="SpecialBold"/>
              </w:rPr>
              <w:t>PERFORMANCE</w:t>
            </w:r>
            <w:r w:rsidRPr="00C850A3">
              <w:t xml:space="preserve"> </w:t>
            </w:r>
            <w:r w:rsidRPr="00C850A3">
              <w:rPr>
                <w:rStyle w:val="SpecialBold"/>
              </w:rPr>
              <w:t>CRITERIA</w:t>
            </w:r>
          </w:p>
        </w:tc>
      </w:tr>
      <w:tr w:rsidTr="00C85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0A3" w:rsidP="00C850A3">
            <w:pPr>
              <w:pStyle w:val="BodyText"/>
            </w:pPr>
            <w:r w:rsidRPr="00C850A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0A3">
            <w:pPr>
              <w:pStyle w:val="BodyText"/>
              <w:rPr>
                <w:lang w:val="en-NZ"/>
              </w:rPr>
            </w:pPr>
            <w:r w:rsidRPr="00C850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5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0A3">
            <w:pPr>
              <w:pStyle w:val="List"/>
              <w:rPr>
                <w:lang w:val="en-NZ"/>
              </w:rPr>
            </w:pPr>
            <w:r w:rsidRPr="00C850A3">
              <w:t>1.  Identify medication required to treat cardio-respiratory disorders.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0A3" w:rsidP="00C850A3">
            <w:pPr>
              <w:pStyle w:val="List"/>
            </w:pPr>
            <w:r w:rsidRPr="00C850A3">
              <w:t>1.1. Identify the cardio-respiratory condition being treated.</w:t>
            </w:r>
          </w:p>
          <w:p w:rsidR="00000000" w:rsidRPr="00C850A3" w:rsidP="00C850A3">
            <w:pPr>
              <w:pStyle w:val="List"/>
            </w:pPr>
            <w:r w:rsidRPr="00C850A3">
              <w:t>1.2. Identify the factors that lead to the successful medicinal treatment of cardio-respiratory disorders.</w:t>
            </w:r>
          </w:p>
          <w:p w:rsidR="00000000" w:rsidP="00C850A3">
            <w:pPr>
              <w:pStyle w:val="List"/>
              <w:rPr>
                <w:lang w:val="en-NZ"/>
              </w:rPr>
            </w:pPr>
            <w:r w:rsidRPr="00C850A3">
              <w:t>1.3. Consult au</w:t>
            </w:r>
            <w:r w:rsidRPr="00C850A3">
              <w:t xml:space="preserve">thorised personnel to verify the successful </w:t>
            </w:r>
            <w:r w:rsidRPr="00C850A3">
              <w:t>medicinal treatment of cardio-respiratory disorders.</w:t>
            </w:r>
          </w:p>
        </w:tc>
      </w:tr>
      <w:tr w:rsidTr="00C85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0A3">
            <w:pPr>
              <w:pStyle w:val="List"/>
              <w:rPr>
                <w:lang w:val="en-NZ"/>
              </w:rPr>
            </w:pPr>
            <w:r w:rsidRPr="00C850A3">
              <w:t>2.  Prepare appropriate cardio-respiratory medication to dispense to patients.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0A3" w:rsidP="00C850A3">
            <w:pPr>
              <w:pStyle w:val="List"/>
            </w:pPr>
            <w:r w:rsidRPr="00C850A3">
              <w:t>2.1. Identify the appropriate cardio-respiratory medications to be dispensed to</w:t>
            </w:r>
            <w:r w:rsidRPr="00C850A3">
              <w:t xml:space="preserve"> patients in accordance with Work Health and Safety (WHS) policies, guidelines and symbols.</w:t>
            </w:r>
          </w:p>
          <w:p w:rsidR="00000000" w:rsidP="00C850A3">
            <w:pPr>
              <w:pStyle w:val="List"/>
              <w:rPr>
                <w:lang w:val="en-NZ"/>
              </w:rPr>
            </w:pPr>
            <w:r w:rsidRPr="00C850A3">
              <w:t>2.2. Confirm medication to be dispensed to the patient with an authorised person and prepare as directed.</w:t>
            </w:r>
          </w:p>
        </w:tc>
      </w:tr>
      <w:tr w:rsidTr="00C85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0A3">
            <w:pPr>
              <w:pStyle w:val="List"/>
              <w:rPr>
                <w:lang w:val="en-NZ"/>
              </w:rPr>
            </w:pPr>
            <w:r w:rsidRPr="00C850A3">
              <w:t>3.  Provide appropriate information to  patients on the correct use of cardio-respiratory medication.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0A3" w:rsidP="00C850A3">
            <w:pPr>
              <w:pStyle w:val="List"/>
            </w:pPr>
            <w:r w:rsidRPr="00C850A3">
              <w:t>3.1. Use communication techniques, in accordance with ethical codes of conduct to explain the uses and limitations of the cardio-respiratory medication to</w:t>
            </w:r>
            <w:r w:rsidRPr="00C850A3">
              <w:t xml:space="preserve"> patients.</w:t>
            </w:r>
          </w:p>
          <w:p w:rsidR="00000000" w:rsidRPr="00C850A3" w:rsidP="00C850A3">
            <w:pPr>
              <w:pStyle w:val="List"/>
            </w:pPr>
            <w:r w:rsidRPr="00C850A3">
              <w:t>3.2. State the dosage that has been prescribed.</w:t>
            </w:r>
          </w:p>
          <w:p w:rsidR="00000000" w:rsidRPr="00C850A3" w:rsidP="00C850A3">
            <w:pPr>
              <w:pStyle w:val="List"/>
            </w:pPr>
            <w:r w:rsidRPr="00C850A3">
              <w:t>3.3. Explain the steps required to ingest, apply, inhale and actuate the prescribed medication.</w:t>
            </w:r>
          </w:p>
          <w:p w:rsidR="00000000" w:rsidRPr="00C850A3" w:rsidP="00C850A3">
            <w:pPr>
              <w:pStyle w:val="List"/>
            </w:pPr>
            <w:r w:rsidRPr="00C850A3">
              <w:t>3.4. Explain the route for administering the medication.</w:t>
            </w:r>
          </w:p>
          <w:p w:rsidR="00000000" w:rsidRPr="00C850A3" w:rsidP="00C850A3">
            <w:pPr>
              <w:pStyle w:val="List"/>
            </w:pPr>
            <w:r w:rsidRPr="00C850A3">
              <w:t>3.5. Explain the storage requirements of the</w:t>
            </w:r>
            <w:r w:rsidRPr="00C850A3">
              <w:t xml:space="preserve"> medication and how to dispose of used or remaining unused portion of the medication.</w:t>
            </w:r>
          </w:p>
          <w:p w:rsidR="00000000" w:rsidRPr="00C850A3" w:rsidP="00C850A3">
            <w:pPr>
              <w:pStyle w:val="List"/>
            </w:pPr>
            <w:r w:rsidRPr="00C850A3">
              <w:t>3.6. Identify the signs which would warrant referral to an authorised person when required.</w:t>
            </w:r>
          </w:p>
          <w:p w:rsidR="00000000" w:rsidRPr="00C850A3" w:rsidP="00C850A3">
            <w:pPr>
              <w:pStyle w:val="List"/>
            </w:pPr>
            <w:r w:rsidRPr="00C850A3">
              <w:t>3.7. Utilise appropriate techniques to confirm patient understanding of the us</w:t>
            </w:r>
            <w:r w:rsidRPr="00C850A3">
              <w:t>es and actions of the medication.</w:t>
            </w:r>
          </w:p>
          <w:p w:rsidR="00000000" w:rsidP="00C850A3">
            <w:pPr>
              <w:pStyle w:val="List"/>
              <w:rPr>
                <w:lang w:val="en-NZ"/>
              </w:rPr>
            </w:pPr>
            <w:r w:rsidRPr="00C850A3">
              <w:t>3.8. Identify patients having difficulty using, taking and actuating their prescribed medication and provide further assistance or refer the patient if required.</w:t>
            </w:r>
          </w:p>
        </w:tc>
      </w:tr>
      <w:tr w:rsidTr="00C85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0A3">
            <w:pPr>
              <w:pStyle w:val="List"/>
              <w:rPr>
                <w:lang w:val="en-NZ"/>
              </w:rPr>
            </w:pPr>
            <w:r w:rsidRPr="00C850A3">
              <w:t>4.  Assess that a patient can use their inhaler device prop</w:t>
            </w:r>
            <w:r w:rsidRPr="00C850A3">
              <w:t>erly.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0A3" w:rsidP="00C850A3">
            <w:pPr>
              <w:pStyle w:val="List"/>
            </w:pPr>
            <w:r w:rsidRPr="00C850A3">
              <w:t>4.1. Confirm that the patient knows how to store their inhaler device in accordance with storage requirements.</w:t>
            </w:r>
          </w:p>
          <w:p w:rsidR="00000000" w:rsidRPr="00C850A3" w:rsidP="00C850A3">
            <w:pPr>
              <w:pStyle w:val="List"/>
            </w:pPr>
            <w:r w:rsidRPr="00C850A3">
              <w:t>4.2. Confirm the patient knows how often to use their inhaler in accordance administration requirements.</w:t>
            </w:r>
          </w:p>
          <w:p w:rsidR="00000000" w:rsidRPr="00C850A3" w:rsidP="00C850A3">
            <w:pPr>
              <w:pStyle w:val="List"/>
            </w:pPr>
            <w:r w:rsidRPr="00C850A3">
              <w:t>4.3. Confirm that the patient know</w:t>
            </w:r>
            <w:r w:rsidRPr="00C850A3">
              <w:t>s which inhaler to use as a reliver or controller if prescribed.</w:t>
            </w:r>
          </w:p>
          <w:p w:rsidR="00000000" w:rsidRPr="00C850A3" w:rsidP="00C850A3">
            <w:pPr>
              <w:pStyle w:val="List"/>
            </w:pPr>
            <w:r w:rsidRPr="00C850A3">
              <w:t>4.4. Confirm that the patient knows the expiry date of their inhaler device.</w:t>
            </w:r>
          </w:p>
        </w:tc>
      </w:tr>
    </w:tbl>
    <w:p w:rsidR="00000000" w:rsidRPr="00C850A3" w:rsidP="00C850A3">
      <w:pPr>
        <w:pStyle w:val="BodyText"/>
      </w:pPr>
    </w:p>
    <w:p w:rsidR="00000000" w:rsidRPr="00C850A3" w:rsidP="00C850A3">
      <w:pPr>
        <w:pStyle w:val="AllowPageBreak"/>
      </w:pPr>
    </w:p>
    <w:p w:rsidR="00000000" w:rsidRPr="00C850A3" w:rsidP="00C850A3">
      <w:pPr>
        <w:pStyle w:val="Heading1"/>
      </w:pPr>
      <w:bookmarkStart w:id="7" w:name="O_1225524"/>
      <w:bookmarkEnd w:id="7"/>
      <w:r w:rsidRPr="00C850A3">
        <w:t>Foundation Skills</w:t>
      </w:r>
    </w:p>
    <w:p w:rsidR="00000000" w:rsidRPr="00E85155" w:rsidP="00E85155">
      <w:pPr>
        <w:pStyle w:val="BodyText"/>
        <w:rPr>
          <w:i/>
        </w:rPr>
      </w:pPr>
      <w:r w:rsidRPr="00E85155">
        <w:rPr>
          <w:rStyle w:val="Emphasis"/>
        </w:rPr>
        <w:t>Foundation skills essential to performance are explicit in the performance criteria of this unit of competency.</w:t>
      </w:r>
    </w:p>
    <w:p w:rsidR="00000000" w:rsidRPr="00C850A3" w:rsidP="00C850A3">
      <w:pPr>
        <w:pStyle w:val="Heading1"/>
      </w:pPr>
      <w:bookmarkStart w:id="8" w:name="O_1225526"/>
      <w:bookmarkEnd w:id="8"/>
      <w:r w:rsidRPr="00C850A3">
        <w:t>Unit Mapping Information</w:t>
      </w:r>
    </w:p>
    <w:p w:rsidR="00000000" w:rsidRPr="00C850A3" w:rsidP="00E85155">
      <w:pPr>
        <w:pStyle w:val="BodyText"/>
      </w:pPr>
      <w:r w:rsidRPr="00C850A3">
        <w:t>No equivalent unit.</w:t>
      </w:r>
    </w:p>
    <w:p w:rsidR="00000000" w:rsidRPr="00C850A3" w:rsidP="00C850A3">
      <w:pPr>
        <w:pStyle w:val="Heading1"/>
      </w:pPr>
      <w:bookmarkStart w:id="9" w:name="O_1225533"/>
      <w:bookmarkEnd w:id="9"/>
      <w:r w:rsidRPr="00C850A3">
        <w:t>Links</w:t>
      </w:r>
    </w:p>
    <w:p w:rsidR="00000000" w:rsidRPr="00C850A3" w:rsidP="00E85155">
      <w:pPr>
        <w:pStyle w:val="BodyText"/>
      </w:pPr>
      <w:r w:rsidRPr="00C850A3">
        <w:t>Companion Volume implementation guides are found in VET</w:t>
      </w:r>
      <w:r w:rsidRPr="00C850A3">
        <w:t xml:space="preserve">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E05B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850A3" w:rsidP="00C850A3"/>
    <w:sectPr w:rsidSect="00C850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0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0A3" w:rsidRPr="00E85155" w:rsidP="00E851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0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155" w:rsidP="00C850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5155" w:rsidP="00C850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85155" w:rsidP="00C850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0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1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50A3" w:rsidRPr="00E85155" w:rsidP="00E851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0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155" w:rsidRPr="002D2AF8" w:rsidP="00C850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HLTPHA023 Apply knowledge of cardio-respiratory disorders to dispense medication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85155" w:rsidP="00C850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0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50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50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50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50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50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50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50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50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50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50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50A3"/>
  </w:style>
  <w:style w:type="character" w:customStyle="1" w:styleId="Heading1Char">
    <w:name w:val="Heading 1 Char"/>
    <w:basedOn w:val="DefaultParagraphFont"/>
    <w:link w:val="Heading1"/>
    <w:rsid w:val="00C850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50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50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850A3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C850A3"/>
    <w:rPr>
      <w:b/>
      <w:spacing w:val="0"/>
    </w:rPr>
  </w:style>
  <w:style w:type="character" w:styleId="Emphasis">
    <w:name w:val="Emphasis"/>
    <w:basedOn w:val="DefaultParagraphFont"/>
    <w:qFormat/>
    <w:rsid w:val="00C850A3"/>
    <w:rPr>
      <w:i/>
    </w:rPr>
  </w:style>
  <w:style w:type="paragraph" w:customStyle="1" w:styleId="SuperHeading">
    <w:name w:val="SuperHeading"/>
    <w:basedOn w:val="Normal"/>
    <w:rsid w:val="00C850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50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50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50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50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50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50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50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50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50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50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50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50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50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50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50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50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50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50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50A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850A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850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50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50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50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50A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50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50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50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50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50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50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50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50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50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50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50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50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50A3"/>
  </w:style>
  <w:style w:type="paragraph" w:styleId="TableofFigures">
    <w:name w:val="table of figures"/>
    <w:basedOn w:val="Normal"/>
    <w:next w:val="Normal"/>
    <w:semiHidden/>
    <w:rsid w:val="00C850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50A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850A3"/>
    <w:rPr>
      <w:rFonts w:ascii="Wingdings" w:hAnsi="Wingdings"/>
    </w:rPr>
  </w:style>
  <w:style w:type="paragraph" w:customStyle="1" w:styleId="TableHeading">
    <w:name w:val="Table Heading"/>
    <w:basedOn w:val="HeadingBase"/>
    <w:rsid w:val="00C850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50A3"/>
    <w:rPr>
      <w:color w:val="0033CC"/>
      <w:u w:val="none"/>
    </w:rPr>
  </w:style>
  <w:style w:type="paragraph" w:customStyle="1" w:styleId="BodyTextRight">
    <w:name w:val="Body Text Right"/>
    <w:basedOn w:val="BodyText"/>
    <w:rsid w:val="00C850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50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50A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50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50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50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50A3"/>
    <w:rPr>
      <w:sz w:val="32"/>
    </w:rPr>
  </w:style>
  <w:style w:type="paragraph" w:customStyle="1" w:styleId="HeadingProcedure">
    <w:name w:val="Heading Procedure"/>
    <w:basedOn w:val="HeadingBase"/>
    <w:next w:val="Normal"/>
    <w:rsid w:val="00C850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50A3"/>
    <w:pPr>
      <w:spacing w:before="60" w:after="60"/>
    </w:pPr>
  </w:style>
  <w:style w:type="paragraph" w:styleId="ListContinue">
    <w:name w:val="List Continue"/>
    <w:basedOn w:val="List"/>
    <w:rsid w:val="00C850A3"/>
    <w:pPr>
      <w:ind w:firstLine="0"/>
    </w:pPr>
  </w:style>
  <w:style w:type="paragraph" w:customStyle="1" w:styleId="ListNote">
    <w:name w:val="List Note"/>
    <w:basedOn w:val="List"/>
    <w:rsid w:val="00C850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50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50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50A3"/>
    <w:rPr>
      <w:rFonts w:ascii="Courier New" w:hAnsi="Courier New"/>
    </w:rPr>
  </w:style>
  <w:style w:type="paragraph" w:customStyle="1" w:styleId="NoteBullet">
    <w:name w:val="Note Bullet"/>
    <w:basedOn w:val="Note"/>
    <w:rsid w:val="00C850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50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50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50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50A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850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50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50A3"/>
    <w:rPr>
      <w:b/>
      <w:smallCaps/>
    </w:rPr>
  </w:style>
  <w:style w:type="paragraph" w:customStyle="1" w:styleId="TableListNumber">
    <w:name w:val="Table List Number"/>
    <w:basedOn w:val="ListNumber"/>
    <w:rsid w:val="00C850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50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50A3"/>
    <w:pPr>
      <w:numPr>
        <w:numId w:val="7"/>
      </w:numPr>
    </w:pPr>
  </w:style>
  <w:style w:type="paragraph" w:customStyle="1" w:styleId="ListAlpha2">
    <w:name w:val="List Alpha 2"/>
    <w:basedOn w:val="List2"/>
    <w:rsid w:val="00C850A3"/>
    <w:pPr>
      <w:numPr>
        <w:numId w:val="6"/>
      </w:numPr>
    </w:pPr>
  </w:style>
  <w:style w:type="paragraph" w:styleId="List2">
    <w:name w:val="List 2"/>
    <w:basedOn w:val="BodyText"/>
    <w:rsid w:val="00C850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50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50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50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50A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50A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850A3"/>
    <w:pPr>
      <w:numPr>
        <w:numId w:val="2"/>
      </w:numPr>
    </w:pPr>
  </w:style>
  <w:style w:type="paragraph" w:styleId="ListContinue2">
    <w:name w:val="List Continue 2"/>
    <w:basedOn w:val="List2"/>
    <w:rsid w:val="00C850A3"/>
    <w:pPr>
      <w:ind w:firstLine="0"/>
    </w:pPr>
  </w:style>
  <w:style w:type="paragraph" w:styleId="ListContinue3">
    <w:name w:val="List Continue 3"/>
    <w:basedOn w:val="List3"/>
    <w:rsid w:val="00C850A3"/>
    <w:pPr>
      <w:ind w:left="1021" w:firstLine="0"/>
    </w:pPr>
  </w:style>
  <w:style w:type="paragraph" w:styleId="ListContinue4">
    <w:name w:val="List Continue 4"/>
    <w:basedOn w:val="List4"/>
    <w:rsid w:val="00C850A3"/>
    <w:pPr>
      <w:ind w:firstLine="0"/>
    </w:pPr>
  </w:style>
  <w:style w:type="paragraph" w:styleId="ListContinue5">
    <w:name w:val="List Continue 5"/>
    <w:basedOn w:val="List5"/>
    <w:rsid w:val="00C850A3"/>
    <w:pPr>
      <w:ind w:firstLine="0"/>
    </w:pPr>
  </w:style>
  <w:style w:type="paragraph" w:styleId="ListNumber3">
    <w:name w:val="List Number 3"/>
    <w:basedOn w:val="List3"/>
    <w:rsid w:val="00C850A3"/>
    <w:pPr>
      <w:numPr>
        <w:numId w:val="3"/>
      </w:numPr>
    </w:pPr>
  </w:style>
  <w:style w:type="paragraph" w:styleId="ListNumber4">
    <w:name w:val="List Number 4"/>
    <w:basedOn w:val="List4"/>
    <w:rsid w:val="00C850A3"/>
    <w:pPr>
      <w:numPr>
        <w:numId w:val="4"/>
      </w:numPr>
    </w:pPr>
  </w:style>
  <w:style w:type="paragraph" w:styleId="ListNumber5">
    <w:name w:val="List Number 5"/>
    <w:basedOn w:val="List5"/>
    <w:rsid w:val="00C850A3"/>
    <w:pPr>
      <w:numPr>
        <w:numId w:val="5"/>
      </w:numPr>
    </w:pPr>
  </w:style>
  <w:style w:type="paragraph" w:styleId="BlockText">
    <w:name w:val="Block Text"/>
    <w:basedOn w:val="Normal"/>
    <w:rsid w:val="00C850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50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50A3"/>
    <w:rPr>
      <w:sz w:val="16"/>
      <w:vertAlign w:val="superscript"/>
    </w:rPr>
  </w:style>
  <w:style w:type="character" w:customStyle="1" w:styleId="Symbols">
    <w:name w:val="Symbols"/>
    <w:basedOn w:val="DefaultParagraphFont"/>
    <w:rsid w:val="00C850A3"/>
    <w:rPr>
      <w:rFonts w:ascii="Symbol" w:hAnsi="Symbol"/>
    </w:rPr>
  </w:style>
  <w:style w:type="character" w:customStyle="1" w:styleId="MenuOptions">
    <w:name w:val="Menu Options"/>
    <w:basedOn w:val="DefaultParagraphFont"/>
    <w:rsid w:val="00C850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50A3"/>
    <w:rPr>
      <w:b/>
    </w:rPr>
  </w:style>
  <w:style w:type="character" w:customStyle="1" w:styleId="Underlined">
    <w:name w:val="Underlined"/>
    <w:basedOn w:val="DefaultParagraphFont"/>
    <w:rsid w:val="00C850A3"/>
    <w:rPr>
      <w:u w:val="single"/>
    </w:rPr>
  </w:style>
  <w:style w:type="paragraph" w:customStyle="1" w:styleId="TableBodyTextRight">
    <w:name w:val="Table Body Text Right"/>
    <w:basedOn w:val="TableBodyText"/>
    <w:rsid w:val="00C850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50A3"/>
    <w:rPr>
      <w:sz w:val="18"/>
    </w:rPr>
  </w:style>
  <w:style w:type="paragraph" w:customStyle="1" w:styleId="BodySmallRight">
    <w:name w:val="Body Small Right"/>
    <w:basedOn w:val="BodyTextRight"/>
    <w:rsid w:val="00C850A3"/>
    <w:rPr>
      <w:sz w:val="18"/>
      <w:szCs w:val="18"/>
    </w:rPr>
  </w:style>
  <w:style w:type="paragraph" w:customStyle="1" w:styleId="MarginEdition">
    <w:name w:val="Margin Edition"/>
    <w:basedOn w:val="MarginNote"/>
    <w:rsid w:val="00C850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50A3"/>
    <w:rPr>
      <w:sz w:val="2"/>
      <w:szCs w:val="2"/>
    </w:rPr>
  </w:style>
  <w:style w:type="character" w:customStyle="1" w:styleId="Small">
    <w:name w:val="Small"/>
    <w:basedOn w:val="DefaultParagraphFont"/>
    <w:rsid w:val="00C850A3"/>
    <w:rPr>
      <w:sz w:val="16"/>
    </w:rPr>
  </w:style>
  <w:style w:type="paragraph" w:customStyle="1" w:styleId="WideTable">
    <w:name w:val="Wide Table"/>
    <w:basedOn w:val="Normal"/>
    <w:rsid w:val="00C850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50A3"/>
  </w:style>
  <w:style w:type="paragraph" w:styleId="Quote">
    <w:name w:val="Quote"/>
    <w:basedOn w:val="Heading1"/>
    <w:link w:val="QuoteChar"/>
    <w:qFormat/>
    <w:rsid w:val="00C850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50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50A3"/>
    <w:pPr>
      <w:pageBreakBefore/>
    </w:pPr>
  </w:style>
  <w:style w:type="paragraph" w:customStyle="1" w:styleId="Border">
    <w:name w:val="Border"/>
    <w:basedOn w:val="Normal"/>
    <w:qFormat/>
    <w:rsid w:val="00C850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50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0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0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50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50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50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50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50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50A3"/>
    <w:rPr>
      <w:u w:val="single"/>
    </w:rPr>
  </w:style>
  <w:style w:type="character" w:customStyle="1" w:styleId="BoldandItalics">
    <w:name w:val="Bold and Italics"/>
    <w:qFormat/>
    <w:rsid w:val="00C850A3"/>
    <w:rPr>
      <w:b/>
      <w:i/>
      <w:u w:val="none"/>
    </w:rPr>
  </w:style>
  <w:style w:type="paragraph" w:styleId="BalloonText">
    <w:name w:val="Balloon Text"/>
    <w:basedOn w:val="Normal"/>
    <w:link w:val="BalloonTextChar"/>
    <w:rsid w:val="00C850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50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50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50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50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50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50A3"/>
    <w:pPr>
      <w:spacing w:before="0" w:after="0"/>
    </w:pPr>
  </w:style>
  <w:style w:type="paragraph" w:customStyle="1" w:styleId="BodyTextBold">
    <w:name w:val="Body Text Bold"/>
    <w:basedOn w:val="BodyText"/>
    <w:qFormat/>
    <w:rsid w:val="00C850A3"/>
    <w:rPr>
      <w:b/>
    </w:rPr>
  </w:style>
  <w:style w:type="character" w:styleId="Hyperlink">
    <w:name w:val="Hyperlink"/>
    <w:basedOn w:val="DefaultParagraphFont"/>
    <w:uiPriority w:val="99"/>
    <w:unhideWhenUsed/>
    <w:rsid w:val="00E851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3285</Characters>
  <Application>Microsoft Office Word</Application>
  <DocSecurity>0</DocSecurity>
  <Lines>109</Lines>
  <Paragraphs>57</Paragraphs>
  <ScaleCrop>false</ScaleCrop>
  <Company>Author-it Software Corporation Ltd.</Company>
  <LinksUpToDate>false</LinksUpToDate>
  <CharactersWithSpaces>3745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HLTPHA023 Apply knowledge of cardio-respiratory disorders to dispense medication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2023-07-02T01:28:00Z</dcterms:created>
  <dcterms:modified xsi:type="dcterms:W3CDTF">2023-07-02T01:28:00Z</dcterms:modified>
</cp:coreProperties>
</file>