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A21" w:rsidP="00763A21">
      <w:pPr>
        <w:pStyle w:val="Title"/>
      </w:pPr>
      <w:r>
        <w:fldChar w:fldCharType="begin"/>
      </w:r>
      <w:r>
        <w:instrText xml:space="preserve"> TITLE   \* MERGEFORMAT </w:instrText>
      </w:r>
      <w:r>
        <w:fldChar w:fldCharType="separate"/>
      </w:r>
      <w:r>
        <w:t>HLTPHA021 Apply knowledge of medications used to assist patients in using medications effectively</w:t>
      </w:r>
      <w:r>
        <w:fldChar w:fldCharType="end"/>
      </w:r>
    </w:p>
    <w:p w:rsidR="00763A21" w:rsidP="00763A21">
      <w:pPr>
        <w:pStyle w:val="Version"/>
        <w:sectPr w:rsidSect="006866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61E" w:rsidP="0068661E">
      <w:pPr>
        <w:pStyle w:val="SuperHeading"/>
      </w:pPr>
      <w:r w:rsidRPr="0068661E">
        <w:t>HLTPHA021</w:t>
      </w:r>
      <w:r w:rsidRPr="0068661E">
        <w:t xml:space="preserve"> Apply knowledge of medications used to assist patients in using medications effectively</w:t>
      </w:r>
    </w:p>
    <w:p w:rsidR="00000000" w:rsidRPr="0068661E" w:rsidP="0068661E">
      <w:pPr>
        <w:pStyle w:val="Heading1"/>
      </w:pPr>
      <w:bookmarkStart w:id="1" w:name="O_1225480"/>
      <w:bookmarkEnd w:id="1"/>
      <w:r w:rsidRPr="0068661E">
        <w:t>Modification History</w:t>
      </w:r>
    </w:p>
    <w:p w:rsidR="00000000" w:rsidRPr="0068661E" w:rsidP="00763A21">
      <w:pPr>
        <w:pStyle w:val="BodyText"/>
      </w:pPr>
      <w:r w:rsidRPr="0068661E">
        <w:t>Not applicable.</w:t>
      </w:r>
    </w:p>
    <w:p w:rsidR="00000000" w:rsidRPr="0068661E" w:rsidP="0068661E">
      <w:pPr>
        <w:pStyle w:val="Heading1"/>
      </w:pPr>
      <w:bookmarkStart w:id="2" w:name="O_1225481"/>
      <w:bookmarkEnd w:id="2"/>
      <w:r w:rsidRPr="0068661E">
        <w:t>Application</w:t>
      </w:r>
    </w:p>
    <w:p w:rsidR="00000000" w:rsidRPr="0068661E" w:rsidP="00763A21">
      <w:pPr>
        <w:pStyle w:val="BodyText"/>
      </w:pPr>
      <w:r w:rsidRPr="0068661E">
        <w:t>This unit of competency describes the performance outcomes, skills and knowledge required to apply basic information and concepts about how medications work to address basic pharmaceutical queries and dispense medication to patients.</w:t>
      </w:r>
    </w:p>
    <w:p w:rsidR="00000000" w:rsidRPr="0068661E" w:rsidP="00763A21">
      <w:pPr>
        <w:pStyle w:val="BodyText"/>
      </w:pPr>
      <w:r w:rsidRPr="0068661E">
        <w:t>This unit applies to h</w:t>
      </w:r>
      <w:r w:rsidRPr="0068661E">
        <w:t>ospital or health services pharmacy assistants and technicians working under the supervision of an authorised person.</w:t>
      </w:r>
    </w:p>
    <w:p w:rsidR="00000000" w:rsidRPr="0068661E" w:rsidP="00763A21">
      <w:pPr>
        <w:pStyle w:val="BodyText"/>
      </w:pPr>
      <w:r w:rsidRPr="0068661E">
        <w:t>The skills in this unit must be applied in accordance with Commonwealth and State or Territory legislation, Australian standards and indus</w:t>
      </w:r>
      <w:r w:rsidRPr="0068661E">
        <w:t>try codes of practice.</w:t>
      </w:r>
    </w:p>
    <w:p w:rsidR="00000000" w:rsidRPr="0068661E" w:rsidP="00763A21">
      <w:pPr>
        <w:pStyle w:val="BodyText"/>
      </w:pPr>
      <w:r w:rsidRPr="0068661E">
        <w:t>No occupational licensing, certification or specific legislative requirements apply to this unit at the time of publication.</w:t>
      </w:r>
    </w:p>
    <w:p w:rsidR="00000000" w:rsidRPr="0068661E" w:rsidP="0068661E">
      <w:pPr>
        <w:pStyle w:val="Heading1"/>
      </w:pPr>
      <w:bookmarkStart w:id="3" w:name="O_1225482"/>
      <w:bookmarkEnd w:id="3"/>
      <w:r w:rsidRPr="0068661E">
        <w:t>Pre-requisite Unit</w:t>
      </w:r>
    </w:p>
    <w:p w:rsidR="00000000" w:rsidRPr="0068661E" w:rsidP="00763A21">
      <w:pPr>
        <w:pStyle w:val="BodyText"/>
      </w:pPr>
      <w:r w:rsidRPr="0068661E">
        <w:t>Nil</w:t>
      </w:r>
    </w:p>
    <w:p w:rsidR="00000000" w:rsidRPr="0068661E" w:rsidP="0068661E">
      <w:pPr>
        <w:pStyle w:val="Heading1"/>
      </w:pPr>
      <w:bookmarkStart w:id="4" w:name="O_1225483"/>
      <w:bookmarkEnd w:id="4"/>
      <w:r w:rsidRPr="0068661E">
        <w:t>Competency Field</w:t>
      </w:r>
    </w:p>
    <w:p w:rsidR="00000000" w:rsidRPr="0068661E" w:rsidP="00763A21">
      <w:pPr>
        <w:pStyle w:val="BodyText"/>
      </w:pPr>
      <w:r w:rsidRPr="0068661E">
        <w:t>Pharmacy</w:t>
      </w:r>
    </w:p>
    <w:p w:rsidR="00000000" w:rsidRPr="0068661E" w:rsidP="0068661E">
      <w:pPr>
        <w:pStyle w:val="Heading1"/>
      </w:pPr>
      <w:bookmarkStart w:id="5" w:name="O_1225484"/>
      <w:bookmarkEnd w:id="5"/>
      <w:r w:rsidRPr="0068661E">
        <w:t>Un</w:t>
      </w:r>
      <w:r w:rsidRPr="0068661E">
        <w:t>it Sector</w:t>
      </w:r>
    </w:p>
    <w:p w:rsidR="00000000" w:rsidRPr="0068661E" w:rsidP="00763A21">
      <w:pPr>
        <w:pStyle w:val="BodyText"/>
      </w:pPr>
      <w:r w:rsidRPr="0068661E">
        <w:t>Health</w:t>
      </w:r>
    </w:p>
    <w:p w:rsidR="00000000" w:rsidRPr="0068661E" w:rsidP="0068661E">
      <w:pPr>
        <w:pStyle w:val="Heading1"/>
      </w:pPr>
      <w:bookmarkStart w:id="6" w:name="O_1225485"/>
      <w:bookmarkEnd w:id="6"/>
      <w:r w:rsidRPr="0068661E">
        <w:t>Elements and Performance Criteria</w:t>
      </w:r>
    </w:p>
    <w:tbl>
      <w:tblPr>
        <w:tblW w:w="0" w:type="auto"/>
        <w:tblLayout w:type="fixed"/>
        <w:tblCellMar>
          <w:left w:w="62" w:type="dxa"/>
          <w:right w:w="62" w:type="dxa"/>
        </w:tblCellMar>
        <w:tblLook w:val="0000"/>
      </w:tblPr>
      <w:tblGrid>
        <w:gridCol w:w="2694"/>
        <w:gridCol w:w="6350"/>
      </w:tblGrid>
      <w:tr w:rsidTr="006866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8661E" w:rsidP="0068661E">
            <w:pPr>
              <w:pStyle w:val="BodyText"/>
            </w:pPr>
            <w:r w:rsidRPr="0068661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8661E">
            <w:pPr>
              <w:pStyle w:val="BodyText"/>
              <w:rPr>
                <w:lang w:val="en-NZ"/>
              </w:rPr>
            </w:pPr>
            <w:r w:rsidRPr="0068661E">
              <w:rPr>
                <w:rStyle w:val="SpecialBold"/>
              </w:rPr>
              <w:t>PERFORMANCE</w:t>
            </w:r>
            <w:r w:rsidRPr="0068661E">
              <w:t xml:space="preserve"> </w:t>
            </w:r>
            <w:r w:rsidRPr="0068661E">
              <w:rPr>
                <w:rStyle w:val="SpecialBold"/>
              </w:rPr>
              <w:t>CRITERIA</w:t>
            </w:r>
          </w:p>
        </w:tc>
      </w:tr>
      <w:tr w:rsidTr="0068661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8661E" w:rsidP="0068661E">
            <w:pPr>
              <w:pStyle w:val="BodyText"/>
            </w:pPr>
            <w:r w:rsidRPr="0068661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8661E">
            <w:pPr>
              <w:pStyle w:val="BodyText"/>
              <w:rPr>
                <w:lang w:val="en-NZ"/>
              </w:rPr>
            </w:pPr>
            <w:r w:rsidRPr="0068661E">
              <w:rPr>
                <w:rStyle w:val="Emphasis"/>
              </w:rPr>
              <w:t>Performance criteria describe the performance needed to demonstrate achievement of the element.</w:t>
            </w:r>
          </w:p>
        </w:tc>
      </w:tr>
      <w:tr w:rsidTr="0068661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8661E">
            <w:pPr>
              <w:pStyle w:val="List"/>
              <w:rPr>
                <w:lang w:val="en-NZ"/>
              </w:rPr>
            </w:pPr>
            <w:r w:rsidRPr="0068661E">
              <w:t>1.  Identify the basic principles about how medication works on the human body.</w:t>
            </w:r>
          </w:p>
        </w:tc>
        <w:tc>
          <w:tcPr>
            <w:tcW w:w="6350" w:type="dxa"/>
            <w:tcBorders>
              <w:top w:val="nil"/>
              <w:left w:val="nil"/>
              <w:bottom w:val="nil"/>
              <w:right w:val="nil"/>
            </w:tcBorders>
            <w:tcMar>
              <w:top w:w="0" w:type="dxa"/>
              <w:left w:w="62" w:type="dxa"/>
              <w:bottom w:w="0" w:type="dxa"/>
              <w:right w:w="62" w:type="dxa"/>
            </w:tcMar>
          </w:tcPr>
          <w:p w:rsidR="00000000" w:rsidRPr="0068661E" w:rsidP="0068661E">
            <w:pPr>
              <w:pStyle w:val="List"/>
            </w:pPr>
            <w:r w:rsidRPr="0068661E">
              <w:t>1.1. Identify basic medication modes of action on the human body.</w:t>
            </w:r>
          </w:p>
          <w:p w:rsidR="00000000" w:rsidRPr="0068661E" w:rsidP="0068661E">
            <w:pPr>
              <w:pStyle w:val="List"/>
            </w:pPr>
            <w:r w:rsidRPr="0068661E">
              <w:t>1.2. Determine the uses and limitations of medication to be dispensed to patients.</w:t>
            </w:r>
          </w:p>
          <w:p w:rsidR="00000000" w:rsidRPr="0068661E" w:rsidP="0068661E">
            <w:pPr>
              <w:pStyle w:val="List"/>
            </w:pPr>
            <w:r w:rsidRPr="0068661E">
              <w:t>1.3. Identify common advers</w:t>
            </w:r>
            <w:r w:rsidRPr="0068661E">
              <w:t>e reactions of medication dispensed to patients.</w:t>
            </w:r>
          </w:p>
          <w:p w:rsidR="00000000" w:rsidRPr="0068661E" w:rsidP="0068661E">
            <w:pPr>
              <w:pStyle w:val="List"/>
            </w:pPr>
            <w:r w:rsidRPr="0068661E">
              <w:t>1.4. Identify the factors that lead to the successful use of medication by patients.</w:t>
            </w:r>
          </w:p>
          <w:p w:rsidR="00000000" w:rsidP="0068661E">
            <w:pPr>
              <w:pStyle w:val="List"/>
              <w:rPr>
                <w:lang w:val="en-NZ"/>
              </w:rPr>
            </w:pPr>
            <w:r w:rsidRPr="0068661E">
              <w:t>1.5. dentify common drug to drug adverse interactions.</w:t>
            </w:r>
          </w:p>
        </w:tc>
      </w:tr>
      <w:tr w:rsidTr="0068661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8661E">
            <w:pPr>
              <w:pStyle w:val="List"/>
              <w:rPr>
                <w:lang w:val="en-NZ"/>
              </w:rPr>
            </w:pPr>
            <w:r w:rsidRPr="0068661E">
              <w:t>2.  Determine answers to basic pharmaceutical queries.</w:t>
            </w:r>
          </w:p>
        </w:tc>
        <w:tc>
          <w:tcPr>
            <w:tcW w:w="6350" w:type="dxa"/>
            <w:tcBorders>
              <w:top w:val="nil"/>
              <w:left w:val="nil"/>
              <w:bottom w:val="nil"/>
              <w:right w:val="nil"/>
            </w:tcBorders>
            <w:tcMar>
              <w:top w:w="0" w:type="dxa"/>
              <w:left w:w="62" w:type="dxa"/>
              <w:bottom w:w="0" w:type="dxa"/>
              <w:right w:w="62" w:type="dxa"/>
            </w:tcMar>
          </w:tcPr>
          <w:p w:rsidR="00000000" w:rsidRPr="0068661E" w:rsidP="0068661E">
            <w:pPr>
              <w:pStyle w:val="List"/>
            </w:pPr>
            <w:r w:rsidRPr="0068661E">
              <w:t>2.1. Identify the correct information available to assist patients with queries relating to the use of medication.</w:t>
            </w:r>
          </w:p>
          <w:p w:rsidR="00000000" w:rsidP="0068661E">
            <w:pPr>
              <w:pStyle w:val="List"/>
              <w:rPr>
                <w:lang w:val="en-NZ"/>
              </w:rPr>
            </w:pPr>
            <w:r w:rsidRPr="0068661E">
              <w:t>2.2. Consult authorised personnel to verify that proposed answers to basic pharmaceutical queries is correct.</w:t>
            </w:r>
          </w:p>
        </w:tc>
      </w:tr>
      <w:tr w:rsidTr="0068661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8661E">
            <w:pPr>
              <w:pStyle w:val="List"/>
              <w:rPr>
                <w:lang w:val="en-NZ"/>
              </w:rPr>
            </w:pPr>
            <w:r w:rsidRPr="0068661E">
              <w:t>3.  Identify information about</w:t>
            </w:r>
            <w:r w:rsidRPr="0068661E">
              <w:t xml:space="preserve"> basic medication.</w:t>
            </w:r>
          </w:p>
        </w:tc>
        <w:tc>
          <w:tcPr>
            <w:tcW w:w="6350" w:type="dxa"/>
            <w:tcBorders>
              <w:top w:val="nil"/>
              <w:left w:val="nil"/>
              <w:bottom w:val="nil"/>
              <w:right w:val="nil"/>
            </w:tcBorders>
            <w:tcMar>
              <w:top w:w="0" w:type="dxa"/>
              <w:left w:w="62" w:type="dxa"/>
              <w:bottom w:w="0" w:type="dxa"/>
              <w:right w:w="62" w:type="dxa"/>
            </w:tcMar>
          </w:tcPr>
          <w:p w:rsidR="00000000" w:rsidRPr="0068661E" w:rsidP="0068661E">
            <w:pPr>
              <w:pStyle w:val="List"/>
            </w:pPr>
            <w:r w:rsidRPr="0068661E">
              <w:t>3.1. Identify the appropriate medication information to be provided to the patients in accordance with guidelines and local organisational procedures.</w:t>
            </w:r>
          </w:p>
          <w:p w:rsidR="00000000" w:rsidP="0068661E">
            <w:pPr>
              <w:pStyle w:val="List"/>
              <w:rPr>
                <w:lang w:val="en-NZ"/>
              </w:rPr>
            </w:pPr>
            <w:r w:rsidRPr="0068661E">
              <w:t>3.2. Confirm medication information with an authorised person and prepare as directed.</w:t>
            </w:r>
          </w:p>
        </w:tc>
      </w:tr>
      <w:tr w:rsidTr="0068661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8661E">
            <w:pPr>
              <w:pStyle w:val="List"/>
              <w:rPr>
                <w:lang w:val="en-NZ"/>
              </w:rPr>
            </w:pPr>
            <w:r w:rsidRPr="0068661E">
              <w:t>4.  Provide appropriate information to patients on the correct use of medication.</w:t>
            </w:r>
          </w:p>
        </w:tc>
        <w:tc>
          <w:tcPr>
            <w:tcW w:w="6350" w:type="dxa"/>
            <w:tcBorders>
              <w:top w:val="nil"/>
              <w:left w:val="nil"/>
              <w:bottom w:val="nil"/>
              <w:right w:val="nil"/>
            </w:tcBorders>
            <w:tcMar>
              <w:top w:w="0" w:type="dxa"/>
              <w:left w:w="62" w:type="dxa"/>
              <w:bottom w:w="0" w:type="dxa"/>
              <w:right w:w="62" w:type="dxa"/>
            </w:tcMar>
          </w:tcPr>
          <w:p w:rsidR="00000000" w:rsidRPr="0068661E" w:rsidP="0068661E">
            <w:pPr>
              <w:pStyle w:val="List"/>
            </w:pPr>
            <w:r w:rsidRPr="0068661E">
              <w:t>4.1. Use communication techniques, in accordance with ethical codes of conduct to explain the uses and limitations of the medication to patients.</w:t>
            </w:r>
          </w:p>
          <w:p w:rsidR="00000000" w:rsidRPr="0068661E" w:rsidP="0068661E">
            <w:pPr>
              <w:pStyle w:val="List"/>
            </w:pPr>
            <w:r w:rsidRPr="0068661E">
              <w:t>4.2. Explain the route for</w:t>
            </w:r>
            <w:r w:rsidRPr="0068661E">
              <w:t xml:space="preserve"> administering the medication.</w:t>
            </w:r>
          </w:p>
          <w:p w:rsidR="00000000" w:rsidRPr="0068661E" w:rsidP="0068661E">
            <w:pPr>
              <w:pStyle w:val="List"/>
            </w:pPr>
            <w:r w:rsidRPr="0068661E">
              <w:t>4.3. Explain the storage requirements of the medication and how to dispose of used or remaining unused portion of the medication.</w:t>
            </w:r>
          </w:p>
          <w:p w:rsidR="00000000" w:rsidRPr="0068661E" w:rsidP="0068661E">
            <w:pPr>
              <w:pStyle w:val="List"/>
            </w:pPr>
            <w:r w:rsidRPr="0068661E">
              <w:t>4.4. Determine patient</w:t>
            </w:r>
            <w:r>
              <w:t>’</w:t>
            </w:r>
            <w:r w:rsidRPr="0068661E">
              <w:t>s understanding of the uses and actions of medication.</w:t>
            </w:r>
          </w:p>
        </w:tc>
      </w:tr>
    </w:tbl>
    <w:p w:rsidR="00000000" w:rsidRPr="0068661E" w:rsidP="0068661E">
      <w:pPr>
        <w:pStyle w:val="BodyText"/>
      </w:pPr>
    </w:p>
    <w:p w:rsidR="00000000" w:rsidRPr="0068661E" w:rsidP="0068661E">
      <w:pPr>
        <w:pStyle w:val="AllowPageBreak"/>
      </w:pPr>
    </w:p>
    <w:p w:rsidR="00000000" w:rsidRPr="0068661E" w:rsidP="0068661E">
      <w:pPr>
        <w:pStyle w:val="Heading1"/>
      </w:pPr>
      <w:bookmarkStart w:id="7" w:name="O_1225486"/>
      <w:bookmarkEnd w:id="7"/>
      <w:r w:rsidRPr="0068661E">
        <w:t>Foundation Skills</w:t>
      </w:r>
    </w:p>
    <w:p w:rsidR="00000000" w:rsidRPr="00763A21" w:rsidP="00763A21">
      <w:pPr>
        <w:pStyle w:val="BodyText"/>
        <w:rPr>
          <w:i/>
        </w:rPr>
      </w:pPr>
      <w:r w:rsidRPr="00763A21">
        <w:rPr>
          <w:rStyle w:val="Emphasis"/>
        </w:rPr>
        <w:t>Foundation skills essential to performance are explicit in the performance criteria of this unit of competency.</w:t>
      </w:r>
    </w:p>
    <w:p w:rsidR="00000000" w:rsidRPr="0068661E" w:rsidP="0068661E">
      <w:pPr>
        <w:pStyle w:val="Heading1"/>
      </w:pPr>
      <w:bookmarkStart w:id="8" w:name="O_1225488"/>
      <w:bookmarkEnd w:id="8"/>
      <w:r w:rsidRPr="0068661E">
        <w:t>Unit Mapping Information</w:t>
      </w:r>
    </w:p>
    <w:p w:rsidR="00000000" w:rsidRPr="0068661E" w:rsidP="00763A21">
      <w:pPr>
        <w:pStyle w:val="BodyText"/>
      </w:pPr>
      <w:r w:rsidRPr="0068661E">
        <w:t>No equivalent unit.</w:t>
      </w:r>
    </w:p>
    <w:p w:rsidR="00000000" w:rsidRPr="0068661E" w:rsidP="0068661E">
      <w:pPr>
        <w:pStyle w:val="Heading1"/>
      </w:pPr>
      <w:bookmarkStart w:id="9" w:name="O_1225495"/>
      <w:bookmarkEnd w:id="9"/>
      <w:r w:rsidRPr="0068661E">
        <w:t>Links</w:t>
      </w:r>
    </w:p>
    <w:p w:rsidR="00000000" w:rsidRPr="0068661E" w:rsidP="00763A21">
      <w:pPr>
        <w:pStyle w:val="BodyText"/>
      </w:pPr>
      <w:r w:rsidRPr="0068661E">
        <w:t>Companion Volume implementat</w:t>
      </w:r>
      <w:r w:rsidRPr="0068661E">
        <w:t xml:space="preserve">ion guides are found in VETNet - </w:t>
      </w:r>
      <w:r>
        <w:fldChar w:fldCharType="begin"/>
      </w:r>
      <w:r>
        <w:instrText xml:space="preserve"> HYPERLINK "https://vetnet.gov.au/Pages/TrainingDocs.aspx?q=ced1390f-48d9-4ab0-bd50-b015e5485705" </w:instrText>
      </w:r>
      <w:r>
        <w:fldChar w:fldCharType="separate"/>
      </w:r>
      <w:r w:rsidRPr="004E7E4D">
        <w:rPr>
          <w:rStyle w:val="Hyperlink"/>
        </w:rPr>
        <w:t>https://vetnet.gov.au/Pages/TrainingDocs.aspx?q=ced1390f-48d9-4ab0-bd50-b015e5485705</w:t>
      </w:r>
      <w:r>
        <w:fldChar w:fldCharType="end"/>
      </w:r>
    </w:p>
    <w:p w:rsidR="00000000" w:rsidRPr="0068661E" w:rsidP="0068661E"/>
    <w:sectPr w:rsidSect="006866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6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61E" w:rsidRPr="00763A21" w:rsidP="00763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6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A21" w:rsidP="006866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3A21" w:rsidP="0068661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63A21" w:rsidP="006866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6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A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61E" w:rsidRPr="00763A21" w:rsidP="00763A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6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A21" w:rsidRPr="002D2AF8" w:rsidP="0068661E">
    <w:pPr>
      <w:pStyle w:val="Header"/>
      <w:framePr w:wrap="around"/>
    </w:pPr>
    <w:r>
      <w:fldChar w:fldCharType="begin"/>
    </w:r>
    <w:r>
      <w:instrText xml:space="preserve"> TITLE   \* MERGEFORMAT </w:instrText>
    </w:r>
    <w:r>
      <w:fldChar w:fldCharType="separate"/>
    </w:r>
    <w:r>
      <w:t>HLTPHA021 Apply knowledge of medications used to assist patients in using medications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63A21" w:rsidP="006866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6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61E"/>
    <w:pPr>
      <w:spacing w:before="360" w:after="60"/>
      <w:outlineLvl w:val="0"/>
    </w:pPr>
    <w:rPr>
      <w:sz w:val="32"/>
    </w:rPr>
  </w:style>
  <w:style w:type="paragraph" w:styleId="Heading2">
    <w:name w:val="heading 2"/>
    <w:basedOn w:val="HeadingBase"/>
    <w:next w:val="BodyText"/>
    <w:link w:val="Heading2Char"/>
    <w:qFormat/>
    <w:rsid w:val="0068661E"/>
    <w:pPr>
      <w:keepLines/>
      <w:spacing w:before="240" w:after="120"/>
      <w:outlineLvl w:val="1"/>
    </w:pPr>
    <w:rPr>
      <w:sz w:val="28"/>
      <w:szCs w:val="40"/>
    </w:rPr>
  </w:style>
  <w:style w:type="paragraph" w:styleId="Heading3">
    <w:name w:val="heading 3"/>
    <w:basedOn w:val="HeadingBase"/>
    <w:next w:val="BodyText"/>
    <w:link w:val="Heading3Char"/>
    <w:qFormat/>
    <w:rsid w:val="0068661E"/>
    <w:pPr>
      <w:spacing w:before="180" w:after="120"/>
      <w:outlineLvl w:val="2"/>
    </w:pPr>
    <w:rPr>
      <w:spacing w:val="-10"/>
      <w:kern w:val="32"/>
    </w:rPr>
  </w:style>
  <w:style w:type="paragraph" w:styleId="Heading4">
    <w:name w:val="heading 4"/>
    <w:basedOn w:val="HeadingBase"/>
    <w:next w:val="BodyText"/>
    <w:link w:val="Heading4Char"/>
    <w:qFormat/>
    <w:rsid w:val="0068661E"/>
    <w:pPr>
      <w:spacing w:before="160" w:after="120"/>
      <w:outlineLvl w:val="3"/>
    </w:pPr>
    <w:rPr>
      <w:sz w:val="22"/>
    </w:rPr>
  </w:style>
  <w:style w:type="paragraph" w:styleId="Heading5">
    <w:name w:val="heading 5"/>
    <w:basedOn w:val="HeadingBase"/>
    <w:next w:val="Normal"/>
    <w:link w:val="Heading5Char"/>
    <w:qFormat/>
    <w:rsid w:val="0068661E"/>
    <w:pPr>
      <w:spacing w:before="80"/>
      <w:outlineLvl w:val="4"/>
    </w:pPr>
    <w:rPr>
      <w:color w:val="918585"/>
      <w:sz w:val="20"/>
    </w:rPr>
  </w:style>
  <w:style w:type="paragraph" w:styleId="Heading6">
    <w:name w:val="heading 6"/>
    <w:basedOn w:val="HeadingBase"/>
    <w:next w:val="Normal"/>
    <w:link w:val="Heading6Char"/>
    <w:qFormat/>
    <w:rsid w:val="0068661E"/>
    <w:pPr>
      <w:spacing w:before="60"/>
      <w:outlineLvl w:val="5"/>
    </w:pPr>
    <w:rPr>
      <w:color w:val="918585"/>
      <w:sz w:val="20"/>
    </w:rPr>
  </w:style>
  <w:style w:type="paragraph" w:styleId="Heading7">
    <w:name w:val="heading 7"/>
    <w:basedOn w:val="Normal"/>
    <w:next w:val="Normal"/>
    <w:link w:val="Heading7Char"/>
    <w:qFormat/>
    <w:rsid w:val="0068661E"/>
    <w:pPr>
      <w:ind w:left="720"/>
      <w:outlineLvl w:val="6"/>
    </w:pPr>
    <w:rPr>
      <w:i/>
    </w:rPr>
  </w:style>
  <w:style w:type="paragraph" w:styleId="Heading8">
    <w:name w:val="heading 8"/>
    <w:basedOn w:val="Normal"/>
    <w:next w:val="Normal"/>
    <w:link w:val="Heading8Char"/>
    <w:qFormat/>
    <w:rsid w:val="0068661E"/>
    <w:pPr>
      <w:ind w:left="720"/>
      <w:outlineLvl w:val="7"/>
    </w:pPr>
    <w:rPr>
      <w:i/>
    </w:rPr>
  </w:style>
  <w:style w:type="paragraph" w:styleId="Heading9">
    <w:name w:val="heading 9"/>
    <w:basedOn w:val="Normal"/>
    <w:next w:val="Normal"/>
    <w:link w:val="Heading9Char"/>
    <w:qFormat/>
    <w:rsid w:val="0068661E"/>
    <w:pPr>
      <w:ind w:left="720"/>
      <w:outlineLvl w:val="8"/>
    </w:pPr>
    <w:rPr>
      <w:i/>
    </w:rPr>
  </w:style>
  <w:style w:type="character" w:default="1" w:styleId="DefaultParagraphFont">
    <w:name w:val="Default Paragraph Font"/>
    <w:uiPriority w:val="1"/>
    <w:unhideWhenUsed/>
    <w:rsid w:val="006866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61E"/>
  </w:style>
  <w:style w:type="character" w:customStyle="1" w:styleId="Heading1Char">
    <w:name w:val="Heading 1 Char"/>
    <w:basedOn w:val="DefaultParagraphFont"/>
    <w:link w:val="Heading1"/>
    <w:rsid w:val="0068661E"/>
    <w:rPr>
      <w:rFonts w:ascii="Times New Roman" w:eastAsia="Times New Roman" w:hAnsi="Times New Roman" w:cs="Times New Roman"/>
      <w:b/>
      <w:sz w:val="32"/>
      <w:szCs w:val="20"/>
      <w:lang w:eastAsia="en-US"/>
    </w:rPr>
  </w:style>
  <w:style w:type="paragraph" w:styleId="BodyText">
    <w:name w:val="Body Text"/>
    <w:basedOn w:val="Normal"/>
    <w:link w:val="BodyTextChar"/>
    <w:rsid w:val="006866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61E"/>
    <w:rPr>
      <w:rFonts w:ascii="Times New Roman" w:eastAsia="Times New Roman" w:hAnsi="Times New Roman" w:cs="Times New Roman"/>
      <w:sz w:val="24"/>
      <w:lang w:eastAsia="en-US"/>
    </w:rPr>
  </w:style>
  <w:style w:type="paragraph" w:styleId="List">
    <w:name w:val="List"/>
    <w:basedOn w:val="BodyText"/>
    <w:next w:val="BodyText"/>
    <w:rsid w:val="0068661E"/>
    <w:pPr>
      <w:tabs>
        <w:tab w:val="left" w:pos="340"/>
      </w:tabs>
      <w:spacing w:before="60" w:after="60"/>
      <w:ind w:left="340" w:hanging="340"/>
    </w:pPr>
  </w:style>
  <w:style w:type="character" w:customStyle="1" w:styleId="SpecialBold">
    <w:name w:val="Special Bold"/>
    <w:basedOn w:val="DefaultParagraphFont"/>
    <w:rsid w:val="0068661E"/>
    <w:rPr>
      <w:b/>
      <w:spacing w:val="0"/>
    </w:rPr>
  </w:style>
  <w:style w:type="character" w:styleId="Emphasis">
    <w:name w:val="Emphasis"/>
    <w:basedOn w:val="DefaultParagraphFont"/>
    <w:qFormat/>
    <w:rsid w:val="0068661E"/>
    <w:rPr>
      <w:i/>
    </w:rPr>
  </w:style>
  <w:style w:type="paragraph" w:customStyle="1" w:styleId="SuperHeading">
    <w:name w:val="SuperHeading"/>
    <w:basedOn w:val="Normal"/>
    <w:rsid w:val="0068661E"/>
    <w:pPr>
      <w:spacing w:before="240" w:after="120"/>
      <w:outlineLvl w:val="0"/>
    </w:pPr>
    <w:rPr>
      <w:rFonts w:ascii="Times New Roman" w:hAnsi="Times New Roman"/>
      <w:b/>
      <w:sz w:val="32"/>
    </w:rPr>
  </w:style>
  <w:style w:type="paragraph" w:customStyle="1" w:styleId="AllowPageBreak">
    <w:name w:val="AllowPageBreak"/>
    <w:rsid w:val="006866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66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6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6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6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6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6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6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61E"/>
    <w:rPr>
      <w:rFonts w:ascii="Courier New" w:eastAsia="Times New Roman" w:hAnsi="Courier New" w:cs="Times New Roman"/>
      <w:i/>
      <w:szCs w:val="20"/>
      <w:lang w:eastAsia="en-US"/>
    </w:rPr>
  </w:style>
  <w:style w:type="paragraph" w:customStyle="1" w:styleId="HeadingBase">
    <w:name w:val="Heading Base"/>
    <w:rsid w:val="006866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61E"/>
    <w:pPr>
      <w:tabs>
        <w:tab w:val="right" w:leader="dot" w:pos="9072"/>
      </w:tabs>
      <w:ind w:left="567"/>
    </w:pPr>
    <w:rPr>
      <w:szCs w:val="22"/>
    </w:rPr>
  </w:style>
  <w:style w:type="paragraph" w:customStyle="1" w:styleId="TOCBase">
    <w:name w:val="TOC Base"/>
    <w:rsid w:val="006866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61E"/>
    <w:pPr>
      <w:tabs>
        <w:tab w:val="right" w:leader="dot" w:pos="9072"/>
      </w:tabs>
      <w:spacing w:before="40" w:after="40"/>
      <w:ind w:left="284"/>
    </w:pPr>
    <w:rPr>
      <w:rFonts w:ascii="Times New Roman" w:hAnsi="Times New Roman"/>
    </w:rPr>
  </w:style>
  <w:style w:type="paragraph" w:styleId="TOC1">
    <w:name w:val="toc 1"/>
    <w:basedOn w:val="TOCBase"/>
    <w:next w:val="Normal"/>
    <w:rsid w:val="006866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6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61E"/>
    <w:rPr>
      <w:rFonts w:ascii="Times New Roman" w:eastAsia="Times New Roman" w:hAnsi="Times New Roman" w:cs="Times New Roman"/>
      <w:sz w:val="16"/>
      <w:lang w:eastAsia="en-US"/>
    </w:rPr>
  </w:style>
  <w:style w:type="paragraph" w:styleId="Title">
    <w:name w:val="Title"/>
    <w:basedOn w:val="HeadingBase"/>
    <w:link w:val="TitleChar"/>
    <w:qFormat/>
    <w:rsid w:val="0068661E"/>
    <w:pPr>
      <w:spacing w:before="5040"/>
      <w:jc w:val="center"/>
    </w:pPr>
    <w:rPr>
      <w:sz w:val="48"/>
      <w:szCs w:val="72"/>
      <w:lang w:val="en-US"/>
    </w:rPr>
  </w:style>
  <w:style w:type="character" w:customStyle="1" w:styleId="TitleChar">
    <w:name w:val="Title Char"/>
    <w:basedOn w:val="DefaultParagraphFont"/>
    <w:link w:val="Title"/>
    <w:rsid w:val="006866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61E"/>
    <w:pPr>
      <w:tabs>
        <w:tab w:val="left" w:pos="3600"/>
        <w:tab w:val="left" w:pos="3958"/>
      </w:tabs>
    </w:pPr>
  </w:style>
  <w:style w:type="paragraph" w:styleId="ListBullet">
    <w:name w:val="List Bullet"/>
    <w:basedOn w:val="List"/>
    <w:rsid w:val="0068661E"/>
    <w:pPr>
      <w:numPr>
        <w:numId w:val="10"/>
      </w:numPr>
      <w:tabs>
        <w:tab w:val="clear" w:pos="340"/>
      </w:tabs>
      <w:spacing w:before="40" w:after="40"/>
    </w:pPr>
  </w:style>
  <w:style w:type="paragraph" w:customStyle="1" w:styleId="Note">
    <w:name w:val="Note"/>
    <w:basedOn w:val="BodyText"/>
    <w:rsid w:val="006866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61E"/>
    <w:pPr>
      <w:framePr w:wrap="auto" w:hAnchor="text" w:y="6049"/>
    </w:pPr>
    <w:rPr>
      <w:color w:val="000000"/>
      <w:sz w:val="40"/>
    </w:rPr>
  </w:style>
  <w:style w:type="paragraph" w:customStyle="1" w:styleId="TOCTitle">
    <w:name w:val="TOCTitle"/>
    <w:basedOn w:val="Heading1"/>
    <w:rsid w:val="0068661E"/>
    <w:pPr>
      <w:spacing w:after="240"/>
      <w:jc w:val="center"/>
      <w:outlineLvl w:val="9"/>
    </w:pPr>
    <w:rPr>
      <w:caps/>
    </w:rPr>
  </w:style>
  <w:style w:type="paragraph" w:customStyle="1" w:styleId="Version">
    <w:name w:val="Version"/>
    <w:rsid w:val="006866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661E"/>
    <w:pPr>
      <w:numPr>
        <w:numId w:val="11"/>
      </w:numPr>
      <w:tabs>
        <w:tab w:val="clear" w:pos="680"/>
      </w:tabs>
    </w:pPr>
  </w:style>
  <w:style w:type="paragraph" w:styleId="Index1">
    <w:name w:val="index 1"/>
    <w:basedOn w:val="Normal"/>
    <w:next w:val="Normal"/>
    <w:semiHidden/>
    <w:rsid w:val="0068661E"/>
    <w:pPr>
      <w:keepNext w:val="0"/>
      <w:tabs>
        <w:tab w:val="right" w:pos="4176"/>
      </w:tabs>
      <w:ind w:left="198" w:hanging="198"/>
    </w:pPr>
    <w:rPr>
      <w:rFonts w:ascii="Garamond" w:hAnsi="Garamond"/>
    </w:rPr>
  </w:style>
  <w:style w:type="paragraph" w:styleId="IndexHeading">
    <w:name w:val="index heading"/>
    <w:basedOn w:val="Normal"/>
    <w:next w:val="Index1"/>
    <w:semiHidden/>
    <w:rsid w:val="0068661E"/>
    <w:pPr>
      <w:spacing w:before="120" w:after="120"/>
    </w:pPr>
    <w:rPr>
      <w:rFonts w:ascii="Arial" w:hAnsi="Arial"/>
      <w:b/>
      <w:color w:val="918585"/>
      <w:sz w:val="24"/>
    </w:rPr>
  </w:style>
  <w:style w:type="paragraph" w:styleId="Header">
    <w:name w:val="header"/>
    <w:basedOn w:val="Normal"/>
    <w:link w:val="HeaderChar"/>
    <w:rsid w:val="006866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61E"/>
    <w:rPr>
      <w:rFonts w:ascii="Times New Roman" w:eastAsia="Times New Roman" w:hAnsi="Times New Roman" w:cs="Times New Roman"/>
      <w:sz w:val="16"/>
      <w:szCs w:val="20"/>
      <w:lang w:val="en-GB" w:eastAsia="en-US"/>
    </w:rPr>
  </w:style>
  <w:style w:type="paragraph" w:customStyle="1" w:styleId="Chapter">
    <w:name w:val="Chapter"/>
    <w:basedOn w:val="Normal"/>
    <w:rsid w:val="0068661E"/>
    <w:pPr>
      <w:spacing w:before="240"/>
    </w:pPr>
    <w:rPr>
      <w:rFonts w:ascii="Times New Roman" w:hAnsi="Times New Roman"/>
      <w:smallCaps/>
      <w:spacing w:val="80"/>
      <w:sz w:val="28"/>
    </w:rPr>
  </w:style>
  <w:style w:type="paragraph" w:customStyle="1" w:styleId="InChapter">
    <w:name w:val="InChapter"/>
    <w:basedOn w:val="Heading3"/>
    <w:rsid w:val="0068661E"/>
    <w:pPr>
      <w:spacing w:after="240"/>
      <w:outlineLvl w:val="9"/>
    </w:pPr>
    <w:rPr>
      <w:noProof/>
    </w:rPr>
  </w:style>
  <w:style w:type="paragraph" w:styleId="Index2">
    <w:name w:val="index 2"/>
    <w:basedOn w:val="Normal"/>
    <w:next w:val="Normal"/>
    <w:semiHidden/>
    <w:rsid w:val="0068661E"/>
    <w:pPr>
      <w:tabs>
        <w:tab w:val="right" w:pos="4176"/>
      </w:tabs>
      <w:ind w:left="568" w:hanging="284"/>
    </w:pPr>
    <w:rPr>
      <w:rFonts w:ascii="Garamond" w:hAnsi="Garamond"/>
    </w:rPr>
  </w:style>
  <w:style w:type="paragraph" w:customStyle="1" w:styleId="Byline">
    <w:name w:val="Byline"/>
    <w:rsid w:val="006866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61E"/>
    <w:pPr>
      <w:tabs>
        <w:tab w:val="clear" w:pos="3600"/>
        <w:tab w:val="clear" w:pos="3958"/>
      </w:tabs>
      <w:jc w:val="right"/>
    </w:pPr>
  </w:style>
  <w:style w:type="paragraph" w:styleId="Caption">
    <w:name w:val="caption"/>
    <w:basedOn w:val="BodyText"/>
    <w:next w:val="Normal"/>
    <w:qFormat/>
    <w:rsid w:val="0068661E"/>
    <w:pPr>
      <w:framePr w:w="2268" w:hSpace="181" w:vSpace="181" w:wrap="around" w:vAnchor="text" w:hAnchor="page" w:x="1135" w:y="285" w:anchorLock="1"/>
    </w:pPr>
    <w:rPr>
      <w:i/>
    </w:rPr>
  </w:style>
  <w:style w:type="paragraph" w:customStyle="1" w:styleId="MiniTOCTitle">
    <w:name w:val="MiniTOCTitle"/>
    <w:basedOn w:val="Heading4"/>
    <w:rsid w:val="0068661E"/>
    <w:pPr>
      <w:spacing w:before="240"/>
      <w:outlineLvl w:val="9"/>
    </w:pPr>
    <w:rPr>
      <w:noProof/>
      <w:sz w:val="24"/>
    </w:rPr>
  </w:style>
  <w:style w:type="paragraph" w:customStyle="1" w:styleId="MiniTOCItem">
    <w:name w:val="MiniTOCItem"/>
    <w:basedOn w:val="ListBullet"/>
    <w:rsid w:val="0068661E"/>
    <w:pPr>
      <w:numPr>
        <w:numId w:val="0"/>
      </w:numPr>
      <w:tabs>
        <w:tab w:val="right" w:leader="dot" w:pos="6521"/>
      </w:tabs>
      <w:spacing w:before="0" w:after="0"/>
    </w:pPr>
  </w:style>
  <w:style w:type="paragraph" w:customStyle="1" w:styleId="TOFTitle">
    <w:name w:val="TOFTitle"/>
    <w:basedOn w:val="TOCTitle"/>
    <w:rsid w:val="0068661E"/>
  </w:style>
  <w:style w:type="paragraph" w:styleId="TableofFigures">
    <w:name w:val="table of figures"/>
    <w:basedOn w:val="Normal"/>
    <w:next w:val="Normal"/>
    <w:semiHidden/>
    <w:rsid w:val="0068661E"/>
    <w:pPr>
      <w:tabs>
        <w:tab w:val="right" w:leader="dot" w:pos="9072"/>
      </w:tabs>
      <w:ind w:left="970" w:hanging="403"/>
    </w:pPr>
    <w:rPr>
      <w:rFonts w:ascii="Times New Roman" w:hAnsi="Times New Roman"/>
      <w:b/>
    </w:rPr>
  </w:style>
  <w:style w:type="paragraph" w:styleId="ListNumber">
    <w:name w:val="List Number"/>
    <w:basedOn w:val="List"/>
    <w:rsid w:val="0068661E"/>
    <w:pPr>
      <w:numPr>
        <w:numId w:val="13"/>
      </w:numPr>
      <w:tabs>
        <w:tab w:val="clear" w:pos="340"/>
      </w:tabs>
    </w:pPr>
  </w:style>
  <w:style w:type="character" w:customStyle="1" w:styleId="WingdingSymbols">
    <w:name w:val="Wingding Symbols"/>
    <w:rsid w:val="0068661E"/>
    <w:rPr>
      <w:rFonts w:ascii="Wingdings" w:hAnsi="Wingdings"/>
    </w:rPr>
  </w:style>
  <w:style w:type="paragraph" w:customStyle="1" w:styleId="TableHeading">
    <w:name w:val="Table Heading"/>
    <w:basedOn w:val="HeadingBase"/>
    <w:rsid w:val="0068661E"/>
    <w:pPr>
      <w:keepLines/>
      <w:pBdr>
        <w:bottom w:val="single" w:sz="6" w:space="1" w:color="918585"/>
      </w:pBdr>
      <w:spacing w:before="240"/>
    </w:pPr>
  </w:style>
  <w:style w:type="character" w:customStyle="1" w:styleId="HotSpot">
    <w:name w:val="HotSpot"/>
    <w:rsid w:val="0068661E"/>
    <w:rPr>
      <w:color w:val="0033CC"/>
      <w:u w:val="none"/>
    </w:rPr>
  </w:style>
  <w:style w:type="paragraph" w:customStyle="1" w:styleId="BodyTextRight">
    <w:name w:val="Body Text Right"/>
    <w:basedOn w:val="BodyText"/>
    <w:rsid w:val="0068661E"/>
    <w:pPr>
      <w:spacing w:before="0" w:after="0"/>
      <w:jc w:val="right"/>
    </w:pPr>
  </w:style>
  <w:style w:type="paragraph" w:styleId="Index3">
    <w:name w:val="index 3"/>
    <w:basedOn w:val="ListNumber2"/>
    <w:next w:val="Normal"/>
    <w:semiHidden/>
    <w:rsid w:val="0068661E"/>
    <w:pPr>
      <w:numPr>
        <w:numId w:val="0"/>
      </w:numPr>
      <w:tabs>
        <w:tab w:val="right" w:leader="dot" w:pos="4176"/>
      </w:tabs>
    </w:pPr>
  </w:style>
  <w:style w:type="paragraph" w:styleId="ListNumber2">
    <w:name w:val="List Number 2"/>
    <w:basedOn w:val="List2"/>
    <w:rsid w:val="0068661E"/>
    <w:pPr>
      <w:numPr>
        <w:numId w:val="8"/>
      </w:numPr>
      <w:tabs>
        <w:tab w:val="clear" w:pos="1060"/>
      </w:tabs>
    </w:pPr>
  </w:style>
  <w:style w:type="paragraph" w:customStyle="1" w:styleId="MarginNote">
    <w:name w:val="Margin Note"/>
    <w:basedOn w:val="BodyText"/>
    <w:rsid w:val="006866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6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6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61E"/>
    <w:rPr>
      <w:sz w:val="32"/>
    </w:rPr>
  </w:style>
  <w:style w:type="paragraph" w:customStyle="1" w:styleId="HeadingProcedure">
    <w:name w:val="Heading Procedure"/>
    <w:basedOn w:val="HeadingBase"/>
    <w:next w:val="Normal"/>
    <w:rsid w:val="0068661E"/>
    <w:pPr>
      <w:tabs>
        <w:tab w:val="left" w:pos="0"/>
      </w:tabs>
      <w:spacing w:before="120" w:after="60"/>
    </w:pPr>
    <w:rPr>
      <w:i/>
      <w:color w:val="918585"/>
      <w:sz w:val="22"/>
    </w:rPr>
  </w:style>
  <w:style w:type="paragraph" w:customStyle="1" w:styleId="TableBodyText">
    <w:name w:val="Table Body Text"/>
    <w:basedOn w:val="BodyText"/>
    <w:rsid w:val="0068661E"/>
    <w:pPr>
      <w:spacing w:before="60" w:after="60"/>
    </w:pPr>
  </w:style>
  <w:style w:type="paragraph" w:styleId="ListContinue">
    <w:name w:val="List Continue"/>
    <w:basedOn w:val="List"/>
    <w:rsid w:val="0068661E"/>
    <w:pPr>
      <w:ind w:firstLine="0"/>
    </w:pPr>
  </w:style>
  <w:style w:type="paragraph" w:customStyle="1" w:styleId="ListNote">
    <w:name w:val="List Note"/>
    <w:basedOn w:val="List"/>
    <w:rsid w:val="0068661E"/>
    <w:pPr>
      <w:pBdr>
        <w:top w:val="single" w:sz="6" w:space="2" w:color="918585"/>
        <w:bottom w:val="single" w:sz="6" w:space="2" w:color="918585"/>
      </w:pBdr>
      <w:tabs>
        <w:tab w:val="left" w:pos="1021"/>
      </w:tabs>
      <w:ind w:firstLine="0"/>
    </w:pPr>
  </w:style>
  <w:style w:type="paragraph" w:customStyle="1" w:styleId="Warning">
    <w:name w:val="Warning"/>
    <w:basedOn w:val="BodyText"/>
    <w:rsid w:val="0068661E"/>
    <w:pPr>
      <w:shd w:val="clear" w:color="auto" w:fill="D9D9D9"/>
      <w:tabs>
        <w:tab w:val="left" w:pos="992"/>
      </w:tabs>
      <w:ind w:left="119" w:right="119"/>
    </w:pPr>
    <w:rPr>
      <w:sz w:val="20"/>
    </w:rPr>
  </w:style>
  <w:style w:type="paragraph" w:customStyle="1" w:styleId="MarginIcons">
    <w:name w:val="Margin Icons"/>
    <w:basedOn w:val="BodyText"/>
    <w:rsid w:val="006866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61E"/>
    <w:rPr>
      <w:rFonts w:ascii="Courier New" w:hAnsi="Courier New"/>
    </w:rPr>
  </w:style>
  <w:style w:type="paragraph" w:customStyle="1" w:styleId="NoteBullet">
    <w:name w:val="Note Bullet"/>
    <w:basedOn w:val="Note"/>
    <w:rsid w:val="0068661E"/>
    <w:pPr>
      <w:tabs>
        <w:tab w:val="clear" w:pos="680"/>
      </w:tabs>
      <w:spacing w:before="60" w:after="60"/>
    </w:pPr>
  </w:style>
  <w:style w:type="paragraph" w:customStyle="1" w:styleId="SubHeading2">
    <w:name w:val="SubHeading2"/>
    <w:basedOn w:val="HeadingBase"/>
    <w:rsid w:val="0068661E"/>
    <w:pPr>
      <w:spacing w:before="240" w:after="60"/>
    </w:pPr>
    <w:rPr>
      <w:sz w:val="20"/>
    </w:rPr>
  </w:style>
  <w:style w:type="paragraph" w:customStyle="1" w:styleId="SubHeading1">
    <w:name w:val="SubHeading1"/>
    <w:basedOn w:val="HeadingBase"/>
    <w:rsid w:val="0068661E"/>
    <w:pPr>
      <w:spacing w:before="240" w:after="60"/>
    </w:pPr>
    <w:rPr>
      <w:color w:val="918585"/>
      <w:sz w:val="22"/>
    </w:rPr>
  </w:style>
  <w:style w:type="paragraph" w:customStyle="1" w:styleId="SideHeading">
    <w:name w:val="Side Heading"/>
    <w:basedOn w:val="HeadingBase"/>
    <w:rsid w:val="006866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61E"/>
    <w:pPr>
      <w:numPr>
        <w:numId w:val="9"/>
      </w:numPr>
    </w:pPr>
  </w:style>
  <w:style w:type="paragraph" w:styleId="PlainText">
    <w:name w:val="Plain Text"/>
    <w:basedOn w:val="Normal"/>
    <w:link w:val="PlainTextChar"/>
    <w:rsid w:val="0068661E"/>
    <w:rPr>
      <w:sz w:val="20"/>
    </w:rPr>
  </w:style>
  <w:style w:type="character" w:customStyle="1" w:styleId="PlainTextChar">
    <w:name w:val="Plain Text Char"/>
    <w:basedOn w:val="DefaultParagraphFont"/>
    <w:link w:val="PlainText"/>
    <w:rsid w:val="0068661E"/>
    <w:rPr>
      <w:rFonts w:ascii="Courier New" w:eastAsia="Times New Roman" w:hAnsi="Courier New" w:cs="Times New Roman"/>
      <w:sz w:val="20"/>
      <w:szCs w:val="20"/>
      <w:lang w:eastAsia="en-US"/>
    </w:rPr>
  </w:style>
  <w:style w:type="character" w:customStyle="1" w:styleId="MenuOption">
    <w:name w:val="Menu Option"/>
    <w:basedOn w:val="DefaultParagraphFont"/>
    <w:rsid w:val="0068661E"/>
    <w:rPr>
      <w:b/>
      <w:smallCaps/>
    </w:rPr>
  </w:style>
  <w:style w:type="paragraph" w:customStyle="1" w:styleId="TableListNumber">
    <w:name w:val="Table List Number"/>
    <w:basedOn w:val="ListNumber"/>
    <w:rsid w:val="0068661E"/>
    <w:pPr>
      <w:numPr>
        <w:numId w:val="0"/>
      </w:numPr>
    </w:pPr>
  </w:style>
  <w:style w:type="paragraph" w:styleId="TOC4">
    <w:name w:val="toc 4"/>
    <w:basedOn w:val="TOCBase"/>
    <w:next w:val="Normal"/>
    <w:semiHidden/>
    <w:rsid w:val="0068661E"/>
    <w:pPr>
      <w:tabs>
        <w:tab w:val="right" w:leader="dot" w:pos="9071"/>
      </w:tabs>
      <w:ind w:left="1701"/>
    </w:pPr>
  </w:style>
  <w:style w:type="paragraph" w:customStyle="1" w:styleId="ListAlpha">
    <w:name w:val="List Alpha"/>
    <w:basedOn w:val="List"/>
    <w:rsid w:val="0068661E"/>
    <w:pPr>
      <w:numPr>
        <w:numId w:val="7"/>
      </w:numPr>
    </w:pPr>
  </w:style>
  <w:style w:type="paragraph" w:customStyle="1" w:styleId="ListAlpha2">
    <w:name w:val="List Alpha 2"/>
    <w:basedOn w:val="List2"/>
    <w:rsid w:val="0068661E"/>
    <w:pPr>
      <w:numPr>
        <w:numId w:val="6"/>
      </w:numPr>
    </w:pPr>
  </w:style>
  <w:style w:type="paragraph" w:styleId="List2">
    <w:name w:val="List 2"/>
    <w:basedOn w:val="BodyText"/>
    <w:rsid w:val="0068661E"/>
    <w:pPr>
      <w:tabs>
        <w:tab w:val="left" w:pos="680"/>
      </w:tabs>
      <w:spacing w:before="60" w:after="60"/>
      <w:ind w:left="680" w:hanging="340"/>
    </w:pPr>
  </w:style>
  <w:style w:type="paragraph" w:styleId="List3">
    <w:name w:val="List 3"/>
    <w:basedOn w:val="BodyText"/>
    <w:rsid w:val="0068661E"/>
    <w:pPr>
      <w:tabs>
        <w:tab w:val="left" w:pos="1021"/>
      </w:tabs>
      <w:spacing w:before="60" w:after="60"/>
      <w:ind w:left="1020" w:hanging="340"/>
    </w:pPr>
  </w:style>
  <w:style w:type="paragraph" w:styleId="List4">
    <w:name w:val="List 4"/>
    <w:basedOn w:val="BodyText"/>
    <w:rsid w:val="0068661E"/>
    <w:pPr>
      <w:tabs>
        <w:tab w:val="left" w:pos="1361"/>
      </w:tabs>
      <w:spacing w:before="60" w:after="60"/>
      <w:ind w:left="1361" w:hanging="340"/>
    </w:pPr>
  </w:style>
  <w:style w:type="paragraph" w:styleId="List5">
    <w:name w:val="List 5"/>
    <w:basedOn w:val="BodyText"/>
    <w:rsid w:val="0068661E"/>
    <w:pPr>
      <w:tabs>
        <w:tab w:val="left" w:pos="1701"/>
      </w:tabs>
      <w:spacing w:before="60" w:after="60"/>
      <w:ind w:left="1701" w:hanging="340"/>
    </w:pPr>
  </w:style>
  <w:style w:type="paragraph" w:styleId="ListBullet3">
    <w:name w:val="List Bullet 3"/>
    <w:basedOn w:val="List3"/>
    <w:rsid w:val="0068661E"/>
    <w:pPr>
      <w:numPr>
        <w:numId w:val="12"/>
      </w:numPr>
      <w:tabs>
        <w:tab w:val="clear" w:pos="1021"/>
      </w:tabs>
      <w:ind w:left="1037" w:hanging="357"/>
    </w:pPr>
  </w:style>
  <w:style w:type="paragraph" w:styleId="ListBullet4">
    <w:name w:val="List Bullet 4"/>
    <w:basedOn w:val="List4"/>
    <w:rsid w:val="0068661E"/>
    <w:pPr>
      <w:numPr>
        <w:numId w:val="1"/>
      </w:numPr>
      <w:tabs>
        <w:tab w:val="clear" w:pos="1361"/>
      </w:tabs>
    </w:pPr>
  </w:style>
  <w:style w:type="paragraph" w:styleId="ListBullet5">
    <w:name w:val="List Bullet 5"/>
    <w:basedOn w:val="List5"/>
    <w:rsid w:val="0068661E"/>
    <w:pPr>
      <w:numPr>
        <w:numId w:val="2"/>
      </w:numPr>
    </w:pPr>
  </w:style>
  <w:style w:type="paragraph" w:styleId="ListContinue2">
    <w:name w:val="List Continue 2"/>
    <w:basedOn w:val="List2"/>
    <w:rsid w:val="0068661E"/>
    <w:pPr>
      <w:ind w:firstLine="0"/>
    </w:pPr>
  </w:style>
  <w:style w:type="paragraph" w:styleId="ListContinue3">
    <w:name w:val="List Continue 3"/>
    <w:basedOn w:val="List3"/>
    <w:rsid w:val="0068661E"/>
    <w:pPr>
      <w:ind w:left="1021" w:firstLine="0"/>
    </w:pPr>
  </w:style>
  <w:style w:type="paragraph" w:styleId="ListContinue4">
    <w:name w:val="List Continue 4"/>
    <w:basedOn w:val="List4"/>
    <w:rsid w:val="0068661E"/>
    <w:pPr>
      <w:ind w:firstLine="0"/>
    </w:pPr>
  </w:style>
  <w:style w:type="paragraph" w:styleId="ListContinue5">
    <w:name w:val="List Continue 5"/>
    <w:basedOn w:val="List5"/>
    <w:rsid w:val="0068661E"/>
    <w:pPr>
      <w:ind w:firstLine="0"/>
    </w:pPr>
  </w:style>
  <w:style w:type="paragraph" w:styleId="ListNumber3">
    <w:name w:val="List Number 3"/>
    <w:basedOn w:val="List3"/>
    <w:rsid w:val="0068661E"/>
    <w:pPr>
      <w:numPr>
        <w:numId w:val="3"/>
      </w:numPr>
    </w:pPr>
  </w:style>
  <w:style w:type="paragraph" w:styleId="ListNumber4">
    <w:name w:val="List Number 4"/>
    <w:basedOn w:val="List4"/>
    <w:rsid w:val="0068661E"/>
    <w:pPr>
      <w:numPr>
        <w:numId w:val="4"/>
      </w:numPr>
    </w:pPr>
  </w:style>
  <w:style w:type="paragraph" w:styleId="ListNumber5">
    <w:name w:val="List Number 5"/>
    <w:basedOn w:val="List5"/>
    <w:rsid w:val="0068661E"/>
    <w:pPr>
      <w:numPr>
        <w:numId w:val="5"/>
      </w:numPr>
    </w:pPr>
  </w:style>
  <w:style w:type="paragraph" w:styleId="BlockText">
    <w:name w:val="Block Text"/>
    <w:basedOn w:val="Normal"/>
    <w:rsid w:val="0068661E"/>
    <w:pPr>
      <w:spacing w:after="120"/>
      <w:ind w:left="1440" w:right="1440"/>
    </w:pPr>
  </w:style>
  <w:style w:type="character" w:customStyle="1" w:styleId="Subscript">
    <w:name w:val="Subscript"/>
    <w:basedOn w:val="DefaultParagraphFont"/>
    <w:rsid w:val="0068661E"/>
    <w:rPr>
      <w:sz w:val="16"/>
      <w:vertAlign w:val="subscript"/>
    </w:rPr>
  </w:style>
  <w:style w:type="character" w:customStyle="1" w:styleId="Superscript">
    <w:name w:val="Superscript"/>
    <w:basedOn w:val="DefaultParagraphFont"/>
    <w:rsid w:val="0068661E"/>
    <w:rPr>
      <w:sz w:val="16"/>
      <w:vertAlign w:val="superscript"/>
    </w:rPr>
  </w:style>
  <w:style w:type="character" w:customStyle="1" w:styleId="Symbols">
    <w:name w:val="Symbols"/>
    <w:basedOn w:val="DefaultParagraphFont"/>
    <w:rsid w:val="0068661E"/>
    <w:rPr>
      <w:rFonts w:ascii="Symbol" w:hAnsi="Symbol"/>
    </w:rPr>
  </w:style>
  <w:style w:type="character" w:customStyle="1" w:styleId="MenuOptions">
    <w:name w:val="Menu Options"/>
    <w:basedOn w:val="DefaultParagraphFont"/>
    <w:rsid w:val="0068661E"/>
    <w:rPr>
      <w:rFonts w:ascii="Arial Narrow" w:hAnsi="Arial Narrow"/>
      <w:smallCaps/>
    </w:rPr>
  </w:style>
  <w:style w:type="character" w:customStyle="1" w:styleId="Buttons">
    <w:name w:val="Buttons"/>
    <w:basedOn w:val="DefaultParagraphFont"/>
    <w:rsid w:val="0068661E"/>
    <w:rPr>
      <w:b/>
    </w:rPr>
  </w:style>
  <w:style w:type="character" w:customStyle="1" w:styleId="Underlined">
    <w:name w:val="Underlined"/>
    <w:basedOn w:val="DefaultParagraphFont"/>
    <w:rsid w:val="0068661E"/>
    <w:rPr>
      <w:u w:val="single"/>
    </w:rPr>
  </w:style>
  <w:style w:type="paragraph" w:customStyle="1" w:styleId="TableBodyTextRight">
    <w:name w:val="Table Body Text Right"/>
    <w:basedOn w:val="TableBodyText"/>
    <w:rsid w:val="0068661E"/>
    <w:pPr>
      <w:widowControl w:val="0"/>
      <w:autoSpaceDE w:val="0"/>
      <w:autoSpaceDN w:val="0"/>
      <w:adjustRightInd w:val="0"/>
      <w:jc w:val="right"/>
    </w:pPr>
    <w:rPr>
      <w:rFonts w:cs="Arial"/>
      <w:szCs w:val="18"/>
    </w:rPr>
  </w:style>
  <w:style w:type="paragraph" w:customStyle="1" w:styleId="CopyrightText">
    <w:name w:val="Copyright Text"/>
    <w:basedOn w:val="BodyText"/>
    <w:rsid w:val="0068661E"/>
    <w:rPr>
      <w:sz w:val="18"/>
    </w:rPr>
  </w:style>
  <w:style w:type="paragraph" w:customStyle="1" w:styleId="BodySmallRight">
    <w:name w:val="Body Small Right"/>
    <w:basedOn w:val="BodyTextRight"/>
    <w:rsid w:val="0068661E"/>
    <w:rPr>
      <w:sz w:val="18"/>
      <w:szCs w:val="18"/>
    </w:rPr>
  </w:style>
  <w:style w:type="paragraph" w:customStyle="1" w:styleId="MarginEdition">
    <w:name w:val="Margin Edition"/>
    <w:basedOn w:val="MarginNote"/>
    <w:rsid w:val="0068661E"/>
    <w:pPr>
      <w:spacing w:before="0" w:after="0"/>
    </w:pPr>
    <w:rPr>
      <w:rFonts w:ascii="Times New Roman" w:hAnsi="Times New Roman"/>
      <w:color w:val="999999"/>
    </w:rPr>
  </w:style>
  <w:style w:type="paragraph" w:customStyle="1" w:styleId="Spacer">
    <w:name w:val="Spacer"/>
    <w:basedOn w:val="Normal"/>
    <w:rsid w:val="0068661E"/>
    <w:rPr>
      <w:sz w:val="2"/>
      <w:szCs w:val="2"/>
    </w:rPr>
  </w:style>
  <w:style w:type="character" w:customStyle="1" w:styleId="Small">
    <w:name w:val="Small"/>
    <w:basedOn w:val="DefaultParagraphFont"/>
    <w:rsid w:val="0068661E"/>
    <w:rPr>
      <w:sz w:val="16"/>
    </w:rPr>
  </w:style>
  <w:style w:type="paragraph" w:customStyle="1" w:styleId="WideTable">
    <w:name w:val="Wide Table"/>
    <w:basedOn w:val="Normal"/>
    <w:rsid w:val="0068661E"/>
    <w:pPr>
      <w:ind w:left="-1418"/>
    </w:pPr>
    <w:rPr>
      <w:sz w:val="2"/>
      <w:szCs w:val="2"/>
    </w:rPr>
  </w:style>
  <w:style w:type="character" w:styleId="PageNumber">
    <w:name w:val="page number"/>
    <w:basedOn w:val="DefaultParagraphFont"/>
    <w:rsid w:val="0068661E"/>
  </w:style>
  <w:style w:type="paragraph" w:styleId="Quote">
    <w:name w:val="Quote"/>
    <w:basedOn w:val="Heading1"/>
    <w:link w:val="QuoteChar"/>
    <w:qFormat/>
    <w:rsid w:val="0068661E"/>
    <w:rPr>
      <w:b w:val="0"/>
      <w:sz w:val="72"/>
      <w:szCs w:val="72"/>
      <w:lang w:val="en-NZ"/>
    </w:rPr>
  </w:style>
  <w:style w:type="character" w:customStyle="1" w:styleId="QuoteChar">
    <w:name w:val="Quote Char"/>
    <w:basedOn w:val="DefaultParagraphFont"/>
    <w:link w:val="Quote"/>
    <w:rsid w:val="006866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61E"/>
    <w:pPr>
      <w:pageBreakBefore/>
    </w:pPr>
  </w:style>
  <w:style w:type="paragraph" w:customStyle="1" w:styleId="Border">
    <w:name w:val="Border"/>
    <w:basedOn w:val="Normal"/>
    <w:qFormat/>
    <w:rsid w:val="006866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61E"/>
    <w:rPr>
      <w:b/>
      <w:bCs/>
      <w:i/>
      <w:iCs/>
      <w:color w:val="auto"/>
    </w:rPr>
  </w:style>
  <w:style w:type="paragraph" w:styleId="IntenseQuote">
    <w:name w:val="Intense Quote"/>
    <w:basedOn w:val="Normal"/>
    <w:next w:val="Normal"/>
    <w:link w:val="IntenseQuoteChar"/>
    <w:uiPriority w:val="30"/>
    <w:qFormat/>
    <w:rsid w:val="006866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6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61E"/>
    <w:rPr>
      <w:smallCaps/>
      <w:color w:val="auto"/>
      <w:u w:val="single"/>
    </w:rPr>
  </w:style>
  <w:style w:type="character" w:styleId="IntenseReference">
    <w:name w:val="Intense Reference"/>
    <w:basedOn w:val="DefaultParagraphFont"/>
    <w:uiPriority w:val="32"/>
    <w:qFormat/>
    <w:rsid w:val="0068661E"/>
    <w:rPr>
      <w:b/>
      <w:bCs/>
      <w:smallCaps/>
      <w:color w:val="auto"/>
      <w:spacing w:val="5"/>
      <w:u w:val="single"/>
    </w:rPr>
  </w:style>
  <w:style w:type="paragraph" w:customStyle="1" w:styleId="2ColumnHeading">
    <w:name w:val="2Column Heading"/>
    <w:basedOn w:val="BodyText"/>
    <w:qFormat/>
    <w:rsid w:val="0068661E"/>
    <w:pPr>
      <w:spacing w:after="60"/>
      <w:ind w:left="-2268"/>
    </w:pPr>
    <w:rPr>
      <w:b/>
    </w:rPr>
  </w:style>
  <w:style w:type="paragraph" w:customStyle="1" w:styleId="Heading1TOC">
    <w:name w:val="Heading1 TOC"/>
    <w:basedOn w:val="Normal"/>
    <w:qFormat/>
    <w:rsid w:val="0068661E"/>
    <w:pPr>
      <w:spacing w:before="240" w:after="120"/>
    </w:pPr>
    <w:rPr>
      <w:rFonts w:ascii="Times New Roman" w:hAnsi="Times New Roman"/>
      <w:b/>
      <w:sz w:val="32"/>
    </w:rPr>
  </w:style>
  <w:style w:type="paragraph" w:customStyle="1" w:styleId="Heading2TOC">
    <w:name w:val="Heading2 TOC"/>
    <w:basedOn w:val="Normal"/>
    <w:qFormat/>
    <w:rsid w:val="0068661E"/>
    <w:pPr>
      <w:spacing w:before="240" w:after="60"/>
    </w:pPr>
    <w:rPr>
      <w:rFonts w:ascii="Times New Roman" w:hAnsi="Times New Roman"/>
      <w:b/>
      <w:sz w:val="28"/>
    </w:rPr>
  </w:style>
  <w:style w:type="character" w:customStyle="1" w:styleId="Underline">
    <w:name w:val="Underline"/>
    <w:basedOn w:val="DefaultParagraphFont"/>
    <w:qFormat/>
    <w:rsid w:val="0068661E"/>
    <w:rPr>
      <w:u w:val="single"/>
    </w:rPr>
  </w:style>
  <w:style w:type="character" w:customStyle="1" w:styleId="BoldandItalics">
    <w:name w:val="Bold and Italics"/>
    <w:qFormat/>
    <w:rsid w:val="0068661E"/>
    <w:rPr>
      <w:b/>
      <w:i/>
      <w:u w:val="none"/>
    </w:rPr>
  </w:style>
  <w:style w:type="paragraph" w:styleId="BalloonText">
    <w:name w:val="Balloon Text"/>
    <w:basedOn w:val="Normal"/>
    <w:link w:val="BalloonTextChar"/>
    <w:rsid w:val="0068661E"/>
    <w:rPr>
      <w:rFonts w:ascii="Tahoma" w:hAnsi="Tahoma" w:cs="Tahoma"/>
      <w:sz w:val="16"/>
      <w:szCs w:val="16"/>
    </w:rPr>
  </w:style>
  <w:style w:type="character" w:customStyle="1" w:styleId="BalloonTextChar">
    <w:name w:val="Balloon Text Char"/>
    <w:basedOn w:val="DefaultParagraphFont"/>
    <w:link w:val="BalloonText"/>
    <w:rsid w:val="006866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6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6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61E"/>
    <w:rPr>
      <w:b/>
      <w:color w:val="660033"/>
      <w:spacing w:val="0"/>
    </w:rPr>
  </w:style>
  <w:style w:type="paragraph" w:customStyle="1" w:styleId="Nameditemlist">
    <w:name w:val="Named item list"/>
    <w:basedOn w:val="BodyText"/>
    <w:qFormat/>
    <w:rsid w:val="0068661E"/>
    <w:pPr>
      <w:tabs>
        <w:tab w:val="left" w:pos="2835"/>
      </w:tabs>
      <w:ind w:left="2835" w:hanging="2835"/>
    </w:pPr>
  </w:style>
  <w:style w:type="paragraph" w:customStyle="1" w:styleId="BodyTextnopadding">
    <w:name w:val="Body Text no padding"/>
    <w:basedOn w:val="BodyText"/>
    <w:qFormat/>
    <w:rsid w:val="0068661E"/>
    <w:pPr>
      <w:spacing w:before="0" w:after="0"/>
    </w:pPr>
  </w:style>
  <w:style w:type="paragraph" w:customStyle="1" w:styleId="BodyTextBold">
    <w:name w:val="Body Text Bold"/>
    <w:basedOn w:val="BodyText"/>
    <w:qFormat/>
    <w:rsid w:val="0068661E"/>
    <w:rPr>
      <w:b/>
    </w:rPr>
  </w:style>
  <w:style w:type="character" w:styleId="Hyperlink">
    <w:name w:val="Hyperlink"/>
    <w:basedOn w:val="DefaultParagraphFont"/>
    <w:uiPriority w:val="99"/>
    <w:unhideWhenUsed/>
    <w:rsid w:val="00763A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2757</Characters>
  <Application>Microsoft Office Word</Application>
  <DocSecurity>0</DocSecurity>
  <Lines>98</Lines>
  <Paragraphs>53</Paragraphs>
  <ScaleCrop>false</ScaleCrop>
  <Company>Author-it Software Corporation Ltd.</Company>
  <LinksUpToDate>false</LinksUpToDate>
  <CharactersWithSpaces>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HLTPHA021 Apply knowledge of medications used to assist patients in using medications effectively</dc:title>
  <dc:subject>Approved</dc:subject>
  <dc:creator>SkillsIQ</dc:creator>
  <cp:keywords>Release: 1</cp:keywords>
  <dc:description>Review Date: 12 April 2008</dc:description>
  <cp:lastModifiedBy>HSD_TPCMSd.prod</cp:lastModifiedBy>
  <cp:revision>3</cp:revision>
  <dcterms:created xsi:type="dcterms:W3CDTF">2023-07-02T01:18:00Z</dcterms:created>
  <dcterms:modified xsi:type="dcterms:W3CDTF">2023-07-02T01:18:00Z</dcterms:modified>
</cp:coreProperties>
</file>