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28A" w:rsidP="00FD2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HLTPHA015 Provide assistance in dispensary administration</w:t>
      </w:r>
      <w:r>
        <w:fldChar w:fldCharType="end"/>
      </w:r>
    </w:p>
    <w:p w:rsidR="00FD228A" w:rsidP="00FD228A">
      <w:pPr>
        <w:pStyle w:val="Version"/>
        <w:sectPr w:rsidSect="009B3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0DB" w:rsidP="009B30DB">
      <w:pPr>
        <w:pStyle w:val="SuperHeading"/>
      </w:pPr>
      <w:r w:rsidRPr="009B30DB">
        <w:t>HLTPHA015 Provide assistance in dispensary administration</w:t>
      </w:r>
    </w:p>
    <w:p w:rsidR="00000000" w:rsidRPr="009B30DB" w:rsidP="009B30DB">
      <w:pPr>
        <w:pStyle w:val="Heading1"/>
      </w:pPr>
      <w:bookmarkStart w:id="1" w:name="O_1225390"/>
      <w:bookmarkEnd w:id="1"/>
      <w:r w:rsidRPr="009B30DB">
        <w:t>Modification History</w:t>
      </w:r>
    </w:p>
    <w:p w:rsidR="00000000" w:rsidRPr="009B30DB" w:rsidP="00FD228A">
      <w:pPr>
        <w:pStyle w:val="BodyText"/>
      </w:pPr>
      <w:r w:rsidRPr="009B30DB">
        <w:t>Not applicable.</w:t>
      </w:r>
    </w:p>
    <w:p w:rsidR="00000000" w:rsidRPr="009B30DB" w:rsidP="009B30DB">
      <w:pPr>
        <w:pStyle w:val="Heading1"/>
      </w:pPr>
      <w:bookmarkStart w:id="2" w:name="O_1225394"/>
      <w:bookmarkEnd w:id="2"/>
      <w:r w:rsidRPr="009B30DB">
        <w:t>Application</w:t>
      </w:r>
    </w:p>
    <w:p w:rsidR="00000000" w:rsidRPr="009B30DB" w:rsidP="00FD228A">
      <w:pPr>
        <w:pStyle w:val="BodyText"/>
      </w:pPr>
      <w:r w:rsidRPr="009B30DB">
        <w:t>This unit of competency describes the performance outcomes, skills and knowledge required to use dispensary administration systems to maintain dispensary information, pro</w:t>
      </w:r>
      <w:r w:rsidRPr="009B30DB">
        <w:t>cess Pharmaceutical Benefits Scheme (PBS) claims and complete other specialised administration tasks.</w:t>
      </w:r>
    </w:p>
    <w:p w:rsidR="00000000" w:rsidRPr="009B30DB" w:rsidP="00FD228A">
      <w:pPr>
        <w:pStyle w:val="BodyText"/>
      </w:pPr>
      <w:r w:rsidRPr="009B30DB">
        <w:t>This unit applies to hospital or health services pharmacy assistants and technicians working under the supervision of an authorised person.</w:t>
      </w:r>
    </w:p>
    <w:p w:rsidR="00000000" w:rsidRPr="009B30DB" w:rsidP="00FD228A">
      <w:pPr>
        <w:pStyle w:val="BodyText"/>
      </w:pPr>
      <w:r w:rsidRPr="009B30DB">
        <w:t xml:space="preserve">The skills in </w:t>
      </w:r>
      <w:r w:rsidRPr="009B30DB">
        <w:t>this unit must be applied in accordance with Commonwealth and State or Territory legislation, Australian standards and industry codes of practice.</w:t>
      </w:r>
    </w:p>
    <w:p w:rsidR="00000000" w:rsidRPr="009B30DB" w:rsidP="00FD228A">
      <w:pPr>
        <w:pStyle w:val="BodyText"/>
      </w:pPr>
      <w:r w:rsidRPr="009B30DB">
        <w:t xml:space="preserve">No occupational licensing, certification or specific legislative requirements apply to this unit at the time </w:t>
      </w:r>
      <w:r w:rsidRPr="009B30DB">
        <w:t>of publication.</w:t>
      </w:r>
    </w:p>
    <w:p w:rsidR="00000000" w:rsidRPr="009B30DB" w:rsidP="009B30DB">
      <w:pPr>
        <w:pStyle w:val="Heading1"/>
      </w:pPr>
      <w:bookmarkStart w:id="3" w:name="O_1225921"/>
      <w:bookmarkEnd w:id="3"/>
      <w:r w:rsidRPr="009B30DB">
        <w:t>Pre-requisite Unit</w:t>
      </w:r>
    </w:p>
    <w:p w:rsidR="00000000" w:rsidRPr="009B30DB" w:rsidP="00FD228A">
      <w:pPr>
        <w:pStyle w:val="BodyText"/>
      </w:pPr>
      <w:r w:rsidRPr="009B30DB">
        <w:t>Nil</w:t>
      </w:r>
    </w:p>
    <w:p w:rsidR="00000000" w:rsidRPr="009B30DB" w:rsidP="009B30DB">
      <w:pPr>
        <w:pStyle w:val="Heading1"/>
      </w:pPr>
      <w:bookmarkStart w:id="4" w:name="O_1225922"/>
      <w:bookmarkEnd w:id="4"/>
      <w:r w:rsidRPr="009B30DB">
        <w:t>Competency Field</w:t>
      </w:r>
    </w:p>
    <w:p w:rsidR="00000000" w:rsidRPr="009B30DB" w:rsidP="00FD228A">
      <w:pPr>
        <w:pStyle w:val="BodyText"/>
      </w:pPr>
      <w:r w:rsidRPr="009B30DB">
        <w:t>Pharmacy</w:t>
      </w:r>
    </w:p>
    <w:p w:rsidR="00000000" w:rsidRPr="009B30DB" w:rsidP="009B30DB">
      <w:pPr>
        <w:pStyle w:val="Heading1"/>
      </w:pPr>
      <w:bookmarkStart w:id="5" w:name="O_1225923"/>
      <w:bookmarkEnd w:id="5"/>
      <w:r w:rsidRPr="009B30DB">
        <w:t>Unit Sector</w:t>
      </w:r>
    </w:p>
    <w:p w:rsidR="00000000" w:rsidRPr="009B30DB" w:rsidP="00FD228A">
      <w:pPr>
        <w:pStyle w:val="BodyText"/>
      </w:pPr>
      <w:r w:rsidRPr="009B30DB">
        <w:t>Health</w:t>
      </w:r>
    </w:p>
    <w:p w:rsidR="00000000" w:rsidRPr="009B30DB" w:rsidP="009B30DB">
      <w:pPr>
        <w:pStyle w:val="Heading1"/>
      </w:pPr>
      <w:bookmarkStart w:id="6" w:name="O_1225393"/>
      <w:bookmarkEnd w:id="6"/>
      <w:r w:rsidRPr="009B30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B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DB" w:rsidP="009B30DB">
            <w:pPr>
              <w:pStyle w:val="BodyText"/>
            </w:pPr>
            <w:r w:rsidRPr="009B30D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DB">
            <w:pPr>
              <w:pStyle w:val="BodyText"/>
              <w:rPr>
                <w:lang w:val="en-NZ"/>
              </w:rPr>
            </w:pPr>
            <w:r w:rsidRPr="009B30DB">
              <w:rPr>
                <w:rStyle w:val="SpecialBold"/>
              </w:rPr>
              <w:t>PERFORMANCE</w:t>
            </w:r>
            <w:r w:rsidRPr="009B30DB">
              <w:t xml:space="preserve"> </w:t>
            </w:r>
            <w:r w:rsidRPr="009B30DB">
              <w:rPr>
                <w:rStyle w:val="SpecialBold"/>
              </w:rPr>
              <w:t>CRITERIA</w:t>
            </w:r>
          </w:p>
        </w:tc>
      </w:tr>
      <w:tr w:rsidTr="009B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DB" w:rsidP="009B30DB">
            <w:pPr>
              <w:pStyle w:val="BodyText"/>
            </w:pPr>
            <w:r w:rsidRPr="009B30D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DB">
            <w:pPr>
              <w:pStyle w:val="BodyText"/>
              <w:rPr>
                <w:lang w:val="en-NZ"/>
              </w:rPr>
            </w:pPr>
            <w:r w:rsidRPr="009B30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DB">
            <w:pPr>
              <w:pStyle w:val="List"/>
              <w:rPr>
                <w:lang w:val="en-NZ"/>
              </w:rPr>
            </w:pPr>
            <w:r w:rsidRPr="009B30DB">
              <w:t>1.  Perform dispensing administration tasks.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DB" w:rsidP="009B30DB">
            <w:pPr>
              <w:pStyle w:val="List"/>
            </w:pPr>
            <w:r w:rsidRPr="009B30DB">
              <w:t>1.1. Use technical and numerical features of dispensary administrative sy</w:t>
            </w:r>
            <w:r w:rsidRPr="009B30DB">
              <w:t>stems correctly.</w:t>
            </w:r>
          </w:p>
          <w:p w:rsidR="00000000" w:rsidP="009B30DB">
            <w:pPr>
              <w:pStyle w:val="List"/>
              <w:rPr>
                <w:lang w:val="en-NZ"/>
              </w:rPr>
            </w:pPr>
            <w:r w:rsidRPr="009B30DB">
              <w:t xml:space="preserve">1.2. Issue and update pharmaceutical entitlement and benefit documents for patients including online claims within scope </w:t>
            </w:r>
            <w:r w:rsidRPr="009B30DB">
              <w:t>of own job role.</w:t>
            </w:r>
          </w:p>
        </w:tc>
      </w:tr>
      <w:tr w:rsidTr="009B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DB">
            <w:pPr>
              <w:pStyle w:val="List"/>
              <w:rPr>
                <w:lang w:val="en-NZ"/>
              </w:rPr>
            </w:pPr>
            <w:r w:rsidRPr="009B30DB">
              <w:t>2.  Maintain dispensary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DB" w:rsidP="009B30DB">
            <w:pPr>
              <w:pStyle w:val="List"/>
            </w:pPr>
            <w:r w:rsidRPr="009B30DB">
              <w:t>2.1. Update dispensary system with accurate information as requ</w:t>
            </w:r>
            <w:r w:rsidRPr="009B30DB">
              <w:t>ired.</w:t>
            </w:r>
          </w:p>
          <w:p w:rsidR="00000000" w:rsidRPr="009B30DB" w:rsidP="009B30DB">
            <w:pPr>
              <w:pStyle w:val="List"/>
            </w:pPr>
            <w:r w:rsidRPr="009B30DB">
              <w:t>2.2. Identify and respond to any discrepancies including reports, logs, PBS claims and missing patient information.</w:t>
            </w:r>
          </w:p>
          <w:p w:rsidR="00000000" w:rsidRPr="009B30DB" w:rsidP="009B30DB">
            <w:pPr>
              <w:pStyle w:val="List"/>
            </w:pPr>
            <w:r w:rsidRPr="009B30DB">
              <w:t>2.3. Identify and extract correct clinical and financial data required for reporting and claiming systems.</w:t>
            </w:r>
          </w:p>
          <w:p w:rsidR="00000000" w:rsidRPr="009B30DB" w:rsidP="009B30DB">
            <w:pPr>
              <w:pStyle w:val="List"/>
            </w:pPr>
            <w:r w:rsidRPr="009B30DB">
              <w:t>2.4. Inform relevant authorised person of changes to data stored in the dispensary information system.</w:t>
            </w:r>
          </w:p>
          <w:p w:rsidR="00000000" w:rsidP="009B30DB">
            <w:pPr>
              <w:pStyle w:val="List"/>
              <w:rPr>
                <w:lang w:val="en-NZ"/>
              </w:rPr>
            </w:pPr>
            <w:r w:rsidRPr="009B30DB">
              <w:t>2.5. Maintain confidentiality of dispensary information.</w:t>
            </w:r>
          </w:p>
        </w:tc>
      </w:tr>
      <w:tr w:rsidTr="009B3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0DB">
            <w:pPr>
              <w:pStyle w:val="List"/>
              <w:rPr>
                <w:lang w:val="en-NZ"/>
              </w:rPr>
            </w:pPr>
            <w:r w:rsidRPr="009B30DB">
              <w:t>3.  Process pharmaceutical benefit claims.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0DB" w:rsidP="009B30DB">
            <w:pPr>
              <w:pStyle w:val="List"/>
            </w:pPr>
            <w:r w:rsidRPr="009B30DB">
              <w:t>3.1. Collate prescriptions eligible for PBS claims a</w:t>
            </w:r>
            <w:r w:rsidRPr="009B30DB">
              <w:t>nd confirm details.</w:t>
            </w:r>
          </w:p>
          <w:p w:rsidR="00000000" w:rsidRPr="009B30DB" w:rsidP="009B30DB">
            <w:pPr>
              <w:pStyle w:val="List"/>
            </w:pPr>
            <w:r w:rsidRPr="009B30DB">
              <w:t>3.2. Interpret and use financial information related to claims.</w:t>
            </w:r>
          </w:p>
          <w:p w:rsidR="00000000" w:rsidRPr="009B30DB" w:rsidP="009B30DB">
            <w:pPr>
              <w:pStyle w:val="List"/>
            </w:pPr>
            <w:r w:rsidRPr="009B30DB">
              <w:t>3.3. Submit pharmaceutical claims to relevant authority.</w:t>
            </w:r>
          </w:p>
          <w:p w:rsidR="00000000" w:rsidRPr="009B30DB" w:rsidP="009B30DB">
            <w:pPr>
              <w:pStyle w:val="List"/>
            </w:pPr>
            <w:r w:rsidRPr="009B30DB">
              <w:t>3.4. Maintain accurate records for claims submission.</w:t>
            </w:r>
          </w:p>
        </w:tc>
      </w:tr>
    </w:tbl>
    <w:p w:rsidR="00000000" w:rsidRPr="009B30DB" w:rsidP="009B30DB">
      <w:pPr>
        <w:pStyle w:val="List"/>
      </w:pPr>
    </w:p>
    <w:p w:rsidR="00000000" w:rsidRPr="009B30DB" w:rsidP="009B30DB">
      <w:pPr>
        <w:pStyle w:val="AllowPageBreak"/>
      </w:pPr>
    </w:p>
    <w:p w:rsidR="00000000" w:rsidRPr="009B30DB" w:rsidP="009B30DB">
      <w:pPr>
        <w:pStyle w:val="Heading1"/>
      </w:pPr>
      <w:bookmarkStart w:id="7" w:name="O_1225392"/>
      <w:bookmarkEnd w:id="7"/>
      <w:r w:rsidRPr="009B30DB">
        <w:t>Foundation Skills</w:t>
      </w:r>
    </w:p>
    <w:p w:rsidR="00000000" w:rsidRPr="00FD228A" w:rsidP="00FD228A">
      <w:pPr>
        <w:pStyle w:val="BodyText"/>
        <w:rPr>
          <w:i/>
        </w:rPr>
      </w:pPr>
      <w:r w:rsidRPr="00FD228A">
        <w:rPr>
          <w:rStyle w:val="Emphasis"/>
        </w:rPr>
        <w:t>Foundation skills esse</w:t>
      </w:r>
      <w:r w:rsidRPr="00FD228A">
        <w:rPr>
          <w:rStyle w:val="Emphasis"/>
        </w:rPr>
        <w:t>ntial to performance are explicit in the performance criteria of this unit of competency.</w:t>
      </w:r>
    </w:p>
    <w:p w:rsidR="00000000" w:rsidRPr="009B30DB" w:rsidP="009B30DB">
      <w:pPr>
        <w:pStyle w:val="Heading1"/>
      </w:pPr>
      <w:bookmarkStart w:id="8" w:name="O_1225391"/>
      <w:bookmarkEnd w:id="8"/>
      <w:r w:rsidRPr="009B30DB">
        <w:t>Unit Mapping Information</w:t>
      </w:r>
    </w:p>
    <w:p w:rsidR="00000000" w:rsidRPr="009B30DB" w:rsidP="00FD228A">
      <w:pPr>
        <w:pStyle w:val="BodyText"/>
      </w:pPr>
      <w:r w:rsidRPr="009B30DB">
        <w:t>Supersedes and is not equivalent to HLTPHA006 Provide assistance in dispensary administration.</w:t>
      </w:r>
    </w:p>
    <w:p w:rsidR="00000000" w:rsidRPr="009B30DB" w:rsidP="009B30DB">
      <w:pPr>
        <w:pStyle w:val="Heading1"/>
      </w:pPr>
      <w:bookmarkStart w:id="9" w:name="O_1225384"/>
      <w:bookmarkEnd w:id="9"/>
      <w:r w:rsidRPr="009B30DB">
        <w:t>Links</w:t>
      </w:r>
    </w:p>
    <w:p w:rsidR="00000000" w:rsidRPr="009B30DB" w:rsidP="00FD228A">
      <w:pPr>
        <w:pStyle w:val="BodyText"/>
      </w:pPr>
      <w:r w:rsidRPr="009B3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3540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B30DB" w:rsidP="009B30DB"/>
    <w:sectPr w:rsidSect="009B3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DB" w:rsidRPr="00FD228A" w:rsidP="00FD2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8A" w:rsidP="009B3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28A" w:rsidP="009B3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228A" w:rsidP="009B3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0DB" w:rsidRPr="00FD228A" w:rsidP="00FD2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28A" w:rsidRPr="002D2AF8" w:rsidP="009B3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HLTPHA015 Provide assistance in dispensary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D228A" w:rsidP="009B3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0DB"/>
  </w:style>
  <w:style w:type="character" w:customStyle="1" w:styleId="Heading1Char">
    <w:name w:val="Heading 1 Char"/>
    <w:basedOn w:val="DefaultParagraphFont"/>
    <w:link w:val="Heading1"/>
    <w:rsid w:val="009B3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0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30D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B30DB"/>
    <w:rPr>
      <w:b/>
      <w:spacing w:val="0"/>
    </w:rPr>
  </w:style>
  <w:style w:type="character" w:styleId="Emphasis">
    <w:name w:val="Emphasis"/>
    <w:basedOn w:val="DefaultParagraphFont"/>
    <w:qFormat/>
    <w:rsid w:val="009B30DB"/>
    <w:rPr>
      <w:i/>
    </w:rPr>
  </w:style>
  <w:style w:type="paragraph" w:customStyle="1" w:styleId="SuperHeading">
    <w:name w:val="SuperHeading"/>
    <w:basedOn w:val="Normal"/>
    <w:rsid w:val="009B3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0D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B30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3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0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0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0DB"/>
  </w:style>
  <w:style w:type="paragraph" w:styleId="TableofFigures">
    <w:name w:val="table of figures"/>
    <w:basedOn w:val="Normal"/>
    <w:next w:val="Normal"/>
    <w:semiHidden/>
    <w:rsid w:val="009B3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0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30DB"/>
    <w:rPr>
      <w:rFonts w:ascii="Wingdings" w:hAnsi="Wingdings"/>
    </w:rPr>
  </w:style>
  <w:style w:type="paragraph" w:customStyle="1" w:styleId="TableHeading">
    <w:name w:val="Table Heading"/>
    <w:basedOn w:val="HeadingBase"/>
    <w:rsid w:val="009B3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0DB"/>
    <w:rPr>
      <w:color w:val="0033CC"/>
      <w:u w:val="none"/>
    </w:rPr>
  </w:style>
  <w:style w:type="paragraph" w:customStyle="1" w:styleId="BodyTextRight">
    <w:name w:val="Body Text Right"/>
    <w:basedOn w:val="BodyText"/>
    <w:rsid w:val="009B3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0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0DB"/>
    <w:rPr>
      <w:sz w:val="32"/>
    </w:rPr>
  </w:style>
  <w:style w:type="paragraph" w:customStyle="1" w:styleId="HeadingProcedure">
    <w:name w:val="Heading Procedure"/>
    <w:basedOn w:val="HeadingBase"/>
    <w:next w:val="Normal"/>
    <w:rsid w:val="009B3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0DB"/>
    <w:pPr>
      <w:spacing w:before="60" w:after="60"/>
    </w:pPr>
  </w:style>
  <w:style w:type="paragraph" w:styleId="ListContinue">
    <w:name w:val="List Continue"/>
    <w:basedOn w:val="List"/>
    <w:rsid w:val="009B30DB"/>
    <w:pPr>
      <w:ind w:firstLine="0"/>
    </w:pPr>
  </w:style>
  <w:style w:type="paragraph" w:customStyle="1" w:styleId="ListNote">
    <w:name w:val="List Note"/>
    <w:basedOn w:val="List"/>
    <w:rsid w:val="009B3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0DB"/>
    <w:rPr>
      <w:rFonts w:ascii="Courier New" w:hAnsi="Courier New"/>
    </w:rPr>
  </w:style>
  <w:style w:type="paragraph" w:customStyle="1" w:styleId="NoteBullet">
    <w:name w:val="Note Bullet"/>
    <w:basedOn w:val="Note"/>
    <w:rsid w:val="009B3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0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3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0DB"/>
    <w:rPr>
      <w:b/>
      <w:smallCaps/>
    </w:rPr>
  </w:style>
  <w:style w:type="paragraph" w:customStyle="1" w:styleId="TableListNumber">
    <w:name w:val="Table List Number"/>
    <w:basedOn w:val="ListNumber"/>
    <w:rsid w:val="009B3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0DB"/>
    <w:pPr>
      <w:numPr>
        <w:numId w:val="7"/>
      </w:numPr>
    </w:pPr>
  </w:style>
  <w:style w:type="paragraph" w:customStyle="1" w:styleId="ListAlpha2">
    <w:name w:val="List Alpha 2"/>
    <w:basedOn w:val="List2"/>
    <w:rsid w:val="009B30DB"/>
    <w:pPr>
      <w:numPr>
        <w:numId w:val="6"/>
      </w:numPr>
    </w:pPr>
  </w:style>
  <w:style w:type="paragraph" w:styleId="List2">
    <w:name w:val="List 2"/>
    <w:basedOn w:val="BodyText"/>
    <w:rsid w:val="009B3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0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0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30DB"/>
    <w:pPr>
      <w:numPr>
        <w:numId w:val="2"/>
      </w:numPr>
    </w:pPr>
  </w:style>
  <w:style w:type="paragraph" w:styleId="ListContinue2">
    <w:name w:val="List Continue 2"/>
    <w:basedOn w:val="List2"/>
    <w:rsid w:val="009B30DB"/>
    <w:pPr>
      <w:ind w:firstLine="0"/>
    </w:pPr>
  </w:style>
  <w:style w:type="paragraph" w:styleId="ListContinue3">
    <w:name w:val="List Continue 3"/>
    <w:basedOn w:val="List3"/>
    <w:rsid w:val="009B30DB"/>
    <w:pPr>
      <w:ind w:left="1021" w:firstLine="0"/>
    </w:pPr>
  </w:style>
  <w:style w:type="paragraph" w:styleId="ListContinue4">
    <w:name w:val="List Continue 4"/>
    <w:basedOn w:val="List4"/>
    <w:rsid w:val="009B30DB"/>
    <w:pPr>
      <w:ind w:firstLine="0"/>
    </w:pPr>
  </w:style>
  <w:style w:type="paragraph" w:styleId="ListContinue5">
    <w:name w:val="List Continue 5"/>
    <w:basedOn w:val="List5"/>
    <w:rsid w:val="009B30DB"/>
    <w:pPr>
      <w:ind w:firstLine="0"/>
    </w:pPr>
  </w:style>
  <w:style w:type="paragraph" w:styleId="ListNumber3">
    <w:name w:val="List Number 3"/>
    <w:basedOn w:val="List3"/>
    <w:rsid w:val="009B30DB"/>
    <w:pPr>
      <w:numPr>
        <w:numId w:val="3"/>
      </w:numPr>
    </w:pPr>
  </w:style>
  <w:style w:type="paragraph" w:styleId="ListNumber4">
    <w:name w:val="List Number 4"/>
    <w:basedOn w:val="List4"/>
    <w:rsid w:val="009B30DB"/>
    <w:pPr>
      <w:numPr>
        <w:numId w:val="4"/>
      </w:numPr>
    </w:pPr>
  </w:style>
  <w:style w:type="paragraph" w:styleId="ListNumber5">
    <w:name w:val="List Number 5"/>
    <w:basedOn w:val="List5"/>
    <w:rsid w:val="009B30DB"/>
    <w:pPr>
      <w:numPr>
        <w:numId w:val="5"/>
      </w:numPr>
    </w:pPr>
  </w:style>
  <w:style w:type="paragraph" w:styleId="BlockText">
    <w:name w:val="Block Text"/>
    <w:basedOn w:val="Normal"/>
    <w:rsid w:val="009B3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0DB"/>
    <w:rPr>
      <w:sz w:val="16"/>
      <w:vertAlign w:val="superscript"/>
    </w:rPr>
  </w:style>
  <w:style w:type="character" w:customStyle="1" w:styleId="Symbols">
    <w:name w:val="Symbols"/>
    <w:basedOn w:val="DefaultParagraphFont"/>
    <w:rsid w:val="009B30DB"/>
    <w:rPr>
      <w:rFonts w:ascii="Symbol" w:hAnsi="Symbol"/>
    </w:rPr>
  </w:style>
  <w:style w:type="character" w:customStyle="1" w:styleId="MenuOptions">
    <w:name w:val="Menu Options"/>
    <w:basedOn w:val="DefaultParagraphFont"/>
    <w:rsid w:val="009B3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0DB"/>
    <w:rPr>
      <w:b/>
    </w:rPr>
  </w:style>
  <w:style w:type="character" w:customStyle="1" w:styleId="Underlined">
    <w:name w:val="Underlined"/>
    <w:basedOn w:val="DefaultParagraphFont"/>
    <w:rsid w:val="009B30DB"/>
    <w:rPr>
      <w:u w:val="single"/>
    </w:rPr>
  </w:style>
  <w:style w:type="paragraph" w:customStyle="1" w:styleId="TableBodyTextRight">
    <w:name w:val="Table Body Text Right"/>
    <w:basedOn w:val="TableBodyText"/>
    <w:rsid w:val="009B3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0DB"/>
    <w:rPr>
      <w:sz w:val="18"/>
    </w:rPr>
  </w:style>
  <w:style w:type="paragraph" w:customStyle="1" w:styleId="BodySmallRight">
    <w:name w:val="Body Small Right"/>
    <w:basedOn w:val="BodyTextRight"/>
    <w:rsid w:val="009B30DB"/>
    <w:rPr>
      <w:sz w:val="18"/>
      <w:szCs w:val="18"/>
    </w:rPr>
  </w:style>
  <w:style w:type="paragraph" w:customStyle="1" w:styleId="MarginEdition">
    <w:name w:val="Margin Edition"/>
    <w:basedOn w:val="MarginNote"/>
    <w:rsid w:val="009B3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0DB"/>
    <w:rPr>
      <w:sz w:val="2"/>
      <w:szCs w:val="2"/>
    </w:rPr>
  </w:style>
  <w:style w:type="character" w:customStyle="1" w:styleId="Small">
    <w:name w:val="Small"/>
    <w:basedOn w:val="DefaultParagraphFont"/>
    <w:rsid w:val="009B30DB"/>
    <w:rPr>
      <w:sz w:val="16"/>
    </w:rPr>
  </w:style>
  <w:style w:type="paragraph" w:customStyle="1" w:styleId="WideTable">
    <w:name w:val="Wide Table"/>
    <w:basedOn w:val="Normal"/>
    <w:rsid w:val="009B3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0DB"/>
  </w:style>
  <w:style w:type="paragraph" w:styleId="Quote">
    <w:name w:val="Quote"/>
    <w:basedOn w:val="Heading1"/>
    <w:link w:val="QuoteChar"/>
    <w:qFormat/>
    <w:rsid w:val="009B3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0DB"/>
    <w:pPr>
      <w:pageBreakBefore/>
    </w:pPr>
  </w:style>
  <w:style w:type="paragraph" w:customStyle="1" w:styleId="Border">
    <w:name w:val="Border"/>
    <w:basedOn w:val="Normal"/>
    <w:qFormat/>
    <w:rsid w:val="009B3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0DB"/>
    <w:rPr>
      <w:u w:val="single"/>
    </w:rPr>
  </w:style>
  <w:style w:type="character" w:customStyle="1" w:styleId="BoldandItalics">
    <w:name w:val="Bold and Italics"/>
    <w:qFormat/>
    <w:rsid w:val="009B30DB"/>
    <w:rPr>
      <w:b/>
      <w:i/>
      <w:u w:val="none"/>
    </w:rPr>
  </w:style>
  <w:style w:type="paragraph" w:styleId="BalloonText">
    <w:name w:val="Balloon Text"/>
    <w:basedOn w:val="Normal"/>
    <w:link w:val="BalloonTextChar"/>
    <w:rsid w:val="009B3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0DB"/>
    <w:pPr>
      <w:spacing w:before="0" w:after="0"/>
    </w:pPr>
  </w:style>
  <w:style w:type="paragraph" w:customStyle="1" w:styleId="BodyTextBold">
    <w:name w:val="Body Text Bold"/>
    <w:basedOn w:val="BodyText"/>
    <w:qFormat/>
    <w:rsid w:val="009B30DB"/>
    <w:rPr>
      <w:b/>
    </w:rPr>
  </w:style>
  <w:style w:type="character" w:styleId="Hyperlink">
    <w:name w:val="Hyperlink"/>
    <w:basedOn w:val="DefaultParagraphFont"/>
    <w:uiPriority w:val="99"/>
    <w:unhideWhenUsed/>
    <w:rsid w:val="00FD2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2423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HLTPHA015 Provide assistance in dispensary administration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2023-07-02T01:25:00Z</dcterms:created>
  <dcterms:modified xsi:type="dcterms:W3CDTF">2023-07-02T01:25:00Z</dcterms:modified>
</cp:coreProperties>
</file>