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554" w:rsidP="00933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HLTPHA013 Order, maintain and distribute pharmaceutical stock</w:t>
      </w:r>
      <w:r>
        <w:fldChar w:fldCharType="end"/>
      </w:r>
    </w:p>
    <w:p w:rsidR="00933554" w:rsidP="00933554">
      <w:pPr>
        <w:pStyle w:val="Version"/>
        <w:sectPr w:rsidSect="00507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3DC" w:rsidP="005073DC">
      <w:pPr>
        <w:pStyle w:val="SuperHeading"/>
      </w:pPr>
      <w:r w:rsidRPr="005073DC">
        <w:t>HLTPHA013 Order, maintain and distribute pharmaceutical stock</w:t>
      </w:r>
    </w:p>
    <w:p w:rsidR="00000000" w:rsidRPr="005073DC" w:rsidP="005073DC">
      <w:pPr>
        <w:pStyle w:val="Heading1"/>
      </w:pPr>
      <w:bookmarkStart w:id="1" w:name="O_1225360"/>
      <w:bookmarkEnd w:id="1"/>
      <w:r w:rsidRPr="005073DC">
        <w:t>Modification History</w:t>
      </w:r>
    </w:p>
    <w:p w:rsidR="00000000" w:rsidRPr="005073DC" w:rsidP="00933554">
      <w:pPr>
        <w:pStyle w:val="BodyText"/>
      </w:pPr>
      <w:r w:rsidRPr="005073DC">
        <w:t>Not applicable.</w:t>
      </w:r>
    </w:p>
    <w:p w:rsidR="00000000" w:rsidRPr="005073DC" w:rsidP="005073DC">
      <w:pPr>
        <w:pStyle w:val="Heading1"/>
      </w:pPr>
      <w:bookmarkStart w:id="2" w:name="O_1225364"/>
      <w:bookmarkEnd w:id="2"/>
      <w:r w:rsidRPr="005073DC">
        <w:t>Application</w:t>
      </w:r>
    </w:p>
    <w:p w:rsidR="00000000" w:rsidRPr="005073DC" w:rsidP="00933554">
      <w:pPr>
        <w:pStyle w:val="BodyText"/>
      </w:pPr>
      <w:r w:rsidRPr="005073DC">
        <w:t xml:space="preserve">This unit of competency describes the performance outcomes, skills and knowledge required to maintain a pharmaceutical stock control system and distribute </w:t>
      </w:r>
      <w:r w:rsidRPr="005073DC">
        <w:t>pharmaceutical products.</w:t>
      </w:r>
    </w:p>
    <w:p w:rsidR="00000000" w:rsidRPr="005073DC" w:rsidP="00933554">
      <w:pPr>
        <w:pStyle w:val="BodyText"/>
      </w:pPr>
      <w:r w:rsidRPr="005073DC">
        <w:t>This unit applies to hospital or health services pharmacy assistants and technicians working under the supervision of an authorised person.</w:t>
      </w:r>
    </w:p>
    <w:p w:rsidR="00000000" w:rsidRPr="005073DC" w:rsidP="00933554">
      <w:pPr>
        <w:pStyle w:val="BodyText"/>
      </w:pPr>
      <w:r w:rsidRPr="005073DC">
        <w:t>The skills in this unit must be applied in accordance with Commonwealth and State or Territ</w:t>
      </w:r>
      <w:r w:rsidRPr="005073DC">
        <w:t>ory legislation, Australian standards and industry codes of practice.</w:t>
      </w:r>
    </w:p>
    <w:p w:rsidR="00000000" w:rsidRPr="005073DC" w:rsidP="00933554">
      <w:pPr>
        <w:pStyle w:val="BodyText"/>
      </w:pPr>
      <w:r w:rsidRPr="005073DC">
        <w:t>No occupational licensing, certification or specific legislative requirements apply to this unit at the time of publication.</w:t>
      </w:r>
    </w:p>
    <w:p w:rsidR="00000000" w:rsidRPr="005073DC" w:rsidP="005073DC">
      <w:pPr>
        <w:pStyle w:val="Heading1"/>
      </w:pPr>
      <w:bookmarkStart w:id="3" w:name="O_1225915"/>
      <w:bookmarkEnd w:id="3"/>
      <w:r w:rsidRPr="005073DC">
        <w:t>Pre-requisite Unit</w:t>
      </w:r>
    </w:p>
    <w:p w:rsidR="00000000" w:rsidRPr="005073DC" w:rsidP="00933554">
      <w:pPr>
        <w:pStyle w:val="BodyText"/>
      </w:pPr>
      <w:r w:rsidRPr="005073DC">
        <w:t>Nil</w:t>
      </w:r>
    </w:p>
    <w:p w:rsidR="00000000" w:rsidRPr="005073DC" w:rsidP="005073DC">
      <w:pPr>
        <w:pStyle w:val="Heading1"/>
      </w:pPr>
      <w:bookmarkStart w:id="4" w:name="O_1225916"/>
      <w:bookmarkEnd w:id="4"/>
      <w:r w:rsidRPr="005073DC">
        <w:t>Competency Field</w:t>
      </w:r>
    </w:p>
    <w:p w:rsidR="00000000" w:rsidRPr="005073DC" w:rsidP="00933554">
      <w:pPr>
        <w:pStyle w:val="BodyText"/>
      </w:pPr>
      <w:r w:rsidRPr="005073DC">
        <w:t>Pharmacy</w:t>
      </w:r>
    </w:p>
    <w:p w:rsidR="00000000" w:rsidRPr="005073DC" w:rsidP="005073DC">
      <w:pPr>
        <w:pStyle w:val="Heading1"/>
      </w:pPr>
      <w:bookmarkStart w:id="5" w:name="O_1225917"/>
      <w:bookmarkEnd w:id="5"/>
      <w:r w:rsidRPr="005073DC">
        <w:t>Unit Sector</w:t>
      </w:r>
    </w:p>
    <w:p w:rsidR="00000000" w:rsidRPr="005073DC" w:rsidP="00933554">
      <w:pPr>
        <w:pStyle w:val="BodyText"/>
      </w:pPr>
      <w:r w:rsidRPr="005073DC">
        <w:t>Health</w:t>
      </w:r>
    </w:p>
    <w:p w:rsidR="00000000" w:rsidRPr="005073DC" w:rsidP="005073DC">
      <w:pPr>
        <w:pStyle w:val="Heading1"/>
      </w:pPr>
      <w:bookmarkStart w:id="6" w:name="O_1225363"/>
      <w:bookmarkEnd w:id="6"/>
      <w:r w:rsidRPr="005073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BodyText"/>
            </w:pPr>
            <w:r w:rsidRPr="005073D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BodyText"/>
              <w:rPr>
                <w:lang w:val="en-NZ"/>
              </w:rPr>
            </w:pPr>
            <w:r w:rsidRPr="005073DC">
              <w:rPr>
                <w:rStyle w:val="SpecialBold"/>
              </w:rPr>
              <w:t>PERFORMANCE</w:t>
            </w:r>
            <w:r w:rsidRPr="005073DC">
              <w:t xml:space="preserve"> </w:t>
            </w:r>
            <w:r w:rsidRPr="005073DC">
              <w:rPr>
                <w:rStyle w:val="SpecialBold"/>
              </w:rPr>
              <w:t>CRITERIA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BodyText"/>
            </w:pPr>
            <w:r w:rsidRPr="005073D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BodyText"/>
              <w:rPr>
                <w:lang w:val="en-NZ"/>
              </w:rPr>
            </w:pPr>
            <w:r w:rsidRPr="005073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List"/>
              <w:rPr>
                <w:lang w:val="en-NZ"/>
              </w:rPr>
            </w:pPr>
            <w:r w:rsidRPr="005073DC">
              <w:t>1.  Procure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List"/>
            </w:pPr>
            <w:r w:rsidRPr="005073DC">
              <w:t>1.1. Identify items and quantity required for order, according to predetermined minimum and maximum stock levels.</w:t>
            </w:r>
          </w:p>
          <w:p w:rsidR="00000000" w:rsidRPr="005073DC" w:rsidP="005073DC">
            <w:pPr>
              <w:pStyle w:val="List"/>
            </w:pPr>
            <w:r w:rsidRPr="005073DC">
              <w:t>1.2. Obtain requisition re</w:t>
            </w:r>
            <w:r w:rsidRPr="005073DC">
              <w:t>quirements as per the imprest schedule from authorised personnel.</w:t>
            </w:r>
          </w:p>
          <w:p w:rsidR="00000000" w:rsidRPr="005073DC" w:rsidP="005073DC">
            <w:pPr>
              <w:pStyle w:val="List"/>
            </w:pPr>
            <w:r w:rsidRPr="005073DC">
              <w:t xml:space="preserve">1.3. Provide order information in terms of availability and cost </w:t>
            </w:r>
            <w:r w:rsidRPr="005073DC">
              <w:t>to an authorised person according to organisational policies and procedures.</w:t>
            </w:r>
          </w:p>
          <w:p w:rsidR="00000000" w:rsidRPr="005073DC" w:rsidP="005073DC">
            <w:pPr>
              <w:pStyle w:val="List"/>
            </w:pPr>
            <w:r w:rsidRPr="005073DC">
              <w:t>1.4. Interpret information to identify availabil</w:t>
            </w:r>
            <w:r w:rsidRPr="005073DC">
              <w:t>ity and cost of item and provide information to an authorised person.</w:t>
            </w:r>
          </w:p>
          <w:p w:rsidR="00000000" w:rsidP="005073DC">
            <w:pPr>
              <w:pStyle w:val="List"/>
              <w:rPr>
                <w:lang w:val="en-NZ"/>
              </w:rPr>
            </w:pPr>
            <w:r w:rsidRPr="005073DC">
              <w:t>1.5. Investigate alternative suppliers or products when required medication is not available due to compounding delays or externally sourced compounded products under the guidance of a h</w:t>
            </w:r>
            <w:r w:rsidRPr="005073DC">
              <w:t xml:space="preserve">ealth care professional. 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List"/>
              <w:rPr>
                <w:lang w:val="en-NZ"/>
              </w:rPr>
            </w:pPr>
            <w:r w:rsidRPr="005073DC">
              <w:t>2.  Process new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List"/>
            </w:pPr>
            <w:r w:rsidRPr="005073DC">
              <w:t>2.1. Accept delivery of stock and match delivery documentation with stock delivered.</w:t>
            </w:r>
          </w:p>
          <w:p w:rsidR="00000000" w:rsidRPr="005073DC" w:rsidP="005073DC">
            <w:pPr>
              <w:pStyle w:val="List"/>
            </w:pPr>
            <w:r w:rsidRPr="005073DC">
              <w:t>2.2. Check condition of stock and expiry date and report deviations to the appropriate person.</w:t>
            </w:r>
          </w:p>
          <w:p w:rsidR="00000000" w:rsidRPr="005073DC" w:rsidP="005073DC">
            <w:pPr>
              <w:pStyle w:val="List"/>
            </w:pPr>
            <w:r w:rsidRPr="005073DC">
              <w:t>2.3. Reconcile stock with order or control lists and report discrepancies to the appropriate person.</w:t>
            </w:r>
          </w:p>
          <w:p w:rsidR="00000000" w:rsidRPr="005073DC" w:rsidP="005073DC">
            <w:pPr>
              <w:pStyle w:val="List"/>
            </w:pPr>
            <w:r w:rsidRPr="005073DC">
              <w:t>2.4. Inform an authorised person of medication with specific recording requirements according to legal requirements and organisational policies and procedu</w:t>
            </w:r>
            <w:r w:rsidRPr="005073DC">
              <w:t>res.</w:t>
            </w:r>
          </w:p>
          <w:p w:rsidR="00000000" w:rsidRPr="005073DC" w:rsidP="005073DC">
            <w:pPr>
              <w:pStyle w:val="List"/>
            </w:pPr>
            <w:r w:rsidRPr="005073DC">
              <w:t>2.5. Maintain batch traceability.</w:t>
            </w:r>
          </w:p>
          <w:p w:rsidR="00000000" w:rsidRPr="005073DC" w:rsidP="005073DC">
            <w:pPr>
              <w:pStyle w:val="List"/>
            </w:pPr>
            <w:r w:rsidRPr="005073DC">
              <w:t>2.6. Accurately complete data capture requirements, including reconciliation of statements and invoices.</w:t>
            </w:r>
          </w:p>
          <w:p w:rsidR="00000000" w:rsidP="005073DC">
            <w:pPr>
              <w:pStyle w:val="List"/>
              <w:rPr>
                <w:lang w:val="en-NZ"/>
              </w:rPr>
            </w:pPr>
            <w:r w:rsidRPr="005073DC">
              <w:t>2.7. Comply with organisation procedures to return stock to supplier as required.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List"/>
              <w:rPr>
                <w:lang w:val="en-NZ"/>
              </w:rPr>
            </w:pPr>
            <w:r w:rsidRPr="005073DC">
              <w:t>3.  Handle and maintain stock</w:t>
            </w:r>
            <w:r w:rsidRPr="005073DC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List"/>
            </w:pPr>
            <w:r w:rsidRPr="005073DC">
              <w:t>3.1. Maintain principles of sale selection and storage of medication.</w:t>
            </w:r>
          </w:p>
          <w:p w:rsidR="00000000" w:rsidRPr="005073DC" w:rsidP="005073DC">
            <w:pPr>
              <w:pStyle w:val="List"/>
            </w:pPr>
            <w:r w:rsidRPr="005073DC">
              <w:t>3.2. Store stock according to stock storage and rotation requirements.</w:t>
            </w:r>
          </w:p>
          <w:p w:rsidR="00000000" w:rsidRPr="005073DC" w:rsidP="005073DC">
            <w:pPr>
              <w:pStyle w:val="List"/>
            </w:pPr>
            <w:r w:rsidRPr="005073DC">
              <w:t>3.3. Maintain conditions to minimise risk of contamination.</w:t>
            </w:r>
          </w:p>
          <w:p w:rsidR="00000000" w:rsidRPr="005073DC" w:rsidP="005073DC">
            <w:pPr>
              <w:pStyle w:val="List"/>
            </w:pPr>
            <w:r w:rsidRPr="005073DC">
              <w:t>3.4. Monitor stock on a regular basis, including mini</w:t>
            </w:r>
            <w:r w:rsidRPr="005073DC">
              <w:t>mum and maximum stock levels, and report deviations to the appropriate person.</w:t>
            </w:r>
          </w:p>
          <w:p w:rsidR="00000000" w:rsidRPr="005073DC" w:rsidP="005073DC">
            <w:pPr>
              <w:pStyle w:val="List"/>
            </w:pPr>
            <w:r w:rsidRPr="005073DC">
              <w:t>3.5. Monitor and maintain correct storage requirements and report deviations to the appropriate person.</w:t>
            </w:r>
          </w:p>
          <w:p w:rsidR="00000000" w:rsidRPr="005073DC" w:rsidP="005073DC">
            <w:pPr>
              <w:pStyle w:val="List"/>
            </w:pPr>
            <w:r w:rsidRPr="005073DC">
              <w:t>3.6. Maintain accurate location maps.</w:t>
            </w:r>
          </w:p>
          <w:p w:rsidR="00000000" w:rsidP="005073DC">
            <w:pPr>
              <w:pStyle w:val="List"/>
              <w:rPr>
                <w:lang w:val="en-NZ"/>
              </w:rPr>
            </w:pPr>
            <w:r w:rsidRPr="005073DC">
              <w:t xml:space="preserve">3.7. Check security compliance and </w:t>
            </w:r>
            <w:r w:rsidRPr="005073DC">
              <w:t>report irregularities to the appropriate person.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List"/>
              <w:rPr>
                <w:lang w:val="en-NZ"/>
              </w:rPr>
            </w:pPr>
            <w:r w:rsidRPr="005073DC">
              <w:t>4.  Select and pack item order.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List"/>
            </w:pPr>
            <w:r w:rsidRPr="005073DC">
              <w:t>4.1. Select and pack items according to order requirements.</w:t>
            </w:r>
          </w:p>
          <w:p w:rsidR="00000000" w:rsidRPr="005073DC" w:rsidP="005073DC">
            <w:pPr>
              <w:pStyle w:val="List"/>
            </w:pPr>
            <w:r w:rsidRPr="005073DC">
              <w:t>4.2. Complete data entry requirements associated with processing orders.</w:t>
            </w:r>
          </w:p>
          <w:p w:rsidR="00000000" w:rsidRPr="005073DC" w:rsidP="005073DC">
            <w:pPr>
              <w:pStyle w:val="List"/>
            </w:pPr>
            <w:r w:rsidRPr="005073DC">
              <w:t>4.3. Check labelling, specific handling instructions and delivery information for accuracy in line with identified requirements.</w:t>
            </w:r>
          </w:p>
          <w:p w:rsidR="00000000" w:rsidP="005073DC">
            <w:pPr>
              <w:pStyle w:val="List"/>
              <w:rPr>
                <w:lang w:val="en-NZ"/>
              </w:rPr>
            </w:pPr>
            <w:r w:rsidRPr="005073DC">
              <w:t>4.4. Check packaging is completed according to specific instructions.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List"/>
              <w:rPr>
                <w:lang w:val="en-NZ"/>
              </w:rPr>
            </w:pPr>
            <w:r w:rsidRPr="005073DC">
              <w:t>5.  Dispatch 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List"/>
            </w:pPr>
            <w:r w:rsidRPr="005073DC">
              <w:t>5.1. Check delivery documentation f</w:t>
            </w:r>
            <w:r w:rsidRPr="005073DC">
              <w:t>or accuracy and follow requirements.</w:t>
            </w:r>
          </w:p>
          <w:p w:rsidR="00000000" w:rsidRPr="005073DC" w:rsidP="005073DC">
            <w:pPr>
              <w:pStyle w:val="List"/>
            </w:pPr>
            <w:r w:rsidRPr="005073DC">
              <w:t>5.2. Implement packaging and handling procedures to ensure the security, integrity, cold chain maintenance and breakage avoidance of delivered goods.</w:t>
            </w:r>
          </w:p>
          <w:p w:rsidR="00000000" w:rsidP="005073DC">
            <w:pPr>
              <w:pStyle w:val="List"/>
              <w:rPr>
                <w:lang w:val="en-NZ"/>
              </w:rPr>
            </w:pPr>
            <w:r w:rsidRPr="005073DC">
              <w:t>5.3. Complete medication registers and other documentation accurately</w:t>
            </w:r>
            <w:r w:rsidRPr="005073DC">
              <w:t>, as required.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List"/>
              <w:rPr>
                <w:lang w:val="en-NZ"/>
              </w:rPr>
            </w:pPr>
            <w:r w:rsidRPr="005073DC">
              <w:t>6.  Process returned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List"/>
            </w:pPr>
            <w:r w:rsidRPr="005073DC">
              <w:t>6.1. Inspect returned products for their expiry date and integrity, and place in designated area.</w:t>
            </w:r>
          </w:p>
          <w:p w:rsidR="00000000" w:rsidRPr="005073DC" w:rsidP="005073DC">
            <w:pPr>
              <w:pStyle w:val="List"/>
            </w:pPr>
            <w:r w:rsidRPr="005073DC">
              <w:t>6.2. Place reusable returned stock in appropriate designated area.</w:t>
            </w:r>
          </w:p>
          <w:p w:rsidR="00000000" w:rsidRPr="005073DC" w:rsidP="005073DC">
            <w:pPr>
              <w:pStyle w:val="List"/>
            </w:pPr>
            <w:r w:rsidRPr="005073DC">
              <w:t>6.3. Dispose of unusable returned items accordi</w:t>
            </w:r>
            <w:r w:rsidRPr="005073DC">
              <w:t>ng to organisation procedure.</w:t>
            </w:r>
          </w:p>
          <w:p w:rsidR="00000000" w:rsidRPr="005073DC" w:rsidP="005073DC">
            <w:pPr>
              <w:pStyle w:val="List"/>
            </w:pPr>
            <w:r w:rsidRPr="005073DC">
              <w:t>6.4. Complete inspection documentation accurately and forward for authorisation.</w:t>
            </w:r>
          </w:p>
          <w:p w:rsidR="00000000" w:rsidP="005073DC">
            <w:pPr>
              <w:pStyle w:val="List"/>
              <w:rPr>
                <w:lang w:val="en-NZ"/>
              </w:rPr>
            </w:pPr>
            <w:r w:rsidRPr="005073DC">
              <w:t>6.5. Maintain accurate records and complete credit process in a timely manner.</w:t>
            </w:r>
          </w:p>
        </w:tc>
      </w:tr>
      <w:tr w:rsidTr="0050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DC">
            <w:pPr>
              <w:pStyle w:val="List"/>
              <w:rPr>
                <w:lang w:val="en-NZ"/>
              </w:rPr>
            </w:pPr>
            <w:r w:rsidRPr="005073DC">
              <w:t>7.  Assist in stocktaking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DC" w:rsidP="005073DC">
            <w:pPr>
              <w:pStyle w:val="List"/>
            </w:pPr>
            <w:r w:rsidRPr="005073DC">
              <w:t>7.1. Check stock lists of all items for stocktaking.</w:t>
            </w:r>
          </w:p>
          <w:p w:rsidR="00000000" w:rsidRPr="005073DC" w:rsidP="005073DC">
            <w:pPr>
              <w:pStyle w:val="List"/>
            </w:pPr>
            <w:r w:rsidRPr="005073DC">
              <w:t>7.2. Reconcile actual stock against stock lists.</w:t>
            </w:r>
          </w:p>
          <w:p w:rsidR="00000000" w:rsidRPr="005073DC" w:rsidP="005073DC">
            <w:pPr>
              <w:pStyle w:val="List"/>
            </w:pPr>
            <w:r w:rsidRPr="005073DC">
              <w:t>7.3. Count stock and check expiry dates.</w:t>
            </w:r>
          </w:p>
          <w:p w:rsidR="00000000" w:rsidRPr="005073DC" w:rsidP="005073DC">
            <w:pPr>
              <w:pStyle w:val="List"/>
            </w:pPr>
            <w:r w:rsidRPr="005073DC">
              <w:t>7.4. Identify stock discrepancies and report to the appropriate person.</w:t>
            </w:r>
          </w:p>
          <w:p w:rsidR="00000000" w:rsidRPr="005073DC" w:rsidP="005073DC">
            <w:pPr>
              <w:pStyle w:val="List"/>
            </w:pPr>
            <w:r w:rsidRPr="005073DC">
              <w:t xml:space="preserve">7.5. Determine minimum and maximum stock </w:t>
            </w:r>
            <w:r w:rsidRPr="005073DC">
              <w:t>levels and report to the appropriate person.</w:t>
            </w:r>
          </w:p>
          <w:p w:rsidR="00000000" w:rsidRPr="005073DC" w:rsidP="005073DC">
            <w:pPr>
              <w:pStyle w:val="List"/>
            </w:pPr>
            <w:r w:rsidRPr="005073DC">
              <w:t>7.6. Complete and maintain accurate stocktake documentation.</w:t>
            </w:r>
          </w:p>
        </w:tc>
      </w:tr>
    </w:tbl>
    <w:p w:rsidR="00000000" w:rsidRPr="005073DC" w:rsidP="005073DC">
      <w:pPr>
        <w:pStyle w:val="BodyText"/>
      </w:pPr>
    </w:p>
    <w:p w:rsidR="00000000" w:rsidRPr="005073DC" w:rsidP="005073DC">
      <w:pPr>
        <w:pStyle w:val="AllowPageBreak"/>
      </w:pPr>
    </w:p>
    <w:p w:rsidR="00000000" w:rsidRPr="005073DC" w:rsidP="005073DC">
      <w:pPr>
        <w:pStyle w:val="Heading1"/>
      </w:pPr>
      <w:bookmarkStart w:id="7" w:name="O_1225362"/>
      <w:bookmarkEnd w:id="7"/>
      <w:r w:rsidRPr="005073DC">
        <w:t>Foundation Skills</w:t>
      </w:r>
    </w:p>
    <w:p w:rsidR="00000000" w:rsidRPr="00933554" w:rsidP="00933554">
      <w:pPr>
        <w:pStyle w:val="BodyText"/>
        <w:rPr>
          <w:i/>
        </w:rPr>
      </w:pPr>
      <w:r w:rsidRPr="00933554">
        <w:rPr>
          <w:rStyle w:val="Emphasis"/>
        </w:rPr>
        <w:t>Foundation skills essential to performance are explicit in the performance criteria of this unit of competency.</w:t>
      </w:r>
    </w:p>
    <w:p w:rsidR="00000000" w:rsidRPr="005073DC" w:rsidP="005073DC">
      <w:pPr>
        <w:pStyle w:val="Heading1"/>
      </w:pPr>
      <w:bookmarkStart w:id="8" w:name="O_1225361"/>
      <w:bookmarkEnd w:id="8"/>
      <w:r w:rsidRPr="005073DC">
        <w:t>Unit Mapping Information</w:t>
      </w:r>
    </w:p>
    <w:p w:rsidR="00000000" w:rsidRPr="005073DC" w:rsidP="00933554">
      <w:pPr>
        <w:pStyle w:val="BodyText"/>
      </w:pPr>
      <w:r w:rsidRPr="005073DC">
        <w:t>Supersedes and is not equivalent to HLTPHA004 Order, maintain and distribute pharmaceutical stock.</w:t>
      </w:r>
    </w:p>
    <w:p w:rsidR="00000000" w:rsidRPr="005073DC" w:rsidP="005073DC">
      <w:pPr>
        <w:pStyle w:val="Heading1"/>
      </w:pPr>
      <w:bookmarkStart w:id="9" w:name="O_1225354"/>
      <w:bookmarkEnd w:id="9"/>
      <w:r w:rsidRPr="005073DC">
        <w:t>Links</w:t>
      </w:r>
    </w:p>
    <w:p w:rsidR="00000000" w:rsidRPr="005073DC" w:rsidP="00933554">
      <w:pPr>
        <w:pStyle w:val="BodyText"/>
      </w:pPr>
      <w:r w:rsidRPr="00507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0676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73DC" w:rsidP="005073DC"/>
    <w:sectPr w:rsidSect="005073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C" w:rsidRPr="00933554" w:rsidP="00933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54" w:rsidP="00507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554" w:rsidP="00507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3554" w:rsidP="00507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3DC" w:rsidRPr="00933554" w:rsidP="00933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54" w:rsidRPr="002D2AF8" w:rsidP="00507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HLTPHA013 Order, maintain and distribute pharmaceutical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33554" w:rsidP="00507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3DC"/>
  </w:style>
  <w:style w:type="character" w:customStyle="1" w:styleId="Heading1Char">
    <w:name w:val="Heading 1 Char"/>
    <w:basedOn w:val="DefaultParagraphFont"/>
    <w:link w:val="Heading1"/>
    <w:rsid w:val="00507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3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73D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073DC"/>
    <w:rPr>
      <w:b/>
      <w:spacing w:val="0"/>
    </w:rPr>
  </w:style>
  <w:style w:type="character" w:styleId="Emphasis">
    <w:name w:val="Emphasis"/>
    <w:basedOn w:val="DefaultParagraphFont"/>
    <w:qFormat/>
    <w:rsid w:val="005073DC"/>
    <w:rPr>
      <w:i/>
    </w:rPr>
  </w:style>
  <w:style w:type="paragraph" w:customStyle="1" w:styleId="SuperHeading">
    <w:name w:val="SuperHeading"/>
    <w:basedOn w:val="Normal"/>
    <w:rsid w:val="00507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3D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073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7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3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3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3DC"/>
  </w:style>
  <w:style w:type="paragraph" w:styleId="TableofFigures">
    <w:name w:val="table of figures"/>
    <w:basedOn w:val="Normal"/>
    <w:next w:val="Normal"/>
    <w:semiHidden/>
    <w:rsid w:val="00507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3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73DC"/>
    <w:rPr>
      <w:rFonts w:ascii="Wingdings" w:hAnsi="Wingdings"/>
    </w:rPr>
  </w:style>
  <w:style w:type="paragraph" w:customStyle="1" w:styleId="TableHeading">
    <w:name w:val="Table Heading"/>
    <w:basedOn w:val="HeadingBase"/>
    <w:rsid w:val="00507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3DC"/>
    <w:rPr>
      <w:color w:val="0033CC"/>
      <w:u w:val="none"/>
    </w:rPr>
  </w:style>
  <w:style w:type="paragraph" w:customStyle="1" w:styleId="BodyTextRight">
    <w:name w:val="Body Text Right"/>
    <w:basedOn w:val="BodyText"/>
    <w:rsid w:val="00507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3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3DC"/>
    <w:rPr>
      <w:sz w:val="32"/>
    </w:rPr>
  </w:style>
  <w:style w:type="paragraph" w:customStyle="1" w:styleId="HeadingProcedure">
    <w:name w:val="Heading Procedure"/>
    <w:basedOn w:val="HeadingBase"/>
    <w:next w:val="Normal"/>
    <w:rsid w:val="00507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3DC"/>
    <w:pPr>
      <w:spacing w:before="60" w:after="60"/>
    </w:pPr>
  </w:style>
  <w:style w:type="paragraph" w:styleId="ListContinue">
    <w:name w:val="List Continue"/>
    <w:basedOn w:val="List"/>
    <w:rsid w:val="005073DC"/>
    <w:pPr>
      <w:ind w:firstLine="0"/>
    </w:pPr>
  </w:style>
  <w:style w:type="paragraph" w:customStyle="1" w:styleId="ListNote">
    <w:name w:val="List Note"/>
    <w:basedOn w:val="List"/>
    <w:rsid w:val="00507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3DC"/>
    <w:rPr>
      <w:rFonts w:ascii="Courier New" w:hAnsi="Courier New"/>
    </w:rPr>
  </w:style>
  <w:style w:type="paragraph" w:customStyle="1" w:styleId="NoteBullet">
    <w:name w:val="Note Bullet"/>
    <w:basedOn w:val="Note"/>
    <w:rsid w:val="00507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3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7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3DC"/>
    <w:rPr>
      <w:b/>
      <w:smallCaps/>
    </w:rPr>
  </w:style>
  <w:style w:type="paragraph" w:customStyle="1" w:styleId="TableListNumber">
    <w:name w:val="Table List Number"/>
    <w:basedOn w:val="ListNumber"/>
    <w:rsid w:val="00507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3DC"/>
    <w:pPr>
      <w:numPr>
        <w:numId w:val="7"/>
      </w:numPr>
    </w:pPr>
  </w:style>
  <w:style w:type="paragraph" w:customStyle="1" w:styleId="ListAlpha2">
    <w:name w:val="List Alpha 2"/>
    <w:basedOn w:val="List2"/>
    <w:rsid w:val="005073DC"/>
    <w:pPr>
      <w:numPr>
        <w:numId w:val="6"/>
      </w:numPr>
    </w:pPr>
  </w:style>
  <w:style w:type="paragraph" w:styleId="List2">
    <w:name w:val="List 2"/>
    <w:basedOn w:val="BodyText"/>
    <w:rsid w:val="00507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3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3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73DC"/>
    <w:pPr>
      <w:numPr>
        <w:numId w:val="2"/>
      </w:numPr>
    </w:pPr>
  </w:style>
  <w:style w:type="paragraph" w:styleId="ListContinue2">
    <w:name w:val="List Continue 2"/>
    <w:basedOn w:val="List2"/>
    <w:rsid w:val="005073DC"/>
    <w:pPr>
      <w:ind w:firstLine="0"/>
    </w:pPr>
  </w:style>
  <w:style w:type="paragraph" w:styleId="ListContinue3">
    <w:name w:val="List Continue 3"/>
    <w:basedOn w:val="List3"/>
    <w:rsid w:val="005073DC"/>
    <w:pPr>
      <w:ind w:left="1021" w:firstLine="0"/>
    </w:pPr>
  </w:style>
  <w:style w:type="paragraph" w:styleId="ListContinue4">
    <w:name w:val="List Continue 4"/>
    <w:basedOn w:val="List4"/>
    <w:rsid w:val="005073DC"/>
    <w:pPr>
      <w:ind w:firstLine="0"/>
    </w:pPr>
  </w:style>
  <w:style w:type="paragraph" w:styleId="ListContinue5">
    <w:name w:val="List Continue 5"/>
    <w:basedOn w:val="List5"/>
    <w:rsid w:val="005073DC"/>
    <w:pPr>
      <w:ind w:firstLine="0"/>
    </w:pPr>
  </w:style>
  <w:style w:type="paragraph" w:styleId="ListNumber3">
    <w:name w:val="List Number 3"/>
    <w:basedOn w:val="List3"/>
    <w:rsid w:val="005073DC"/>
    <w:pPr>
      <w:numPr>
        <w:numId w:val="3"/>
      </w:numPr>
    </w:pPr>
  </w:style>
  <w:style w:type="paragraph" w:styleId="ListNumber4">
    <w:name w:val="List Number 4"/>
    <w:basedOn w:val="List4"/>
    <w:rsid w:val="005073DC"/>
    <w:pPr>
      <w:numPr>
        <w:numId w:val="4"/>
      </w:numPr>
    </w:pPr>
  </w:style>
  <w:style w:type="paragraph" w:styleId="ListNumber5">
    <w:name w:val="List Number 5"/>
    <w:basedOn w:val="List5"/>
    <w:rsid w:val="005073DC"/>
    <w:pPr>
      <w:numPr>
        <w:numId w:val="5"/>
      </w:numPr>
    </w:pPr>
  </w:style>
  <w:style w:type="paragraph" w:styleId="BlockText">
    <w:name w:val="Block Text"/>
    <w:basedOn w:val="Normal"/>
    <w:rsid w:val="00507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3DC"/>
    <w:rPr>
      <w:sz w:val="16"/>
      <w:vertAlign w:val="superscript"/>
    </w:rPr>
  </w:style>
  <w:style w:type="character" w:customStyle="1" w:styleId="Symbols">
    <w:name w:val="Symbols"/>
    <w:basedOn w:val="DefaultParagraphFont"/>
    <w:rsid w:val="005073DC"/>
    <w:rPr>
      <w:rFonts w:ascii="Symbol" w:hAnsi="Symbol"/>
    </w:rPr>
  </w:style>
  <w:style w:type="character" w:customStyle="1" w:styleId="MenuOptions">
    <w:name w:val="Menu Options"/>
    <w:basedOn w:val="DefaultParagraphFont"/>
    <w:rsid w:val="00507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3DC"/>
    <w:rPr>
      <w:b/>
    </w:rPr>
  </w:style>
  <w:style w:type="character" w:customStyle="1" w:styleId="Underlined">
    <w:name w:val="Underlined"/>
    <w:basedOn w:val="DefaultParagraphFont"/>
    <w:rsid w:val="005073DC"/>
    <w:rPr>
      <w:u w:val="single"/>
    </w:rPr>
  </w:style>
  <w:style w:type="paragraph" w:customStyle="1" w:styleId="TableBodyTextRight">
    <w:name w:val="Table Body Text Right"/>
    <w:basedOn w:val="TableBodyText"/>
    <w:rsid w:val="00507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3DC"/>
    <w:rPr>
      <w:sz w:val="18"/>
    </w:rPr>
  </w:style>
  <w:style w:type="paragraph" w:customStyle="1" w:styleId="BodySmallRight">
    <w:name w:val="Body Small Right"/>
    <w:basedOn w:val="BodyTextRight"/>
    <w:rsid w:val="005073DC"/>
    <w:rPr>
      <w:sz w:val="18"/>
      <w:szCs w:val="18"/>
    </w:rPr>
  </w:style>
  <w:style w:type="paragraph" w:customStyle="1" w:styleId="MarginEdition">
    <w:name w:val="Margin Edition"/>
    <w:basedOn w:val="MarginNote"/>
    <w:rsid w:val="00507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3DC"/>
    <w:rPr>
      <w:sz w:val="2"/>
      <w:szCs w:val="2"/>
    </w:rPr>
  </w:style>
  <w:style w:type="character" w:customStyle="1" w:styleId="Small">
    <w:name w:val="Small"/>
    <w:basedOn w:val="DefaultParagraphFont"/>
    <w:rsid w:val="005073DC"/>
    <w:rPr>
      <w:sz w:val="16"/>
    </w:rPr>
  </w:style>
  <w:style w:type="paragraph" w:customStyle="1" w:styleId="WideTable">
    <w:name w:val="Wide Table"/>
    <w:basedOn w:val="Normal"/>
    <w:rsid w:val="00507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3DC"/>
  </w:style>
  <w:style w:type="paragraph" w:styleId="Quote">
    <w:name w:val="Quote"/>
    <w:basedOn w:val="Heading1"/>
    <w:link w:val="QuoteChar"/>
    <w:qFormat/>
    <w:rsid w:val="00507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3DC"/>
    <w:pPr>
      <w:pageBreakBefore/>
    </w:pPr>
  </w:style>
  <w:style w:type="paragraph" w:customStyle="1" w:styleId="Border">
    <w:name w:val="Border"/>
    <w:basedOn w:val="Normal"/>
    <w:qFormat/>
    <w:rsid w:val="00507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3DC"/>
    <w:rPr>
      <w:u w:val="single"/>
    </w:rPr>
  </w:style>
  <w:style w:type="character" w:customStyle="1" w:styleId="BoldandItalics">
    <w:name w:val="Bold and Italics"/>
    <w:qFormat/>
    <w:rsid w:val="005073DC"/>
    <w:rPr>
      <w:b/>
      <w:i/>
      <w:u w:val="none"/>
    </w:rPr>
  </w:style>
  <w:style w:type="paragraph" w:styleId="BalloonText">
    <w:name w:val="Balloon Text"/>
    <w:basedOn w:val="Normal"/>
    <w:link w:val="BalloonTextChar"/>
    <w:rsid w:val="00507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3DC"/>
    <w:pPr>
      <w:spacing w:before="0" w:after="0"/>
    </w:pPr>
  </w:style>
  <w:style w:type="paragraph" w:customStyle="1" w:styleId="BodyTextBold">
    <w:name w:val="Body Text Bold"/>
    <w:basedOn w:val="BodyText"/>
    <w:qFormat/>
    <w:rsid w:val="005073DC"/>
    <w:rPr>
      <w:b/>
    </w:rPr>
  </w:style>
  <w:style w:type="character" w:styleId="Hyperlink">
    <w:name w:val="Hyperlink"/>
    <w:basedOn w:val="DefaultParagraphFont"/>
    <w:uiPriority w:val="99"/>
    <w:unhideWhenUsed/>
    <w:rsid w:val="00933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4450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HLTPHA013 Order, maintain and distribute pharmaceutical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