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049" w:rsidP="00E91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HLTPHA011 Pack pharmaceutical products</w:t>
      </w:r>
      <w:r>
        <w:fldChar w:fldCharType="end"/>
      </w:r>
    </w:p>
    <w:p w:rsidR="00E91049" w:rsidP="00E91049">
      <w:pPr>
        <w:pStyle w:val="Version"/>
        <w:sectPr w:rsidSect="00372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98A" w:rsidP="0037298A">
      <w:pPr>
        <w:pStyle w:val="SuperHeading"/>
      </w:pPr>
      <w:r w:rsidRPr="0037298A">
        <w:t>HLTPHA011 Pack pharmaceutical products</w:t>
      </w:r>
    </w:p>
    <w:p w:rsidR="00000000" w:rsidRPr="0037298A" w:rsidP="0037298A">
      <w:pPr>
        <w:pStyle w:val="Heading1"/>
      </w:pPr>
      <w:bookmarkStart w:id="1" w:name="O_1225330"/>
      <w:bookmarkEnd w:id="1"/>
      <w:r w:rsidRPr="0037298A">
        <w:t>Modification History</w:t>
      </w:r>
    </w:p>
    <w:p w:rsidR="00000000" w:rsidRPr="0037298A" w:rsidP="00E91049">
      <w:pPr>
        <w:pStyle w:val="BodyText"/>
      </w:pPr>
      <w:r w:rsidRPr="0037298A">
        <w:t>Not applicable.</w:t>
      </w:r>
    </w:p>
    <w:p w:rsidR="00000000" w:rsidRPr="0037298A" w:rsidP="0037298A">
      <w:pPr>
        <w:pStyle w:val="Heading1"/>
      </w:pPr>
      <w:bookmarkStart w:id="2" w:name="O_1225334"/>
      <w:bookmarkEnd w:id="2"/>
      <w:r w:rsidRPr="0037298A">
        <w:t>Application</w:t>
      </w:r>
    </w:p>
    <w:p w:rsidR="00000000" w:rsidRPr="0037298A" w:rsidP="00E91049">
      <w:pPr>
        <w:pStyle w:val="BodyText"/>
      </w:pPr>
      <w:r w:rsidRPr="0037298A">
        <w:t>This unit of competency describes the performance outcomes, skills and knowledge required to package or pre-package pharmaceutical products.  This includes the repackaging of medication ac</w:t>
      </w:r>
      <w:r w:rsidRPr="0037298A">
        <w:t>cording to the Society of Hospital Pharmacists of Australia (SHPA) Standard of Practice in dispensing and distribution for pharmacy, national guidelines and legislation on the filling of dose administration containers.</w:t>
      </w:r>
    </w:p>
    <w:p w:rsidR="00000000" w:rsidRPr="0037298A" w:rsidP="00E91049">
      <w:pPr>
        <w:pStyle w:val="BodyText"/>
      </w:pPr>
      <w:r w:rsidRPr="0037298A">
        <w:t>This unit applies to hospital or heal</w:t>
      </w:r>
      <w:r w:rsidRPr="0037298A">
        <w:t>th services pharmacy assistants and technicians working under the supervision of an authorised person.</w:t>
      </w:r>
    </w:p>
    <w:p w:rsidR="00000000" w:rsidRPr="0037298A" w:rsidP="00E91049">
      <w:pPr>
        <w:pStyle w:val="BodyText"/>
      </w:pPr>
      <w:r w:rsidRPr="0037298A">
        <w:t>The skills in this unit must be applied in accordance with Commonwealth and State or Territory legislation, Australian standards and industry codes of pr</w:t>
      </w:r>
      <w:r w:rsidRPr="0037298A">
        <w:t>actice.</w:t>
      </w:r>
    </w:p>
    <w:p w:rsidR="00000000" w:rsidRPr="0037298A" w:rsidP="00E91049">
      <w:pPr>
        <w:pStyle w:val="BodyText"/>
      </w:pPr>
      <w:r w:rsidRPr="0037298A">
        <w:t>No occupational licensing, certification or specific legislative requirements apply to this unit at the time of publication.</w:t>
      </w:r>
    </w:p>
    <w:p w:rsidR="00000000" w:rsidRPr="0037298A" w:rsidP="0037298A">
      <w:pPr>
        <w:pStyle w:val="Heading1"/>
      </w:pPr>
      <w:bookmarkStart w:id="3" w:name="O_1225909"/>
      <w:bookmarkEnd w:id="3"/>
      <w:r w:rsidRPr="0037298A">
        <w:t>Pre-requisite Unit</w:t>
      </w:r>
    </w:p>
    <w:p w:rsidR="00000000" w:rsidRPr="0037298A" w:rsidP="00E91049">
      <w:pPr>
        <w:pStyle w:val="BodyText"/>
      </w:pPr>
      <w:r w:rsidRPr="0037298A">
        <w:t>Nil</w:t>
      </w:r>
    </w:p>
    <w:p w:rsidR="00000000" w:rsidRPr="0037298A" w:rsidP="0037298A">
      <w:pPr>
        <w:pStyle w:val="Heading1"/>
      </w:pPr>
      <w:bookmarkStart w:id="4" w:name="O_1225910"/>
      <w:bookmarkEnd w:id="4"/>
      <w:r w:rsidRPr="0037298A">
        <w:t>Competency Field</w:t>
      </w:r>
    </w:p>
    <w:p w:rsidR="00000000" w:rsidRPr="0037298A" w:rsidP="00E91049">
      <w:pPr>
        <w:pStyle w:val="BodyText"/>
      </w:pPr>
      <w:r w:rsidRPr="0037298A">
        <w:t>Pharmacy</w:t>
      </w:r>
    </w:p>
    <w:p w:rsidR="00000000" w:rsidRPr="0037298A" w:rsidP="0037298A">
      <w:pPr>
        <w:pStyle w:val="Heading1"/>
      </w:pPr>
      <w:bookmarkStart w:id="5" w:name="O_1225911"/>
      <w:bookmarkEnd w:id="5"/>
      <w:r w:rsidRPr="0037298A">
        <w:t>Unit Sector</w:t>
      </w:r>
    </w:p>
    <w:p w:rsidR="00000000" w:rsidRPr="0037298A" w:rsidP="00E91049">
      <w:pPr>
        <w:pStyle w:val="BodyText"/>
      </w:pPr>
      <w:r w:rsidRPr="0037298A">
        <w:t>Healt</w:t>
      </w:r>
      <w:r w:rsidRPr="0037298A">
        <w:t>h</w:t>
      </w:r>
    </w:p>
    <w:p w:rsidR="00000000" w:rsidRPr="0037298A" w:rsidP="0037298A">
      <w:pPr>
        <w:pStyle w:val="Heading1"/>
      </w:pPr>
      <w:bookmarkStart w:id="6" w:name="O_1225333"/>
      <w:bookmarkEnd w:id="6"/>
      <w:r w:rsidRPr="003729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2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8A" w:rsidP="0037298A">
            <w:pPr>
              <w:pStyle w:val="BodyText"/>
            </w:pPr>
            <w:r w:rsidRPr="0037298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8A">
            <w:pPr>
              <w:pStyle w:val="BodyText"/>
              <w:rPr>
                <w:lang w:val="en-NZ"/>
              </w:rPr>
            </w:pPr>
            <w:r w:rsidRPr="0037298A">
              <w:rPr>
                <w:rStyle w:val="SpecialBold"/>
              </w:rPr>
              <w:t>PERFORMANCE</w:t>
            </w:r>
            <w:r w:rsidRPr="0037298A">
              <w:t xml:space="preserve"> </w:t>
            </w:r>
            <w:r w:rsidRPr="0037298A">
              <w:rPr>
                <w:rStyle w:val="SpecialBold"/>
              </w:rPr>
              <w:t>CRITERIA</w:t>
            </w:r>
          </w:p>
        </w:tc>
      </w:tr>
      <w:tr w:rsidTr="00372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8A" w:rsidP="0037298A">
            <w:pPr>
              <w:pStyle w:val="BodyText"/>
            </w:pPr>
            <w:r w:rsidRPr="0037298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8A">
            <w:pPr>
              <w:pStyle w:val="BodyText"/>
              <w:rPr>
                <w:lang w:val="en-NZ"/>
              </w:rPr>
            </w:pPr>
            <w:r w:rsidRPr="003729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2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8A">
            <w:pPr>
              <w:pStyle w:val="List"/>
              <w:rPr>
                <w:lang w:val="en-NZ"/>
              </w:rPr>
            </w:pPr>
            <w:r w:rsidRPr="0037298A">
              <w:t>1.  Prepare for packaging.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8A" w:rsidP="0037298A">
            <w:pPr>
              <w:pStyle w:val="List"/>
            </w:pPr>
            <w:r w:rsidRPr="0037298A">
              <w:t>1.1. Comply with personal protection equipment (PPE), safety requirements and personal hygiene procedures prior to entering the packaging area.</w:t>
            </w:r>
          </w:p>
          <w:p w:rsidR="00000000" w:rsidRPr="0037298A" w:rsidP="0037298A">
            <w:pPr>
              <w:pStyle w:val="List"/>
            </w:pPr>
            <w:r w:rsidRPr="0037298A">
              <w:t xml:space="preserve">1.2. Obtain packaging documentation and work sheet and </w:t>
            </w:r>
            <w:r w:rsidRPr="0037298A">
              <w:t>interpret instructions from authorised person and accordi</w:t>
            </w:r>
            <w:r w:rsidRPr="0037298A">
              <w:t>ng to packaging specifications.</w:t>
            </w:r>
          </w:p>
          <w:p w:rsidR="00000000" w:rsidRPr="0037298A" w:rsidP="0037298A">
            <w:pPr>
              <w:pStyle w:val="List"/>
            </w:pPr>
            <w:r w:rsidRPr="0037298A">
              <w:t>1.3. Clean and prepare work area according to work sheet or equivalent documentation.</w:t>
            </w:r>
          </w:p>
          <w:p w:rsidR="00000000" w:rsidRPr="0037298A" w:rsidP="0037298A">
            <w:pPr>
              <w:pStyle w:val="List"/>
            </w:pPr>
            <w:r w:rsidRPr="0037298A">
              <w:t>1.4. Identify, clean, prepare and set packaging equipment.</w:t>
            </w:r>
          </w:p>
          <w:p w:rsidR="00000000" w:rsidRPr="0037298A" w:rsidP="0037298A">
            <w:pPr>
              <w:pStyle w:val="List"/>
            </w:pPr>
            <w:r w:rsidRPr="0037298A">
              <w:t>1.5. Identify and report discrepancies in equipment functioning and take correc</w:t>
            </w:r>
            <w:r w:rsidRPr="0037298A">
              <w:t>tive action according to the instructions of an authorised person.</w:t>
            </w:r>
          </w:p>
          <w:p w:rsidR="00000000" w:rsidRPr="0037298A" w:rsidP="0037298A">
            <w:pPr>
              <w:pStyle w:val="List"/>
            </w:pPr>
            <w:r w:rsidRPr="0037298A">
              <w:t>1.6. Obtain appropriate and sufficient packaging materials according to stock issuing procedures.</w:t>
            </w:r>
          </w:p>
          <w:p w:rsidR="00000000" w:rsidRPr="0037298A" w:rsidP="0037298A">
            <w:pPr>
              <w:pStyle w:val="List"/>
            </w:pPr>
            <w:r w:rsidRPr="0037298A">
              <w:t>1.7. Obtain approved medication.</w:t>
            </w:r>
          </w:p>
          <w:p w:rsidR="00000000" w:rsidRPr="0037298A" w:rsidP="0037298A">
            <w:pPr>
              <w:pStyle w:val="List"/>
            </w:pPr>
            <w:r w:rsidRPr="0037298A">
              <w:t xml:space="preserve">1.8. Prepare and check labels according to work sheet and </w:t>
            </w:r>
            <w:r w:rsidRPr="0037298A">
              <w:t>legal requirements.</w:t>
            </w:r>
          </w:p>
          <w:p w:rsidR="00000000" w:rsidRPr="0037298A" w:rsidP="0037298A">
            <w:pPr>
              <w:pStyle w:val="List"/>
            </w:pPr>
            <w:r w:rsidRPr="0037298A">
              <w:t>1.9. Ensure stock expiry date, batch number and other relevant stock details are correct prior to commencing pre-packs.</w:t>
            </w:r>
          </w:p>
          <w:p w:rsidR="00000000" w:rsidP="0037298A">
            <w:pPr>
              <w:pStyle w:val="List"/>
              <w:rPr>
                <w:lang w:val="en-NZ"/>
              </w:rPr>
            </w:pPr>
            <w:r w:rsidRPr="0037298A">
              <w:t>1.10. Submit work sheet and labels to authorised person for approval.</w:t>
            </w:r>
          </w:p>
        </w:tc>
      </w:tr>
      <w:tr w:rsidTr="00372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8A">
            <w:pPr>
              <w:pStyle w:val="List"/>
              <w:rPr>
                <w:lang w:val="en-NZ"/>
              </w:rPr>
            </w:pPr>
            <w:r w:rsidRPr="0037298A">
              <w:t>2.  Pack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8A" w:rsidP="0037298A">
            <w:pPr>
              <w:pStyle w:val="List"/>
            </w:pPr>
            <w:r w:rsidRPr="0037298A">
              <w:t>2.1. Use appropriate packaging equipment to pack products.</w:t>
            </w:r>
          </w:p>
          <w:p w:rsidR="00000000" w:rsidRPr="0037298A" w:rsidP="0037298A">
            <w:pPr>
              <w:pStyle w:val="List"/>
            </w:pPr>
            <w:r w:rsidRPr="0037298A">
              <w:t>2.2. Label container or units according to labelling specifications on the work sheet.</w:t>
            </w:r>
          </w:p>
          <w:p w:rsidR="00000000" w:rsidRPr="0037298A" w:rsidP="0037298A">
            <w:pPr>
              <w:pStyle w:val="List"/>
            </w:pPr>
            <w:r w:rsidRPr="0037298A">
              <w:t>2.3. Apply in-process controls and record results accurately.</w:t>
            </w:r>
          </w:p>
          <w:p w:rsidR="00000000" w:rsidP="0037298A">
            <w:pPr>
              <w:pStyle w:val="List"/>
              <w:rPr>
                <w:lang w:val="en-NZ"/>
              </w:rPr>
            </w:pPr>
            <w:r w:rsidRPr="0037298A">
              <w:t>2.4. Report deviations to an authorised person a</w:t>
            </w:r>
            <w:r w:rsidRPr="0037298A">
              <w:t>nd take corrective action according to instructions from an authorised person.</w:t>
            </w:r>
          </w:p>
        </w:tc>
      </w:tr>
      <w:tr w:rsidTr="00372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8A">
            <w:pPr>
              <w:pStyle w:val="List"/>
              <w:rPr>
                <w:lang w:val="en-NZ"/>
              </w:rPr>
            </w:pPr>
            <w:r w:rsidRPr="0037298A">
              <w:t>3.  Conduct quality control.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8A" w:rsidP="0037298A">
            <w:pPr>
              <w:pStyle w:val="List"/>
            </w:pPr>
            <w:r w:rsidRPr="0037298A">
              <w:t>3.1. Obtain approval from an authorised person at designated points in the packaging process according to work sheet.</w:t>
            </w:r>
          </w:p>
          <w:p w:rsidR="00000000" w:rsidRPr="0037298A" w:rsidP="0037298A">
            <w:pPr>
              <w:pStyle w:val="List"/>
            </w:pPr>
            <w:r w:rsidRPr="0037298A">
              <w:t xml:space="preserve">3.2. Obtain relevant quality </w:t>
            </w:r>
            <w:r w:rsidRPr="0037298A">
              <w:t>control documentation and check product specifications according to work sheet.</w:t>
            </w:r>
          </w:p>
          <w:p w:rsidR="00000000" w:rsidRPr="0037298A" w:rsidP="0037298A">
            <w:pPr>
              <w:pStyle w:val="List"/>
            </w:pPr>
            <w:r w:rsidRPr="0037298A">
              <w:t>3.3. Reconcile and verify packaging materials under supervision of an authorised person.</w:t>
            </w:r>
          </w:p>
          <w:p w:rsidR="00000000" w:rsidP="0037298A">
            <w:pPr>
              <w:pStyle w:val="List"/>
              <w:rPr>
                <w:lang w:val="en-NZ"/>
              </w:rPr>
            </w:pPr>
            <w:r w:rsidRPr="0037298A">
              <w:t>3.4. Complete required documentation and submit sample pre-pack for quality audit.</w:t>
            </w:r>
          </w:p>
        </w:tc>
      </w:tr>
      <w:tr w:rsidTr="00372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8A">
            <w:pPr>
              <w:pStyle w:val="List"/>
              <w:rPr>
                <w:lang w:val="en-NZ"/>
              </w:rPr>
            </w:pPr>
            <w:r w:rsidRPr="0037298A">
              <w:t>4.  Complete packaging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8A" w:rsidP="0037298A">
            <w:pPr>
              <w:pStyle w:val="List"/>
            </w:pPr>
            <w:r w:rsidRPr="0037298A">
              <w:t>4.1. Reconcile number of labels printed with number used and report discrepancies to an authorised person.</w:t>
            </w:r>
          </w:p>
          <w:p w:rsidR="00000000" w:rsidRPr="0037298A" w:rsidP="0037298A">
            <w:pPr>
              <w:pStyle w:val="List"/>
            </w:pPr>
            <w:r w:rsidRPr="0037298A">
              <w:t>4.2. Alert an authorised person of excess materials.</w:t>
            </w:r>
          </w:p>
          <w:p w:rsidR="00000000" w:rsidRPr="0037298A" w:rsidP="0037298A">
            <w:pPr>
              <w:pStyle w:val="List"/>
            </w:pPr>
            <w:r w:rsidRPr="0037298A">
              <w:t>4.3. Complete batch documentation and forward according to stand</w:t>
            </w:r>
            <w:r w:rsidRPr="0037298A">
              <w:t>ard operating procedures.</w:t>
            </w:r>
          </w:p>
          <w:p w:rsidR="00000000" w:rsidRPr="0037298A" w:rsidP="0037298A">
            <w:pPr>
              <w:pStyle w:val="List"/>
            </w:pPr>
            <w:r w:rsidRPr="0037298A">
              <w:t>4.4. Obtain final approval from an authorised person before releasing packed medication or product to storage areas.</w:t>
            </w:r>
          </w:p>
          <w:p w:rsidR="00000000" w:rsidRPr="0037298A" w:rsidP="0037298A">
            <w:pPr>
              <w:pStyle w:val="List"/>
            </w:pPr>
            <w:r w:rsidRPr="0037298A">
              <w:t>4.5. Clean equipment according to manufacturers’ instructions.</w:t>
            </w:r>
          </w:p>
        </w:tc>
      </w:tr>
    </w:tbl>
    <w:p w:rsidR="00000000" w:rsidRPr="0037298A" w:rsidP="0037298A">
      <w:pPr>
        <w:pStyle w:val="BodyText"/>
      </w:pPr>
    </w:p>
    <w:p w:rsidR="00000000" w:rsidRPr="0037298A" w:rsidP="0037298A">
      <w:pPr>
        <w:pStyle w:val="AllowPageBreak"/>
      </w:pPr>
    </w:p>
    <w:p w:rsidR="00000000" w:rsidRPr="0037298A" w:rsidP="0037298A">
      <w:pPr>
        <w:pStyle w:val="Heading1"/>
      </w:pPr>
      <w:bookmarkStart w:id="7" w:name="O_1225332"/>
      <w:bookmarkEnd w:id="7"/>
      <w:r w:rsidRPr="0037298A">
        <w:t>Foundation Skills</w:t>
      </w:r>
    </w:p>
    <w:p w:rsidR="00000000" w:rsidRPr="00E91049" w:rsidP="00E91049">
      <w:pPr>
        <w:pStyle w:val="BodyText"/>
        <w:rPr>
          <w:i/>
        </w:rPr>
      </w:pPr>
      <w:r w:rsidRPr="00E91049">
        <w:rPr>
          <w:rStyle w:val="Emphasis"/>
        </w:rPr>
        <w:t xml:space="preserve">Foundation </w:t>
      </w:r>
      <w:r w:rsidRPr="00E91049">
        <w:rPr>
          <w:rStyle w:val="Emphasis"/>
        </w:rPr>
        <w:t>skills essential to performance are explicit in the performance criteria of this unit of competency.</w:t>
      </w:r>
    </w:p>
    <w:p w:rsidR="00000000" w:rsidRPr="0037298A" w:rsidP="0037298A">
      <w:pPr>
        <w:pStyle w:val="Heading1"/>
      </w:pPr>
      <w:bookmarkStart w:id="8" w:name="O_1225331"/>
      <w:bookmarkEnd w:id="8"/>
      <w:r w:rsidRPr="0037298A">
        <w:t>Unit Mapping Information</w:t>
      </w:r>
    </w:p>
    <w:p w:rsidR="00000000" w:rsidRPr="0037298A" w:rsidP="00E91049">
      <w:pPr>
        <w:pStyle w:val="BodyText"/>
      </w:pPr>
      <w:r w:rsidRPr="0037298A">
        <w:t>Supersedes and is not equivalent to HLTPHA002 Pack pharmaceutical products.</w:t>
      </w:r>
    </w:p>
    <w:p w:rsidR="00000000" w:rsidRPr="0037298A" w:rsidP="0037298A">
      <w:pPr>
        <w:pStyle w:val="Heading1"/>
      </w:pPr>
      <w:bookmarkStart w:id="9" w:name="O_1225324"/>
      <w:bookmarkEnd w:id="9"/>
      <w:r w:rsidRPr="0037298A">
        <w:t>Links</w:t>
      </w:r>
    </w:p>
    <w:p w:rsidR="00000000" w:rsidRPr="0037298A" w:rsidP="00E91049">
      <w:pPr>
        <w:pStyle w:val="BodyText"/>
      </w:pPr>
      <w:r w:rsidRPr="0037298A">
        <w:t xml:space="preserve">Companion </w:t>
      </w:r>
      <w:r w:rsidRPr="0037298A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1585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7298A" w:rsidP="00E91049">
      <w:pPr>
        <w:pStyle w:val="BodyText"/>
        <w:sectPr w:rsidSect="003729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98A" w:rsidP="0037298A">
      <w:pPr>
        <w:pStyle w:val="SuperHeading"/>
      </w:pPr>
      <w:r w:rsidRPr="0037298A">
        <w:t>Assessment Requirements for HLTPHA011 Pack pharmaceutical products</w:t>
      </w:r>
    </w:p>
    <w:p w:rsidR="00000000" w:rsidRPr="0037298A" w:rsidP="0037298A">
      <w:pPr>
        <w:pStyle w:val="Heading1"/>
      </w:pPr>
      <w:bookmarkStart w:id="10" w:name="O_1225326"/>
      <w:bookmarkEnd w:id="10"/>
      <w:r w:rsidRPr="0037298A">
        <w:t>Modification History</w:t>
      </w:r>
    </w:p>
    <w:p w:rsidR="00000000" w:rsidRPr="0037298A" w:rsidP="00E91049">
      <w:pPr>
        <w:pStyle w:val="BodyText"/>
      </w:pPr>
      <w:r w:rsidRPr="0037298A">
        <w:t>Not applicable.</w:t>
      </w:r>
    </w:p>
    <w:p w:rsidR="00000000" w:rsidRPr="0037298A" w:rsidP="0037298A">
      <w:pPr>
        <w:pStyle w:val="Heading1"/>
      </w:pPr>
      <w:bookmarkStart w:id="11" w:name="O_1225329"/>
      <w:bookmarkEnd w:id="11"/>
      <w:r w:rsidRPr="0037298A">
        <w:t>Performance Evidence</w:t>
      </w:r>
    </w:p>
    <w:p w:rsidR="00000000" w:rsidRPr="0037298A" w:rsidP="00E91049">
      <w:pPr>
        <w:pStyle w:val="BodyText"/>
      </w:pPr>
      <w:r w:rsidRPr="0037298A">
        <w:t>Evidence of the ability to complete tasks outlined in elements and performance criteria of this unit in the context of the job role, and:</w:t>
      </w:r>
    </w:p>
    <w:p w:rsidR="00000000" w:rsidRPr="0037298A" w:rsidP="0037298A">
      <w:pPr>
        <w:pStyle w:val="ListBullet"/>
      </w:pPr>
      <w:r w:rsidRPr="0037298A">
        <w:t>follow workplace procedures in terms of safe packaging and labelling practices for at least 10 different product batches, including at least 10 pre-packaged products in original packaging or decanted for different individual patients</w:t>
      </w:r>
    </w:p>
    <w:p w:rsidR="00000000" w:rsidRPr="0037298A" w:rsidP="0037298A">
      <w:pPr>
        <w:pStyle w:val="ListBullet"/>
      </w:pPr>
      <w:r w:rsidRPr="0037298A">
        <w:t>reconcile labelling of</w:t>
      </w:r>
      <w:r w:rsidRPr="0037298A">
        <w:t xml:space="preserve"> product batches and complete batch documentation following workplace procedures</w:t>
      </w:r>
    </w:p>
    <w:p w:rsidR="00000000" w:rsidRPr="0037298A" w:rsidP="0037298A">
      <w:pPr>
        <w:pStyle w:val="ListBullet"/>
      </w:pPr>
      <w:r w:rsidRPr="0037298A">
        <w:t>identify issues outside scope of own practice and refer to an authorised person</w:t>
      </w:r>
    </w:p>
    <w:p w:rsidR="00000000" w:rsidRPr="0037298A" w:rsidP="0037298A">
      <w:pPr>
        <w:pStyle w:val="ListBullet"/>
      </w:pPr>
      <w:r w:rsidRPr="0037298A">
        <w:t xml:space="preserve">perform the activities outlined in the performance criteria of this unit during a period of at </w:t>
      </w:r>
      <w:r w:rsidRPr="0037298A">
        <w:t>least 240 hours of work related to hospital or health services pharmacy support in a clinical workplace environment.  These 240 hours may be applied collectively across all units of competency that include the requirement for workplace hours for the purpos</w:t>
      </w:r>
      <w:r w:rsidRPr="0037298A">
        <w:t>es of assessment.</w:t>
      </w:r>
    </w:p>
    <w:p w:rsidR="00000000" w:rsidRPr="0037298A" w:rsidP="0037298A">
      <w:pPr>
        <w:pStyle w:val="AllowPageBreak"/>
      </w:pPr>
    </w:p>
    <w:p w:rsidR="00000000" w:rsidRPr="0037298A" w:rsidP="0037298A">
      <w:pPr>
        <w:pStyle w:val="Heading1"/>
      </w:pPr>
      <w:bookmarkStart w:id="12" w:name="O_1225328"/>
      <w:bookmarkEnd w:id="12"/>
      <w:r w:rsidRPr="0037298A">
        <w:t>Knowledge Evidence</w:t>
      </w:r>
    </w:p>
    <w:p w:rsidR="00000000" w:rsidRPr="0037298A" w:rsidP="00E91049">
      <w:pPr>
        <w:pStyle w:val="BodyText"/>
      </w:pPr>
      <w:r w:rsidRPr="0037298A">
        <w:t>Demonstrated knowledge required to complete the tasks outlined in elements and performance criteria of this unit:</w:t>
      </w:r>
    </w:p>
    <w:p w:rsidR="00000000" w:rsidRPr="0037298A" w:rsidP="0037298A">
      <w:pPr>
        <w:pStyle w:val="ListBullet"/>
      </w:pPr>
      <w:r w:rsidRPr="0037298A">
        <w:t>National, State or Territory legal and ethical requirements for pharmacy work, and ho</w:t>
      </w:r>
      <w:r w:rsidRPr="0037298A">
        <w:t>w these are applied in organisations, including:</w:t>
      </w:r>
    </w:p>
    <w:p w:rsidR="00000000" w:rsidRPr="0037298A" w:rsidP="0037298A">
      <w:pPr>
        <w:pStyle w:val="ListBullet2"/>
      </w:pPr>
      <w:r w:rsidRPr="0037298A">
        <w:t>codes of conduct</w:t>
      </w:r>
    </w:p>
    <w:p w:rsidR="00000000" w:rsidRPr="0037298A" w:rsidP="0037298A">
      <w:pPr>
        <w:pStyle w:val="ListBullet2"/>
      </w:pPr>
      <w:r w:rsidRPr="0037298A">
        <w:t>duty of care and implications of negligence</w:t>
      </w:r>
    </w:p>
    <w:p w:rsidR="00000000" w:rsidRPr="0037298A" w:rsidP="0037298A">
      <w:pPr>
        <w:pStyle w:val="ListBullet2"/>
      </w:pPr>
      <w:r w:rsidRPr="0037298A">
        <w:t>privacy, confidentiality and disclosure</w:t>
      </w:r>
    </w:p>
    <w:p w:rsidR="00000000" w:rsidRPr="0037298A" w:rsidP="0037298A">
      <w:pPr>
        <w:pStyle w:val="ListBullet2"/>
      </w:pPr>
      <w:r w:rsidRPr="0037298A">
        <w:t>records management</w:t>
      </w:r>
    </w:p>
    <w:p w:rsidR="00000000" w:rsidRPr="0037298A" w:rsidP="0037298A">
      <w:pPr>
        <w:pStyle w:val="ListBullet2"/>
      </w:pPr>
      <w:r w:rsidRPr="0037298A">
        <w:t>rights and responsibilities of workers, employers and patients</w:t>
      </w:r>
    </w:p>
    <w:p w:rsidR="00000000" w:rsidRPr="0037298A" w:rsidP="0037298A">
      <w:pPr>
        <w:pStyle w:val="ListBullet2"/>
      </w:pPr>
      <w:r w:rsidRPr="0037298A">
        <w:t>specific legislation:</w:t>
      </w:r>
    </w:p>
    <w:p w:rsidR="00000000" w:rsidRPr="0037298A" w:rsidP="0037298A">
      <w:pPr>
        <w:pStyle w:val="ListBullet3"/>
      </w:pPr>
      <w:r w:rsidRPr="0037298A">
        <w:t>medications and their use</w:t>
      </w:r>
    </w:p>
    <w:p w:rsidR="00000000" w:rsidRPr="0037298A" w:rsidP="0037298A">
      <w:pPr>
        <w:pStyle w:val="ListBullet3"/>
      </w:pPr>
      <w:r w:rsidRPr="0037298A">
        <w:t>the practice of pharmacy</w:t>
      </w:r>
    </w:p>
    <w:p w:rsidR="00000000" w:rsidRPr="0037298A" w:rsidP="0037298A">
      <w:pPr>
        <w:pStyle w:val="ListBullet3"/>
      </w:pPr>
      <w:r w:rsidRPr="0037298A">
        <w:t>different schedules of medications and pharmaceutical products</w:t>
      </w:r>
    </w:p>
    <w:p w:rsidR="00000000" w:rsidRPr="0037298A" w:rsidP="0037298A">
      <w:pPr>
        <w:pStyle w:val="ListBullet2"/>
      </w:pPr>
      <w:r w:rsidRPr="0037298A">
        <w:t>work role boundaries including responsibilities and limitations</w:t>
      </w:r>
    </w:p>
    <w:p w:rsidR="00000000" w:rsidRPr="0037298A" w:rsidP="0037298A">
      <w:pPr>
        <w:pStyle w:val="ListBullet2"/>
      </w:pPr>
      <w:r w:rsidRPr="0037298A">
        <w:t>work health and safety</w:t>
      </w:r>
    </w:p>
    <w:p w:rsidR="00000000" w:rsidRPr="0037298A" w:rsidP="0037298A">
      <w:pPr>
        <w:pStyle w:val="ListBullet2"/>
      </w:pPr>
      <w:r w:rsidRPr="0037298A">
        <w:t>quality control</w:t>
      </w:r>
    </w:p>
    <w:p w:rsidR="00000000" w:rsidRPr="0037298A" w:rsidP="0037298A">
      <w:pPr>
        <w:pStyle w:val="ListBullet"/>
      </w:pPr>
      <w:r w:rsidRPr="0037298A">
        <w:t xml:space="preserve">legal requirements and principles of </w:t>
      </w:r>
      <w:r w:rsidRPr="0037298A">
        <w:t>pharmaceutical product labelling, including, product name, batch numbering and expiry date:</w:t>
      </w:r>
    </w:p>
    <w:p w:rsidR="00000000" w:rsidRPr="0037298A" w:rsidP="0037298A">
      <w:pPr>
        <w:pStyle w:val="ListBullet2"/>
      </w:pPr>
      <w:r w:rsidRPr="0037298A">
        <w:t>Pharmacy Board of Australia’s Guidelines on Specialised Supply Arrangements, national guidelines and legislation on the filling of dose administration containers</w:t>
      </w:r>
    </w:p>
    <w:p w:rsidR="00000000" w:rsidRPr="0037298A" w:rsidP="0037298A">
      <w:pPr>
        <w:pStyle w:val="ListBullet2"/>
      </w:pPr>
      <w:r w:rsidRPr="0037298A">
        <w:t xml:space="preserve">specific labelling requirements </w:t>
      </w:r>
    </w:p>
    <w:p w:rsidR="00000000" w:rsidRPr="0037298A" w:rsidP="0037298A">
      <w:pPr>
        <w:pStyle w:val="ListBullet2"/>
      </w:pPr>
      <w:r w:rsidRPr="0037298A">
        <w:t>key information for inclusion</w:t>
      </w:r>
    </w:p>
    <w:p w:rsidR="00000000" w:rsidRPr="0037298A" w:rsidP="0037298A">
      <w:pPr>
        <w:pStyle w:val="ListBullet"/>
      </w:pPr>
      <w:r w:rsidRPr="0037298A">
        <w:t>Pharmacy Board of Australia Guidelines for Dispensing Medicines, that apply to individual workers</w:t>
      </w:r>
    </w:p>
    <w:p w:rsidR="00000000" w:rsidRPr="0037298A" w:rsidP="0037298A">
      <w:pPr>
        <w:pStyle w:val="ListBullet"/>
      </w:pPr>
      <w:r w:rsidRPr="0037298A">
        <w:t>tablet counters</w:t>
      </w:r>
    </w:p>
    <w:p w:rsidR="00000000" w:rsidRPr="0037298A" w:rsidP="0037298A">
      <w:pPr>
        <w:pStyle w:val="ListBullet"/>
      </w:pPr>
      <w:r w:rsidRPr="0037298A">
        <w:t>heat sealing devices</w:t>
      </w:r>
    </w:p>
    <w:p w:rsidR="00000000" w:rsidRPr="0037298A" w:rsidP="0037298A">
      <w:pPr>
        <w:pStyle w:val="ListBullet"/>
      </w:pPr>
      <w:r w:rsidRPr="0037298A">
        <w:t xml:space="preserve">use of tweezers </w:t>
      </w:r>
    </w:p>
    <w:p w:rsidR="00000000" w:rsidRPr="0037298A" w:rsidP="0037298A">
      <w:pPr>
        <w:pStyle w:val="ListBullet"/>
      </w:pPr>
      <w:r w:rsidRPr="0037298A">
        <w:t>key information in standard pharmaceutic</w:t>
      </w:r>
      <w:r w:rsidRPr="0037298A">
        <w:t>al references and their use by pharmacy assistants, including:</w:t>
      </w:r>
    </w:p>
    <w:p w:rsidR="00000000" w:rsidRPr="0037298A" w:rsidP="0037298A">
      <w:pPr>
        <w:pStyle w:val="ListBullet2"/>
      </w:pPr>
      <w:r w:rsidRPr="0037298A">
        <w:t>Australian Pharmaceutical Formulary and Handbook (APF)</w:t>
      </w:r>
    </w:p>
    <w:p w:rsidR="00000000" w:rsidRPr="0037298A" w:rsidP="0037298A">
      <w:pPr>
        <w:pStyle w:val="ListBullet2"/>
      </w:pPr>
      <w:r w:rsidRPr="0037298A">
        <w:t>Monthly Index of Medical Specialities (MIMS) or AusDI Advanced</w:t>
      </w:r>
    </w:p>
    <w:p w:rsidR="00000000" w:rsidRPr="0037298A" w:rsidP="0037298A">
      <w:pPr>
        <w:pStyle w:val="ListBullet2"/>
      </w:pPr>
      <w:r w:rsidRPr="0037298A">
        <w:t>Australian Medicines Handbook (AMH)</w:t>
      </w:r>
    </w:p>
    <w:p w:rsidR="00000000" w:rsidRPr="0037298A" w:rsidP="0037298A">
      <w:pPr>
        <w:pStyle w:val="ListBullet2"/>
      </w:pPr>
      <w:r w:rsidRPr="0037298A">
        <w:t>Micromedex</w:t>
      </w:r>
    </w:p>
    <w:p w:rsidR="00000000" w:rsidRPr="0037298A" w:rsidP="0037298A">
      <w:pPr>
        <w:pStyle w:val="ListBullet"/>
      </w:pPr>
      <w:r w:rsidRPr="0037298A">
        <w:t>infection control principl</w:t>
      </w:r>
      <w:r w:rsidRPr="0037298A">
        <w:t>es and their relevance to pharmaceutical packaging</w:t>
      </w:r>
    </w:p>
    <w:p w:rsidR="00000000" w:rsidRPr="0037298A" w:rsidP="0037298A">
      <w:pPr>
        <w:pStyle w:val="ListBullet"/>
      </w:pPr>
      <w:r w:rsidRPr="0037298A">
        <w:t>features of packaging equipment including their operation, cleaning and maintenance, including:</w:t>
      </w:r>
    </w:p>
    <w:p w:rsidR="00000000" w:rsidRPr="0037298A" w:rsidP="0037298A">
      <w:pPr>
        <w:pStyle w:val="ListBullet2"/>
      </w:pPr>
      <w:r w:rsidRPr="0037298A">
        <w:t>counting trays</w:t>
      </w:r>
    </w:p>
    <w:p w:rsidR="00000000" w:rsidRPr="0037298A" w:rsidP="0037298A">
      <w:pPr>
        <w:pStyle w:val="ListBullet2"/>
      </w:pPr>
      <w:r w:rsidRPr="0037298A">
        <w:t>irons</w:t>
      </w:r>
    </w:p>
    <w:p w:rsidR="00000000" w:rsidRPr="0037298A" w:rsidP="0037298A">
      <w:pPr>
        <w:pStyle w:val="ListBullet2"/>
      </w:pPr>
      <w:r w:rsidRPr="0037298A">
        <w:t>heat sealing equipment</w:t>
      </w:r>
    </w:p>
    <w:p w:rsidR="00000000" w:rsidRPr="0037298A" w:rsidP="0037298A">
      <w:pPr>
        <w:pStyle w:val="ListBullet2"/>
      </w:pPr>
      <w:r w:rsidRPr="0037298A">
        <w:t>measures</w:t>
      </w:r>
    </w:p>
    <w:p w:rsidR="00000000" w:rsidRPr="0037298A" w:rsidP="0037298A">
      <w:pPr>
        <w:pStyle w:val="ListBullet2"/>
      </w:pPr>
      <w:r w:rsidRPr="0037298A">
        <w:t>scales</w:t>
      </w:r>
    </w:p>
    <w:p w:rsidR="00000000" w:rsidRPr="0037298A" w:rsidP="0037298A">
      <w:pPr>
        <w:pStyle w:val="ListBullet2"/>
      </w:pPr>
      <w:r w:rsidRPr="0037298A">
        <w:t xml:space="preserve">tweezers </w:t>
      </w:r>
    </w:p>
    <w:p w:rsidR="00000000" w:rsidRPr="0037298A" w:rsidP="0037298A">
      <w:pPr>
        <w:pStyle w:val="ListBullet"/>
      </w:pPr>
      <w:r w:rsidRPr="0037298A">
        <w:t>packaging principles and processes, including:</w:t>
      </w:r>
    </w:p>
    <w:p w:rsidR="00000000" w:rsidRPr="0037298A" w:rsidP="0037298A">
      <w:pPr>
        <w:pStyle w:val="ListBullet2"/>
      </w:pPr>
      <w:r w:rsidRPr="0037298A">
        <w:t>specifications</w:t>
      </w:r>
    </w:p>
    <w:p w:rsidR="00000000" w:rsidRPr="0037298A" w:rsidP="0037298A">
      <w:pPr>
        <w:pStyle w:val="ListBullet2"/>
      </w:pPr>
      <w:r w:rsidRPr="0037298A">
        <w:t>calculations, weights and measures</w:t>
      </w:r>
    </w:p>
    <w:p w:rsidR="00000000" w:rsidRPr="0037298A" w:rsidP="0037298A">
      <w:pPr>
        <w:pStyle w:val="ListBullet2"/>
      </w:pPr>
      <w:r w:rsidRPr="0037298A">
        <w:t>properties of container types and selection for use</w:t>
      </w:r>
    </w:p>
    <w:p w:rsidR="00000000" w:rsidRPr="0037298A" w:rsidP="0037298A">
      <w:pPr>
        <w:pStyle w:val="ListBullet2"/>
      </w:pPr>
      <w:r w:rsidRPr="0037298A">
        <w:t>various pack sizes and selection for use</w:t>
      </w:r>
    </w:p>
    <w:p w:rsidR="00000000" w:rsidRPr="0037298A" w:rsidP="0037298A">
      <w:pPr>
        <w:pStyle w:val="ListBullet2"/>
      </w:pPr>
      <w:r w:rsidRPr="0037298A">
        <w:t>types of packaging materials</w:t>
      </w:r>
    </w:p>
    <w:p w:rsidR="00000000" w:rsidRPr="0037298A" w:rsidP="0037298A">
      <w:pPr>
        <w:pStyle w:val="ListBullet"/>
      </w:pPr>
      <w:r w:rsidRPr="0037298A">
        <w:t>environme</w:t>
      </w:r>
      <w:r w:rsidRPr="0037298A">
        <w:t>ntal conditions required for pharmaceutical packaging related to:</w:t>
      </w:r>
    </w:p>
    <w:p w:rsidR="00000000" w:rsidRPr="0037298A" w:rsidP="0037298A">
      <w:pPr>
        <w:pStyle w:val="ListBullet2"/>
      </w:pPr>
      <w:r w:rsidRPr="0037298A">
        <w:t>humidity, light</w:t>
      </w:r>
    </w:p>
    <w:p w:rsidR="00000000" w:rsidRPr="0037298A" w:rsidP="0037298A">
      <w:pPr>
        <w:pStyle w:val="ListBullet2"/>
      </w:pPr>
      <w:r w:rsidRPr="0037298A">
        <w:t>security</w:t>
      </w:r>
    </w:p>
    <w:p w:rsidR="00000000" w:rsidRPr="0037298A" w:rsidP="0037298A">
      <w:pPr>
        <w:pStyle w:val="ListBullet2"/>
      </w:pPr>
      <w:r w:rsidRPr="0037298A">
        <w:t>temperature</w:t>
      </w:r>
    </w:p>
    <w:p w:rsidR="00000000" w:rsidRPr="0037298A" w:rsidP="0037298A">
      <w:pPr>
        <w:pStyle w:val="ListBullet2"/>
      </w:pPr>
      <w:r w:rsidRPr="0037298A">
        <w:t>ventilation</w:t>
      </w:r>
    </w:p>
    <w:p w:rsidR="00000000" w:rsidRPr="0037298A" w:rsidP="0037298A">
      <w:pPr>
        <w:pStyle w:val="ListBullet2"/>
      </w:pPr>
      <w:r w:rsidRPr="0037298A">
        <w:t>hygiene</w:t>
      </w:r>
    </w:p>
    <w:p w:rsidR="00000000" w:rsidRPr="0037298A" w:rsidP="0037298A">
      <w:pPr>
        <w:pStyle w:val="ListBullet"/>
      </w:pPr>
      <w:r w:rsidRPr="0037298A">
        <w:t>appropriate packaging to protect and assess products if changing container for risk of degradation including removing medications f</w:t>
      </w:r>
      <w:r w:rsidRPr="0037298A">
        <w:t>rom blister packs</w:t>
      </w:r>
    </w:p>
    <w:p w:rsidR="00000000" w:rsidRPr="0037298A" w:rsidP="0037298A">
      <w:pPr>
        <w:pStyle w:val="ListBullet"/>
      </w:pPr>
      <w:r w:rsidRPr="0037298A">
        <w:t>product identification and handling, including those for:</w:t>
      </w:r>
    </w:p>
    <w:p w:rsidR="00000000" w:rsidRPr="0037298A" w:rsidP="0037298A">
      <w:pPr>
        <w:pStyle w:val="ListBullet2"/>
      </w:pPr>
      <w:r w:rsidRPr="0037298A">
        <w:t>formulary medication and non-formulary medication</w:t>
      </w:r>
    </w:p>
    <w:p w:rsidR="00000000" w:rsidRPr="0037298A" w:rsidP="0037298A">
      <w:pPr>
        <w:pStyle w:val="ListBullet2"/>
      </w:pPr>
      <w:r w:rsidRPr="0037298A">
        <w:t>products with the required integrity as well as those whose integrity has been compromised</w:t>
      </w:r>
    </w:p>
    <w:p w:rsidR="00000000" w:rsidRPr="0037298A" w:rsidP="0037298A">
      <w:pPr>
        <w:pStyle w:val="ListBullet2"/>
      </w:pPr>
      <w:r w:rsidRPr="0037298A">
        <w:t>routine handling of products and hazar</w:t>
      </w:r>
      <w:r w:rsidRPr="0037298A">
        <w:t>dous medication including cytotoxics and teratogenics requiring special handling.</w:t>
      </w:r>
    </w:p>
    <w:p w:rsidR="00000000" w:rsidRPr="0037298A" w:rsidP="0037298A">
      <w:pPr>
        <w:pStyle w:val="AllowPageBreak"/>
      </w:pPr>
    </w:p>
    <w:p w:rsidR="00000000" w:rsidRPr="0037298A" w:rsidP="0037298A">
      <w:pPr>
        <w:pStyle w:val="Heading1"/>
      </w:pPr>
      <w:bookmarkStart w:id="13" w:name="O_1225327"/>
      <w:bookmarkEnd w:id="13"/>
      <w:r w:rsidRPr="0037298A">
        <w:t>Assessment Conditions</w:t>
      </w:r>
    </w:p>
    <w:p w:rsidR="00000000" w:rsidRPr="0037298A" w:rsidP="00E91049">
      <w:pPr>
        <w:pStyle w:val="BodyText"/>
      </w:pPr>
      <w:r w:rsidRPr="0037298A">
        <w:t>Skills must be demonstrated in the workplace with the addition of simulations and scenarios where the full range of contexts and situations have not been provided in the workplace.</w:t>
      </w:r>
    </w:p>
    <w:p w:rsidR="00000000" w:rsidRPr="0037298A" w:rsidP="00E91049">
      <w:pPr>
        <w:pStyle w:val="BodyText"/>
      </w:pPr>
      <w:r w:rsidRPr="0037298A">
        <w:t>Assessment must ensure access to:</w:t>
      </w:r>
    </w:p>
    <w:p w:rsidR="00000000" w:rsidRPr="0037298A" w:rsidP="0037298A">
      <w:pPr>
        <w:pStyle w:val="ListBullet"/>
      </w:pPr>
      <w:r w:rsidRPr="0037298A">
        <w:t>use of suitable facilities, equipment an</w:t>
      </w:r>
      <w:r w:rsidRPr="0037298A">
        <w:t>d resources, including:</w:t>
      </w:r>
    </w:p>
    <w:p w:rsidR="00000000" w:rsidRPr="0037298A" w:rsidP="0037298A">
      <w:pPr>
        <w:pStyle w:val="ListBullet2"/>
      </w:pPr>
      <w:r w:rsidRPr="0037298A">
        <w:t>measuring equipment</w:t>
      </w:r>
    </w:p>
    <w:p w:rsidR="00000000" w:rsidRPr="0037298A" w:rsidP="0037298A">
      <w:pPr>
        <w:pStyle w:val="ListBullet2"/>
      </w:pPr>
      <w:r w:rsidRPr="0037298A">
        <w:t>packaging equipment and materials</w:t>
      </w:r>
    </w:p>
    <w:p w:rsidR="00000000" w:rsidRPr="0037298A" w:rsidP="0037298A">
      <w:pPr>
        <w:pStyle w:val="ListBullet2"/>
      </w:pPr>
      <w:r w:rsidRPr="0037298A">
        <w:t>pharmaceutical stock management procedures</w:t>
      </w:r>
    </w:p>
    <w:p w:rsidR="00000000" w:rsidRPr="0037298A" w:rsidP="0037298A">
      <w:pPr>
        <w:pStyle w:val="ListBullet"/>
      </w:pPr>
      <w:r w:rsidRPr="0037298A">
        <w:t>modelling of industry operating conditions, including time constraints for completing packaging activities</w:t>
      </w:r>
    </w:p>
    <w:p w:rsidR="00000000" w:rsidRPr="0037298A" w:rsidP="0037298A">
      <w:pPr>
        <w:pStyle w:val="ListBullet"/>
      </w:pPr>
      <w:r w:rsidRPr="0037298A">
        <w:t>authorised person with who</w:t>
      </w:r>
      <w:r w:rsidRPr="0037298A">
        <w:t>m to consult.</w:t>
      </w:r>
    </w:p>
    <w:p w:rsidR="00000000" w:rsidRPr="0037298A" w:rsidP="00E91049">
      <w:pPr>
        <w:pStyle w:val="BodyText"/>
      </w:pPr>
      <w:r w:rsidRPr="0037298A">
        <w:t>Assessors must satisfy the Standards for Registered Training Organisations’ requirements for assessors.</w:t>
      </w:r>
    </w:p>
    <w:p w:rsidR="00000000" w:rsidRPr="0037298A" w:rsidP="0037298A">
      <w:pPr>
        <w:pStyle w:val="Heading1"/>
      </w:pPr>
      <w:bookmarkStart w:id="14" w:name="O_1225325"/>
      <w:bookmarkEnd w:id="14"/>
      <w:r w:rsidRPr="0037298A">
        <w:t>Links</w:t>
      </w:r>
    </w:p>
    <w:p w:rsidR="00000000" w:rsidRPr="0037298A" w:rsidP="00E91049">
      <w:pPr>
        <w:pStyle w:val="BodyText"/>
      </w:pPr>
      <w:r w:rsidRPr="003729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1585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7298A" w:rsidP="0037298A"/>
    <w:sectPr w:rsidSect="003729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 w:rsidRPr="00E91049" w:rsidP="00E91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49" w:rsidP="00372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1049" w:rsidP="00372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91049" w:rsidP="003729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 w:rsidP="00372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049">
      <w:t>Approved</w:t>
    </w:r>
    <w:r w:rsidR="00E910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0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049">
      <w:rPr>
        <w:noProof/>
      </w:rPr>
      <w:t>5</w:t>
    </w:r>
    <w:r>
      <w:rPr>
        <w:noProof/>
      </w:rPr>
      <w:fldChar w:fldCharType="end"/>
    </w:r>
  </w:p>
  <w:p w:rsidR="0037298A" w:rsidP="00372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0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049">
      <w:t>HumanAbility</w:t>
    </w:r>
    <w:r w:rsidR="00E91049">
      <w:fldChar w:fldCharType="end"/>
    </w:r>
  </w:p>
  <w:p w:rsidR="0037298A" w:rsidP="00372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98A" w:rsidRPr="00E91049" w:rsidP="00E91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49" w:rsidRPr="002D2AF8" w:rsidP="00372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HLTPHA011 Pack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049" w:rsidP="003729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8A" w:rsidRPr="002D2AF8" w:rsidP="00372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049">
      <w:t>HLTPHA011 Pack pharmaceutical products</w:t>
    </w:r>
    <w:r w:rsidR="00E910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049">
      <w:rPr>
        <w:noProof/>
      </w:rPr>
      <w:t>2 March 2025</w:t>
    </w:r>
    <w:r>
      <w:fldChar w:fldCharType="end"/>
    </w:r>
  </w:p>
  <w:p w:rsidR="0037298A" w:rsidP="00372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4C8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AD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82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98A"/>
  </w:style>
  <w:style w:type="character" w:customStyle="1" w:styleId="Heading1Char">
    <w:name w:val="Heading 1 Char"/>
    <w:basedOn w:val="DefaultParagraphFont"/>
    <w:link w:val="Heading1"/>
    <w:rsid w:val="00372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9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9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9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9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98A"/>
    <w:rPr>
      <w:b/>
      <w:spacing w:val="0"/>
    </w:rPr>
  </w:style>
  <w:style w:type="paragraph" w:styleId="ListBullet2">
    <w:name w:val="List Bullet 2"/>
    <w:basedOn w:val="List2"/>
    <w:rsid w:val="0037298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98A"/>
    <w:rPr>
      <w:i/>
    </w:rPr>
  </w:style>
  <w:style w:type="paragraph" w:customStyle="1" w:styleId="SuperHeading">
    <w:name w:val="SuperHeading"/>
    <w:basedOn w:val="Normal"/>
    <w:rsid w:val="00372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29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2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9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9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98A"/>
  </w:style>
  <w:style w:type="paragraph" w:styleId="TableofFigures">
    <w:name w:val="table of figures"/>
    <w:basedOn w:val="Normal"/>
    <w:next w:val="Normal"/>
    <w:semiHidden/>
    <w:rsid w:val="00372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9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298A"/>
    <w:rPr>
      <w:rFonts w:ascii="Wingdings" w:hAnsi="Wingdings"/>
    </w:rPr>
  </w:style>
  <w:style w:type="paragraph" w:customStyle="1" w:styleId="TableHeading">
    <w:name w:val="Table Heading"/>
    <w:basedOn w:val="HeadingBase"/>
    <w:rsid w:val="00372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98A"/>
    <w:rPr>
      <w:color w:val="0033CC"/>
      <w:u w:val="none"/>
    </w:rPr>
  </w:style>
  <w:style w:type="paragraph" w:customStyle="1" w:styleId="BodyTextRight">
    <w:name w:val="Body Text Right"/>
    <w:basedOn w:val="BodyText"/>
    <w:rsid w:val="00372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9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98A"/>
    <w:rPr>
      <w:sz w:val="32"/>
    </w:rPr>
  </w:style>
  <w:style w:type="paragraph" w:customStyle="1" w:styleId="HeadingProcedure">
    <w:name w:val="Heading Procedure"/>
    <w:basedOn w:val="HeadingBase"/>
    <w:next w:val="Normal"/>
    <w:rsid w:val="00372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98A"/>
    <w:pPr>
      <w:spacing w:before="60" w:after="60"/>
    </w:pPr>
  </w:style>
  <w:style w:type="paragraph" w:styleId="ListContinue">
    <w:name w:val="List Continue"/>
    <w:basedOn w:val="List"/>
    <w:rsid w:val="0037298A"/>
    <w:pPr>
      <w:ind w:firstLine="0"/>
    </w:pPr>
  </w:style>
  <w:style w:type="paragraph" w:customStyle="1" w:styleId="ListNote">
    <w:name w:val="List Note"/>
    <w:basedOn w:val="List"/>
    <w:rsid w:val="00372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98A"/>
    <w:rPr>
      <w:rFonts w:ascii="Courier New" w:hAnsi="Courier New"/>
    </w:rPr>
  </w:style>
  <w:style w:type="paragraph" w:customStyle="1" w:styleId="NoteBullet">
    <w:name w:val="Note Bullet"/>
    <w:basedOn w:val="Note"/>
    <w:rsid w:val="00372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9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2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98A"/>
    <w:rPr>
      <w:b/>
      <w:smallCaps/>
    </w:rPr>
  </w:style>
  <w:style w:type="paragraph" w:customStyle="1" w:styleId="TableListNumber">
    <w:name w:val="Table List Number"/>
    <w:basedOn w:val="ListNumber"/>
    <w:rsid w:val="00372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98A"/>
    <w:pPr>
      <w:numPr>
        <w:numId w:val="10"/>
      </w:numPr>
    </w:pPr>
  </w:style>
  <w:style w:type="paragraph" w:customStyle="1" w:styleId="ListAlpha2">
    <w:name w:val="List Alpha 2"/>
    <w:basedOn w:val="List2"/>
    <w:rsid w:val="0037298A"/>
    <w:pPr>
      <w:numPr>
        <w:numId w:val="9"/>
      </w:numPr>
    </w:pPr>
  </w:style>
  <w:style w:type="paragraph" w:styleId="List2">
    <w:name w:val="List 2"/>
    <w:basedOn w:val="BodyText"/>
    <w:rsid w:val="00372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9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29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298A"/>
    <w:pPr>
      <w:numPr>
        <w:numId w:val="5"/>
      </w:numPr>
    </w:pPr>
  </w:style>
  <w:style w:type="paragraph" w:styleId="ListContinue2">
    <w:name w:val="List Continue 2"/>
    <w:basedOn w:val="List2"/>
    <w:rsid w:val="0037298A"/>
    <w:pPr>
      <w:ind w:firstLine="0"/>
    </w:pPr>
  </w:style>
  <w:style w:type="paragraph" w:styleId="ListContinue3">
    <w:name w:val="List Continue 3"/>
    <w:basedOn w:val="List3"/>
    <w:rsid w:val="0037298A"/>
    <w:pPr>
      <w:ind w:left="1021" w:firstLine="0"/>
    </w:pPr>
  </w:style>
  <w:style w:type="paragraph" w:styleId="ListContinue4">
    <w:name w:val="List Continue 4"/>
    <w:basedOn w:val="List4"/>
    <w:rsid w:val="0037298A"/>
    <w:pPr>
      <w:ind w:firstLine="0"/>
    </w:pPr>
  </w:style>
  <w:style w:type="paragraph" w:styleId="ListContinue5">
    <w:name w:val="List Continue 5"/>
    <w:basedOn w:val="List5"/>
    <w:rsid w:val="0037298A"/>
    <w:pPr>
      <w:ind w:firstLine="0"/>
    </w:pPr>
  </w:style>
  <w:style w:type="paragraph" w:styleId="ListNumber3">
    <w:name w:val="List Number 3"/>
    <w:basedOn w:val="List3"/>
    <w:rsid w:val="0037298A"/>
    <w:pPr>
      <w:numPr>
        <w:numId w:val="6"/>
      </w:numPr>
    </w:pPr>
  </w:style>
  <w:style w:type="paragraph" w:styleId="ListNumber4">
    <w:name w:val="List Number 4"/>
    <w:basedOn w:val="List4"/>
    <w:rsid w:val="0037298A"/>
    <w:pPr>
      <w:numPr>
        <w:numId w:val="7"/>
      </w:numPr>
    </w:pPr>
  </w:style>
  <w:style w:type="paragraph" w:styleId="ListNumber5">
    <w:name w:val="List Number 5"/>
    <w:basedOn w:val="List5"/>
    <w:rsid w:val="0037298A"/>
    <w:pPr>
      <w:numPr>
        <w:numId w:val="8"/>
      </w:numPr>
    </w:pPr>
  </w:style>
  <w:style w:type="paragraph" w:styleId="BlockText">
    <w:name w:val="Block Text"/>
    <w:basedOn w:val="Normal"/>
    <w:rsid w:val="00372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98A"/>
    <w:rPr>
      <w:sz w:val="16"/>
      <w:vertAlign w:val="superscript"/>
    </w:rPr>
  </w:style>
  <w:style w:type="character" w:customStyle="1" w:styleId="Symbols">
    <w:name w:val="Symbols"/>
    <w:basedOn w:val="DefaultParagraphFont"/>
    <w:rsid w:val="0037298A"/>
    <w:rPr>
      <w:rFonts w:ascii="Symbol" w:hAnsi="Symbol"/>
    </w:rPr>
  </w:style>
  <w:style w:type="character" w:customStyle="1" w:styleId="MenuOptions">
    <w:name w:val="Menu Options"/>
    <w:basedOn w:val="DefaultParagraphFont"/>
    <w:rsid w:val="00372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98A"/>
    <w:rPr>
      <w:b/>
    </w:rPr>
  </w:style>
  <w:style w:type="character" w:customStyle="1" w:styleId="Underlined">
    <w:name w:val="Underlined"/>
    <w:basedOn w:val="DefaultParagraphFont"/>
    <w:rsid w:val="0037298A"/>
    <w:rPr>
      <w:u w:val="single"/>
    </w:rPr>
  </w:style>
  <w:style w:type="paragraph" w:customStyle="1" w:styleId="TableBodyTextRight">
    <w:name w:val="Table Body Text Right"/>
    <w:basedOn w:val="TableBodyText"/>
    <w:rsid w:val="00372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98A"/>
    <w:rPr>
      <w:sz w:val="18"/>
    </w:rPr>
  </w:style>
  <w:style w:type="paragraph" w:customStyle="1" w:styleId="BodySmallRight">
    <w:name w:val="Body Small Right"/>
    <w:basedOn w:val="BodyTextRight"/>
    <w:rsid w:val="0037298A"/>
    <w:rPr>
      <w:sz w:val="18"/>
      <w:szCs w:val="18"/>
    </w:rPr>
  </w:style>
  <w:style w:type="paragraph" w:customStyle="1" w:styleId="MarginEdition">
    <w:name w:val="Margin Edition"/>
    <w:basedOn w:val="MarginNote"/>
    <w:rsid w:val="00372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98A"/>
    <w:rPr>
      <w:sz w:val="2"/>
      <w:szCs w:val="2"/>
    </w:rPr>
  </w:style>
  <w:style w:type="character" w:customStyle="1" w:styleId="Small">
    <w:name w:val="Small"/>
    <w:basedOn w:val="DefaultParagraphFont"/>
    <w:rsid w:val="0037298A"/>
    <w:rPr>
      <w:sz w:val="16"/>
    </w:rPr>
  </w:style>
  <w:style w:type="paragraph" w:customStyle="1" w:styleId="WideTable">
    <w:name w:val="Wide Table"/>
    <w:basedOn w:val="Normal"/>
    <w:rsid w:val="00372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98A"/>
  </w:style>
  <w:style w:type="paragraph" w:styleId="Quote">
    <w:name w:val="Quote"/>
    <w:basedOn w:val="Heading1"/>
    <w:link w:val="QuoteChar"/>
    <w:qFormat/>
    <w:rsid w:val="00372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98A"/>
    <w:pPr>
      <w:pageBreakBefore/>
    </w:pPr>
  </w:style>
  <w:style w:type="paragraph" w:customStyle="1" w:styleId="Border">
    <w:name w:val="Border"/>
    <w:basedOn w:val="Normal"/>
    <w:qFormat/>
    <w:rsid w:val="00372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98A"/>
    <w:rPr>
      <w:u w:val="single"/>
    </w:rPr>
  </w:style>
  <w:style w:type="character" w:customStyle="1" w:styleId="BoldandItalics">
    <w:name w:val="Bold and Italics"/>
    <w:qFormat/>
    <w:rsid w:val="0037298A"/>
    <w:rPr>
      <w:b/>
      <w:i/>
      <w:u w:val="none"/>
    </w:rPr>
  </w:style>
  <w:style w:type="paragraph" w:styleId="BalloonText">
    <w:name w:val="Balloon Text"/>
    <w:basedOn w:val="Normal"/>
    <w:link w:val="BalloonTextChar"/>
    <w:rsid w:val="00372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9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9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98A"/>
    <w:pPr>
      <w:spacing w:before="0" w:after="0"/>
    </w:pPr>
  </w:style>
  <w:style w:type="paragraph" w:customStyle="1" w:styleId="BodyTextBold">
    <w:name w:val="Body Text Bold"/>
    <w:basedOn w:val="BodyText"/>
    <w:qFormat/>
    <w:rsid w:val="0037298A"/>
    <w:rPr>
      <w:b/>
    </w:rPr>
  </w:style>
  <w:style w:type="character" w:styleId="Hyperlink">
    <w:name w:val="Hyperlink"/>
    <w:basedOn w:val="DefaultParagraphFont"/>
    <w:uiPriority w:val="99"/>
    <w:unhideWhenUsed/>
    <w:rsid w:val="00E91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7415</Characters>
  <Application>Microsoft Office Word</Application>
  <DocSecurity>0</DocSecurity>
  <Lines>211</Lines>
  <Paragraphs>149</Paragraphs>
  <ScaleCrop>false</ScaleCrop>
  <Company>Author-it Software Corporation Ltd.</Company>
  <LinksUpToDate>false</LinksUpToDate>
  <CharactersWithSpaces>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HLTPHA011 Pack pharmaceutical products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