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DDC" w:rsidP="00003D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HLTPHA010 Maintain pharmaceutical imprest stock</w:t>
      </w:r>
      <w:r>
        <w:fldChar w:fldCharType="end"/>
      </w:r>
    </w:p>
    <w:p w:rsidR="00003DDC" w:rsidP="00003DDC">
      <w:pPr>
        <w:pStyle w:val="Version"/>
        <w:sectPr w:rsidSect="005659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5959" w:rsidP="00565959">
      <w:pPr>
        <w:pStyle w:val="SuperHeading"/>
      </w:pPr>
      <w:r w:rsidRPr="00565959">
        <w:t>HLTPHA010 Maintain pharmaceutical imprest stock</w:t>
      </w:r>
    </w:p>
    <w:p w:rsidR="00000000" w:rsidRPr="00565959" w:rsidP="00565959">
      <w:pPr>
        <w:pStyle w:val="Heading1"/>
      </w:pPr>
      <w:bookmarkStart w:id="1" w:name="O_1225315"/>
      <w:bookmarkEnd w:id="1"/>
      <w:r w:rsidRPr="00565959">
        <w:t>Modification History</w:t>
      </w:r>
    </w:p>
    <w:p w:rsidR="00000000" w:rsidRPr="00565959" w:rsidP="00003DDC">
      <w:pPr>
        <w:pStyle w:val="BodyText"/>
      </w:pPr>
      <w:r w:rsidRPr="00565959">
        <w:t>Not applicable.</w:t>
      </w:r>
    </w:p>
    <w:p w:rsidR="00000000" w:rsidRPr="00565959" w:rsidP="00565959">
      <w:pPr>
        <w:pStyle w:val="Heading1"/>
      </w:pPr>
      <w:bookmarkStart w:id="2" w:name="O_1225319"/>
      <w:bookmarkEnd w:id="2"/>
      <w:r w:rsidRPr="00565959">
        <w:t>Application</w:t>
      </w:r>
    </w:p>
    <w:p w:rsidR="00000000" w:rsidRPr="00565959" w:rsidP="00003DDC">
      <w:pPr>
        <w:pStyle w:val="BodyText"/>
      </w:pPr>
      <w:r w:rsidRPr="00565959">
        <w:t>This unit of competency describes the performance outcomes, skills and knowledge required to monitor and respond to imprest stock requirements, including selection, dispatch and d</w:t>
      </w:r>
      <w:r w:rsidRPr="00565959">
        <w:t>ocumentation activities.</w:t>
      </w:r>
    </w:p>
    <w:p w:rsidR="00000000" w:rsidRPr="00565959" w:rsidP="00003DDC">
      <w:pPr>
        <w:pStyle w:val="BodyText"/>
      </w:pPr>
      <w:r w:rsidRPr="00565959">
        <w:t>This unit applies to hospital or health services pharmacy assistants and technicians working under the supervision of an authorised person.</w:t>
      </w:r>
    </w:p>
    <w:p w:rsidR="00000000" w:rsidRPr="00565959" w:rsidP="00003DDC">
      <w:pPr>
        <w:pStyle w:val="BodyText"/>
      </w:pPr>
      <w:r w:rsidRPr="00565959">
        <w:t>The skills in this unit must be applied in accordance with Commonwealth and State or Territ</w:t>
      </w:r>
      <w:r w:rsidRPr="00565959">
        <w:t>ory legislation, Australian standards and industry codes of practice.</w:t>
      </w:r>
    </w:p>
    <w:p w:rsidR="00000000" w:rsidRPr="00565959" w:rsidP="00003DDC">
      <w:pPr>
        <w:pStyle w:val="BodyText"/>
      </w:pPr>
      <w:r w:rsidRPr="00565959">
        <w:t>No occupational licensing, certification or specific legislative requirements apply to this unit at the time of publication.</w:t>
      </w:r>
    </w:p>
    <w:p w:rsidR="00000000" w:rsidRPr="00565959" w:rsidP="00565959">
      <w:pPr>
        <w:pStyle w:val="Heading1"/>
      </w:pPr>
      <w:bookmarkStart w:id="3" w:name="O_1225906"/>
      <w:bookmarkEnd w:id="3"/>
      <w:r w:rsidRPr="00565959">
        <w:t>Pre-requisite Unit</w:t>
      </w:r>
    </w:p>
    <w:p w:rsidR="00000000" w:rsidRPr="00565959" w:rsidP="00003DDC">
      <w:pPr>
        <w:pStyle w:val="BodyText"/>
      </w:pPr>
      <w:r w:rsidRPr="00565959">
        <w:t>Nil</w:t>
      </w:r>
    </w:p>
    <w:p w:rsidR="00000000" w:rsidRPr="00565959" w:rsidP="00565959">
      <w:pPr>
        <w:pStyle w:val="Heading1"/>
      </w:pPr>
      <w:bookmarkStart w:id="4" w:name="O_1225907"/>
      <w:bookmarkEnd w:id="4"/>
      <w:r w:rsidRPr="00565959">
        <w:t>Competency Field</w:t>
      </w:r>
    </w:p>
    <w:p w:rsidR="00000000" w:rsidRPr="00565959" w:rsidP="00003DDC">
      <w:pPr>
        <w:pStyle w:val="BodyText"/>
      </w:pPr>
      <w:r w:rsidRPr="00565959">
        <w:t>Pharmacy</w:t>
      </w:r>
    </w:p>
    <w:p w:rsidR="00000000" w:rsidRPr="00565959" w:rsidP="00565959">
      <w:pPr>
        <w:pStyle w:val="Heading1"/>
      </w:pPr>
      <w:bookmarkStart w:id="5" w:name="O_1225908"/>
      <w:bookmarkEnd w:id="5"/>
      <w:r w:rsidRPr="00565959">
        <w:t>Unit Sector</w:t>
      </w:r>
    </w:p>
    <w:p w:rsidR="00000000" w:rsidRPr="00565959" w:rsidP="00003DDC">
      <w:pPr>
        <w:pStyle w:val="BodyText"/>
      </w:pPr>
      <w:r w:rsidRPr="00565959">
        <w:t>Health</w:t>
      </w:r>
    </w:p>
    <w:p w:rsidR="00000000" w:rsidRPr="00565959" w:rsidP="00565959">
      <w:pPr>
        <w:pStyle w:val="Heading1"/>
      </w:pPr>
      <w:bookmarkStart w:id="6" w:name="O_1225318"/>
      <w:bookmarkEnd w:id="6"/>
      <w:r w:rsidRPr="005659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65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959" w:rsidP="00565959">
            <w:pPr>
              <w:pStyle w:val="BodyText"/>
            </w:pPr>
            <w:r w:rsidRPr="0056595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959">
            <w:pPr>
              <w:pStyle w:val="BodyText"/>
              <w:rPr>
                <w:lang w:val="en-NZ"/>
              </w:rPr>
            </w:pPr>
            <w:r w:rsidRPr="00565959">
              <w:rPr>
                <w:rStyle w:val="SpecialBold"/>
              </w:rPr>
              <w:t>PERFORMANCE</w:t>
            </w:r>
            <w:r w:rsidRPr="00565959">
              <w:t xml:space="preserve"> </w:t>
            </w:r>
            <w:r w:rsidRPr="00565959">
              <w:rPr>
                <w:rStyle w:val="SpecialBold"/>
              </w:rPr>
              <w:t>CRITERIA</w:t>
            </w:r>
          </w:p>
        </w:tc>
      </w:tr>
      <w:tr w:rsidTr="00565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959" w:rsidP="00565959">
            <w:pPr>
              <w:pStyle w:val="BodyText"/>
            </w:pPr>
            <w:r w:rsidRPr="0056595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959">
            <w:pPr>
              <w:pStyle w:val="BodyText"/>
              <w:rPr>
                <w:lang w:val="en-NZ"/>
              </w:rPr>
            </w:pPr>
            <w:r w:rsidRPr="005659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5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959">
            <w:pPr>
              <w:pStyle w:val="List"/>
              <w:rPr>
                <w:lang w:val="en-NZ"/>
              </w:rPr>
            </w:pPr>
            <w:r w:rsidRPr="00565959">
              <w:t>1.  Monitor imprest stock against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959" w:rsidP="00565959">
            <w:pPr>
              <w:pStyle w:val="List"/>
            </w:pPr>
            <w:r w:rsidRPr="00565959">
              <w:t>1.1. Establish needs to replenish stock and determine quantity from specified minimum and maximum levels.</w:t>
            </w:r>
          </w:p>
          <w:p w:rsidR="00000000" w:rsidRPr="00565959" w:rsidP="00565959">
            <w:pPr>
              <w:pStyle w:val="List"/>
            </w:pPr>
            <w:r w:rsidRPr="00565959">
              <w:t xml:space="preserve">1.2. </w:t>
            </w:r>
            <w:r w:rsidRPr="00565959">
              <w:t>Use appropriate technology to complete stock checks and generate picking lists of requisition items as required.</w:t>
            </w:r>
          </w:p>
          <w:p w:rsidR="00000000" w:rsidRPr="00565959" w:rsidP="00565959">
            <w:pPr>
              <w:pStyle w:val="List"/>
            </w:pPr>
            <w:r w:rsidRPr="00565959">
              <w:t xml:space="preserve">1.3. Check that requisition lists comply with operating </w:t>
            </w:r>
            <w:r w:rsidRPr="00565959">
              <w:t>procedures and department requirements.</w:t>
            </w:r>
          </w:p>
          <w:p w:rsidR="00000000" w:rsidP="00565959">
            <w:pPr>
              <w:pStyle w:val="List"/>
              <w:rPr>
                <w:lang w:val="en-NZ"/>
              </w:rPr>
            </w:pPr>
            <w:r w:rsidRPr="00565959">
              <w:t>1.4. Identify and report deviations to an autho</w:t>
            </w:r>
            <w:r w:rsidRPr="00565959">
              <w:t>rised person according to scope of own job role.</w:t>
            </w:r>
          </w:p>
        </w:tc>
      </w:tr>
      <w:tr w:rsidTr="00565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959">
            <w:pPr>
              <w:pStyle w:val="List"/>
              <w:rPr>
                <w:lang w:val="en-NZ"/>
              </w:rPr>
            </w:pPr>
            <w:r w:rsidRPr="00565959">
              <w:t>2.  Select and dispatch stock.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959" w:rsidP="00565959">
            <w:pPr>
              <w:pStyle w:val="List"/>
            </w:pPr>
            <w:r w:rsidRPr="00565959">
              <w:t>2.1. Apply the principles of safe medication storage to reduce the risk of selection errors.</w:t>
            </w:r>
          </w:p>
          <w:p w:rsidR="00000000" w:rsidRPr="00565959" w:rsidP="00565959">
            <w:pPr>
              <w:pStyle w:val="List"/>
            </w:pPr>
            <w:r w:rsidRPr="00565959">
              <w:t>2.2. Obtain clearance for orders from an authorised person where required.</w:t>
            </w:r>
          </w:p>
          <w:p w:rsidR="00000000" w:rsidRPr="00565959" w:rsidP="00565959">
            <w:pPr>
              <w:pStyle w:val="List"/>
            </w:pPr>
            <w:r w:rsidRPr="00565959">
              <w:t>2.3. Select requisitioned products and place into appropriate delivery containers.</w:t>
            </w:r>
          </w:p>
          <w:p w:rsidR="00000000" w:rsidRPr="00565959" w:rsidP="00565959">
            <w:pPr>
              <w:pStyle w:val="List"/>
            </w:pPr>
            <w:r w:rsidRPr="00565959">
              <w:t>2.4. Interpret information in pharmacy management systems, complete accurate transactions and generate packing slip.</w:t>
            </w:r>
          </w:p>
          <w:p w:rsidR="00000000" w:rsidRPr="00565959" w:rsidP="00565959">
            <w:pPr>
              <w:pStyle w:val="List"/>
            </w:pPr>
            <w:r w:rsidRPr="00565959">
              <w:t>2.5. Store and pack completed requisitions within the ph</w:t>
            </w:r>
            <w:r w:rsidRPr="00565959">
              <w:t>armacy prior to delivery ensuring all labelling requirements are met.</w:t>
            </w:r>
          </w:p>
          <w:p w:rsidR="00000000" w:rsidRPr="00565959" w:rsidP="00565959">
            <w:pPr>
              <w:pStyle w:val="List"/>
            </w:pPr>
            <w:r w:rsidRPr="00565959">
              <w:t>2.6. Deliver stock to designated areas.</w:t>
            </w:r>
          </w:p>
          <w:p w:rsidR="00000000" w:rsidRPr="00565959" w:rsidP="00565959">
            <w:pPr>
              <w:pStyle w:val="List"/>
            </w:pPr>
            <w:r w:rsidRPr="00565959">
              <w:t>2.7. Ensure stock is rotated and within the expiration date.</w:t>
            </w:r>
          </w:p>
          <w:p w:rsidR="00000000" w:rsidRPr="00565959" w:rsidP="00565959">
            <w:pPr>
              <w:pStyle w:val="List"/>
            </w:pPr>
            <w:r w:rsidRPr="00565959">
              <w:t xml:space="preserve">2.8. Store and pack stock according to manufacturers’ recommended storage conditions </w:t>
            </w:r>
            <w:r w:rsidRPr="00565959">
              <w:t>including temperature and light sensitive medication.</w:t>
            </w:r>
          </w:p>
          <w:p w:rsidR="00000000" w:rsidRPr="00565959" w:rsidP="00565959">
            <w:pPr>
              <w:pStyle w:val="List"/>
            </w:pPr>
            <w:r w:rsidRPr="00565959">
              <w:t>2.9. Download and read temperature monitor information and take appropriate action if outside of recommended range.</w:t>
            </w:r>
          </w:p>
          <w:p w:rsidR="00000000" w:rsidP="00565959">
            <w:pPr>
              <w:pStyle w:val="List"/>
              <w:rPr>
                <w:lang w:val="en-NZ"/>
              </w:rPr>
            </w:pPr>
            <w:r w:rsidRPr="00565959">
              <w:t>2.10. Ensure an authorised person verifies, checks and signs for medication on receipt</w:t>
            </w:r>
            <w:r w:rsidRPr="00565959">
              <w:t xml:space="preserve"> where required.</w:t>
            </w:r>
          </w:p>
        </w:tc>
      </w:tr>
      <w:tr w:rsidTr="005659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959">
            <w:pPr>
              <w:pStyle w:val="List"/>
              <w:rPr>
                <w:lang w:val="en-NZ"/>
              </w:rPr>
            </w:pPr>
            <w:r w:rsidRPr="00565959">
              <w:t>3.  Complete documentation process.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959" w:rsidP="00565959">
            <w:pPr>
              <w:pStyle w:val="List"/>
            </w:pPr>
            <w:r w:rsidRPr="00565959">
              <w:t>3.1. Complete and file documentation according to required procedures.</w:t>
            </w:r>
          </w:p>
          <w:p w:rsidR="00000000" w:rsidRPr="00565959" w:rsidP="00565959">
            <w:pPr>
              <w:pStyle w:val="List"/>
            </w:pPr>
            <w:r w:rsidRPr="00565959">
              <w:t>3.2. Collate medication usage information and record statistics for authorised person.</w:t>
            </w:r>
          </w:p>
          <w:p w:rsidR="00000000" w:rsidRPr="00565959" w:rsidP="00565959">
            <w:pPr>
              <w:pStyle w:val="List"/>
            </w:pPr>
            <w:r w:rsidRPr="00565959">
              <w:t>3.3. Update imprest lists based on stock usa</w:t>
            </w:r>
            <w:r w:rsidRPr="00565959">
              <w:t>ge and medication inventory changes following consultation with relevant staff.</w:t>
            </w:r>
          </w:p>
          <w:p w:rsidR="00000000" w:rsidRPr="00565959" w:rsidP="00565959">
            <w:pPr>
              <w:pStyle w:val="List"/>
            </w:pPr>
            <w:r w:rsidRPr="00565959">
              <w:t>3.4. Report changes to stock usage that may impact on stock control to an authorised person.</w:t>
            </w:r>
          </w:p>
        </w:tc>
      </w:tr>
    </w:tbl>
    <w:p w:rsidR="00000000" w:rsidRPr="00565959" w:rsidP="00565959">
      <w:pPr>
        <w:pStyle w:val="BodyText"/>
      </w:pPr>
    </w:p>
    <w:p w:rsidR="00000000" w:rsidRPr="00565959" w:rsidP="00565959">
      <w:pPr>
        <w:pStyle w:val="AllowPageBreak"/>
      </w:pPr>
    </w:p>
    <w:p w:rsidR="00000000" w:rsidRPr="00565959" w:rsidP="00565959">
      <w:pPr>
        <w:pStyle w:val="Heading1"/>
      </w:pPr>
      <w:bookmarkStart w:id="7" w:name="O_1225317"/>
      <w:bookmarkEnd w:id="7"/>
      <w:r w:rsidRPr="00565959">
        <w:t>Foundation Skills</w:t>
      </w:r>
    </w:p>
    <w:p w:rsidR="00000000" w:rsidRPr="00003DDC" w:rsidP="00003DDC">
      <w:pPr>
        <w:pStyle w:val="BodyText"/>
        <w:rPr>
          <w:i/>
        </w:rPr>
      </w:pPr>
      <w:r w:rsidRPr="00003DDC">
        <w:rPr>
          <w:rStyle w:val="Emphasis"/>
        </w:rPr>
        <w:t>Foundation skills essential to performance are explicit in the performance criteria of this unit of competency.</w:t>
      </w:r>
    </w:p>
    <w:p w:rsidR="00000000" w:rsidRPr="00565959" w:rsidP="00565959">
      <w:pPr>
        <w:pStyle w:val="Heading1"/>
      </w:pPr>
      <w:bookmarkStart w:id="8" w:name="O_1225316"/>
      <w:bookmarkEnd w:id="8"/>
      <w:r w:rsidRPr="00565959">
        <w:t>Unit Mapping Information</w:t>
      </w:r>
    </w:p>
    <w:p w:rsidR="00000000" w:rsidRPr="00565959" w:rsidP="00003DDC">
      <w:pPr>
        <w:pStyle w:val="BodyText"/>
      </w:pPr>
      <w:r w:rsidRPr="00565959">
        <w:t>Supersedes and is not equivalent to HLTPHA001 Maintain pharmaceutical imprest stock.</w:t>
      </w:r>
    </w:p>
    <w:p w:rsidR="00000000" w:rsidRPr="00565959" w:rsidP="00565959">
      <w:pPr>
        <w:pStyle w:val="Heading1"/>
      </w:pPr>
      <w:bookmarkStart w:id="9" w:name="O_1225309"/>
      <w:bookmarkEnd w:id="9"/>
      <w:r w:rsidRPr="00565959">
        <w:t>Links</w:t>
      </w:r>
    </w:p>
    <w:p w:rsidR="00000000" w:rsidRPr="00565959" w:rsidP="00003DDC">
      <w:pPr>
        <w:pStyle w:val="BodyText"/>
      </w:pPr>
      <w:r w:rsidRPr="005659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4659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65959" w:rsidP="00565959"/>
    <w:sectPr w:rsidSect="005659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9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959" w:rsidRPr="00003DDC" w:rsidP="00003D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9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DDC" w:rsidP="005659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3DDC" w:rsidP="005659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03DDC" w:rsidP="005659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9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D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5959" w:rsidRPr="00003DDC" w:rsidP="00003D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9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DDC" w:rsidRPr="002D2AF8" w:rsidP="005659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HLTPHA010 Maintain pharmaceutical imprest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03DDC" w:rsidP="005659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9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59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59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59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59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59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59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59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59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59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59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5959"/>
  </w:style>
  <w:style w:type="character" w:customStyle="1" w:styleId="Heading1Char">
    <w:name w:val="Heading 1 Char"/>
    <w:basedOn w:val="DefaultParagraphFont"/>
    <w:link w:val="Heading1"/>
    <w:rsid w:val="005659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59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59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595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65959"/>
    <w:rPr>
      <w:b/>
      <w:spacing w:val="0"/>
    </w:rPr>
  </w:style>
  <w:style w:type="character" w:styleId="Emphasis">
    <w:name w:val="Emphasis"/>
    <w:basedOn w:val="DefaultParagraphFont"/>
    <w:qFormat/>
    <w:rsid w:val="00565959"/>
    <w:rPr>
      <w:i/>
    </w:rPr>
  </w:style>
  <w:style w:type="paragraph" w:customStyle="1" w:styleId="SuperHeading">
    <w:name w:val="SuperHeading"/>
    <w:basedOn w:val="Normal"/>
    <w:rsid w:val="005659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59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59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59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59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5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5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5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5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59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59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59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59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59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59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59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59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59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59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595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659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659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59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59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59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59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59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59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59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59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59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59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59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59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59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59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59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59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5959"/>
  </w:style>
  <w:style w:type="paragraph" w:styleId="TableofFigures">
    <w:name w:val="table of figures"/>
    <w:basedOn w:val="Normal"/>
    <w:next w:val="Normal"/>
    <w:semiHidden/>
    <w:rsid w:val="005659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59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65959"/>
    <w:rPr>
      <w:rFonts w:ascii="Wingdings" w:hAnsi="Wingdings"/>
    </w:rPr>
  </w:style>
  <w:style w:type="paragraph" w:customStyle="1" w:styleId="TableHeading">
    <w:name w:val="Table Heading"/>
    <w:basedOn w:val="HeadingBase"/>
    <w:rsid w:val="005659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5959"/>
    <w:rPr>
      <w:color w:val="0033CC"/>
      <w:u w:val="none"/>
    </w:rPr>
  </w:style>
  <w:style w:type="paragraph" w:customStyle="1" w:styleId="BodyTextRight">
    <w:name w:val="Body Text Right"/>
    <w:basedOn w:val="BodyText"/>
    <w:rsid w:val="005659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59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59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59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59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59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5959"/>
    <w:rPr>
      <w:sz w:val="32"/>
    </w:rPr>
  </w:style>
  <w:style w:type="paragraph" w:customStyle="1" w:styleId="HeadingProcedure">
    <w:name w:val="Heading Procedure"/>
    <w:basedOn w:val="HeadingBase"/>
    <w:next w:val="Normal"/>
    <w:rsid w:val="005659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5959"/>
    <w:pPr>
      <w:spacing w:before="60" w:after="60"/>
    </w:pPr>
  </w:style>
  <w:style w:type="paragraph" w:styleId="ListContinue">
    <w:name w:val="List Continue"/>
    <w:basedOn w:val="List"/>
    <w:rsid w:val="00565959"/>
    <w:pPr>
      <w:ind w:firstLine="0"/>
    </w:pPr>
  </w:style>
  <w:style w:type="paragraph" w:customStyle="1" w:styleId="ListNote">
    <w:name w:val="List Note"/>
    <w:basedOn w:val="List"/>
    <w:rsid w:val="005659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59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59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5959"/>
    <w:rPr>
      <w:rFonts w:ascii="Courier New" w:hAnsi="Courier New"/>
    </w:rPr>
  </w:style>
  <w:style w:type="paragraph" w:customStyle="1" w:styleId="NoteBullet">
    <w:name w:val="Note Bullet"/>
    <w:basedOn w:val="Note"/>
    <w:rsid w:val="005659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59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59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59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595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659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59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5959"/>
    <w:rPr>
      <w:b/>
      <w:smallCaps/>
    </w:rPr>
  </w:style>
  <w:style w:type="paragraph" w:customStyle="1" w:styleId="TableListNumber">
    <w:name w:val="Table List Number"/>
    <w:basedOn w:val="ListNumber"/>
    <w:rsid w:val="005659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59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5959"/>
    <w:pPr>
      <w:numPr>
        <w:numId w:val="7"/>
      </w:numPr>
    </w:pPr>
  </w:style>
  <w:style w:type="paragraph" w:customStyle="1" w:styleId="ListAlpha2">
    <w:name w:val="List Alpha 2"/>
    <w:basedOn w:val="List2"/>
    <w:rsid w:val="00565959"/>
    <w:pPr>
      <w:numPr>
        <w:numId w:val="6"/>
      </w:numPr>
    </w:pPr>
  </w:style>
  <w:style w:type="paragraph" w:styleId="List2">
    <w:name w:val="List 2"/>
    <w:basedOn w:val="BodyText"/>
    <w:rsid w:val="005659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59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59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59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59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59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65959"/>
    <w:pPr>
      <w:numPr>
        <w:numId w:val="2"/>
      </w:numPr>
    </w:pPr>
  </w:style>
  <w:style w:type="paragraph" w:styleId="ListContinue2">
    <w:name w:val="List Continue 2"/>
    <w:basedOn w:val="List2"/>
    <w:rsid w:val="00565959"/>
    <w:pPr>
      <w:ind w:firstLine="0"/>
    </w:pPr>
  </w:style>
  <w:style w:type="paragraph" w:styleId="ListContinue3">
    <w:name w:val="List Continue 3"/>
    <w:basedOn w:val="List3"/>
    <w:rsid w:val="00565959"/>
    <w:pPr>
      <w:ind w:left="1021" w:firstLine="0"/>
    </w:pPr>
  </w:style>
  <w:style w:type="paragraph" w:styleId="ListContinue4">
    <w:name w:val="List Continue 4"/>
    <w:basedOn w:val="List4"/>
    <w:rsid w:val="00565959"/>
    <w:pPr>
      <w:ind w:firstLine="0"/>
    </w:pPr>
  </w:style>
  <w:style w:type="paragraph" w:styleId="ListContinue5">
    <w:name w:val="List Continue 5"/>
    <w:basedOn w:val="List5"/>
    <w:rsid w:val="00565959"/>
    <w:pPr>
      <w:ind w:firstLine="0"/>
    </w:pPr>
  </w:style>
  <w:style w:type="paragraph" w:styleId="ListNumber3">
    <w:name w:val="List Number 3"/>
    <w:basedOn w:val="List3"/>
    <w:rsid w:val="00565959"/>
    <w:pPr>
      <w:numPr>
        <w:numId w:val="3"/>
      </w:numPr>
    </w:pPr>
  </w:style>
  <w:style w:type="paragraph" w:styleId="ListNumber4">
    <w:name w:val="List Number 4"/>
    <w:basedOn w:val="List4"/>
    <w:rsid w:val="00565959"/>
    <w:pPr>
      <w:numPr>
        <w:numId w:val="4"/>
      </w:numPr>
    </w:pPr>
  </w:style>
  <w:style w:type="paragraph" w:styleId="ListNumber5">
    <w:name w:val="List Number 5"/>
    <w:basedOn w:val="List5"/>
    <w:rsid w:val="00565959"/>
    <w:pPr>
      <w:numPr>
        <w:numId w:val="5"/>
      </w:numPr>
    </w:pPr>
  </w:style>
  <w:style w:type="paragraph" w:styleId="BlockText">
    <w:name w:val="Block Text"/>
    <w:basedOn w:val="Normal"/>
    <w:rsid w:val="005659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59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5959"/>
    <w:rPr>
      <w:sz w:val="16"/>
      <w:vertAlign w:val="superscript"/>
    </w:rPr>
  </w:style>
  <w:style w:type="character" w:customStyle="1" w:styleId="Symbols">
    <w:name w:val="Symbols"/>
    <w:basedOn w:val="DefaultParagraphFont"/>
    <w:rsid w:val="00565959"/>
    <w:rPr>
      <w:rFonts w:ascii="Symbol" w:hAnsi="Symbol"/>
    </w:rPr>
  </w:style>
  <w:style w:type="character" w:customStyle="1" w:styleId="MenuOptions">
    <w:name w:val="Menu Options"/>
    <w:basedOn w:val="DefaultParagraphFont"/>
    <w:rsid w:val="005659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5959"/>
    <w:rPr>
      <w:b/>
    </w:rPr>
  </w:style>
  <w:style w:type="character" w:customStyle="1" w:styleId="Underlined">
    <w:name w:val="Underlined"/>
    <w:basedOn w:val="DefaultParagraphFont"/>
    <w:rsid w:val="00565959"/>
    <w:rPr>
      <w:u w:val="single"/>
    </w:rPr>
  </w:style>
  <w:style w:type="paragraph" w:customStyle="1" w:styleId="TableBodyTextRight">
    <w:name w:val="Table Body Text Right"/>
    <w:basedOn w:val="TableBodyText"/>
    <w:rsid w:val="005659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5959"/>
    <w:rPr>
      <w:sz w:val="18"/>
    </w:rPr>
  </w:style>
  <w:style w:type="paragraph" w:customStyle="1" w:styleId="BodySmallRight">
    <w:name w:val="Body Small Right"/>
    <w:basedOn w:val="BodyTextRight"/>
    <w:rsid w:val="00565959"/>
    <w:rPr>
      <w:sz w:val="18"/>
      <w:szCs w:val="18"/>
    </w:rPr>
  </w:style>
  <w:style w:type="paragraph" w:customStyle="1" w:styleId="MarginEdition">
    <w:name w:val="Margin Edition"/>
    <w:basedOn w:val="MarginNote"/>
    <w:rsid w:val="005659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5959"/>
    <w:rPr>
      <w:sz w:val="2"/>
      <w:szCs w:val="2"/>
    </w:rPr>
  </w:style>
  <w:style w:type="character" w:customStyle="1" w:styleId="Small">
    <w:name w:val="Small"/>
    <w:basedOn w:val="DefaultParagraphFont"/>
    <w:rsid w:val="00565959"/>
    <w:rPr>
      <w:sz w:val="16"/>
    </w:rPr>
  </w:style>
  <w:style w:type="paragraph" w:customStyle="1" w:styleId="WideTable">
    <w:name w:val="Wide Table"/>
    <w:basedOn w:val="Normal"/>
    <w:rsid w:val="005659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5959"/>
  </w:style>
  <w:style w:type="paragraph" w:styleId="Quote">
    <w:name w:val="Quote"/>
    <w:basedOn w:val="Heading1"/>
    <w:link w:val="QuoteChar"/>
    <w:qFormat/>
    <w:rsid w:val="005659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59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5959"/>
    <w:pPr>
      <w:pageBreakBefore/>
    </w:pPr>
  </w:style>
  <w:style w:type="paragraph" w:customStyle="1" w:styleId="Border">
    <w:name w:val="Border"/>
    <w:basedOn w:val="Normal"/>
    <w:qFormat/>
    <w:rsid w:val="005659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59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9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9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59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59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59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59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59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5959"/>
    <w:rPr>
      <w:u w:val="single"/>
    </w:rPr>
  </w:style>
  <w:style w:type="character" w:customStyle="1" w:styleId="BoldandItalics">
    <w:name w:val="Bold and Italics"/>
    <w:qFormat/>
    <w:rsid w:val="00565959"/>
    <w:rPr>
      <w:b/>
      <w:i/>
      <w:u w:val="none"/>
    </w:rPr>
  </w:style>
  <w:style w:type="paragraph" w:styleId="BalloonText">
    <w:name w:val="Balloon Text"/>
    <w:basedOn w:val="Normal"/>
    <w:link w:val="BalloonTextChar"/>
    <w:rsid w:val="005659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59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59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59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59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59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5959"/>
    <w:pPr>
      <w:spacing w:before="0" w:after="0"/>
    </w:pPr>
  </w:style>
  <w:style w:type="paragraph" w:customStyle="1" w:styleId="BodyTextBold">
    <w:name w:val="Body Text Bold"/>
    <w:basedOn w:val="BodyText"/>
    <w:qFormat/>
    <w:rsid w:val="00565959"/>
    <w:rPr>
      <w:b/>
    </w:rPr>
  </w:style>
  <w:style w:type="character" w:styleId="Hyperlink">
    <w:name w:val="Hyperlink"/>
    <w:basedOn w:val="DefaultParagraphFont"/>
    <w:uiPriority w:val="99"/>
    <w:unhideWhenUsed/>
    <w:rsid w:val="00003D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3020</Characters>
  <Application>Microsoft Office Word</Application>
  <DocSecurity>0</DocSecurity>
  <Lines>94</Lines>
  <Paragraphs>58</Paragraphs>
  <ScaleCrop>false</ScaleCrop>
  <Company>Author-it Software Corporation Ltd.</Company>
  <LinksUpToDate>false</LinksUpToDate>
  <CharactersWithSpaces>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HLTPHA010 Maintain pharmaceutical imprest stock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2023-07-02T02:50:00Z</dcterms:created>
  <dcterms:modified xsi:type="dcterms:W3CDTF">2023-07-02T02:50:00Z</dcterms:modified>
</cp:coreProperties>
</file>