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35D" w:rsidP="00101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HLTPHA006 Provide assistance in dispensary administration</w:t>
      </w:r>
      <w:r>
        <w:fldChar w:fldCharType="end"/>
      </w:r>
    </w:p>
    <w:p w:rsidR="0010135D" w:rsidP="0010135D">
      <w:pPr>
        <w:pStyle w:val="Version"/>
        <w:sectPr w:rsidSect="007704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4D9" w:rsidP="007704D9">
      <w:pPr>
        <w:pStyle w:val="SuperHeading"/>
      </w:pPr>
      <w:r w:rsidRPr="007704D9">
        <w:t>HLTPHA006 Provide assistance in dispensary administration</w:t>
      </w:r>
    </w:p>
    <w:p w:rsidR="00000000" w:rsidRPr="007704D9" w:rsidP="007704D9">
      <w:pPr>
        <w:pStyle w:val="Heading1"/>
      </w:pPr>
      <w:bookmarkStart w:id="1" w:name="O_657232"/>
      <w:bookmarkEnd w:id="1"/>
      <w:r w:rsidRPr="007704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7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4D9" w:rsidP="007704D9">
            <w:pPr>
              <w:pStyle w:val="BodyText"/>
            </w:pPr>
            <w:r w:rsidRPr="007704D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rPr>
                <w:rStyle w:val="SpecialBold"/>
              </w:rPr>
              <w:t>Comments</w:t>
            </w:r>
          </w:p>
        </w:tc>
      </w:tr>
      <w:tr w:rsidTr="0077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4D9" w:rsidP="007704D9">
            <w:pPr>
              <w:pStyle w:val="BodyText"/>
            </w:pPr>
            <w:r w:rsidRPr="007704D9">
              <w:t xml:space="preserve">This version was released in </w:t>
            </w:r>
            <w:r w:rsidRPr="007704D9">
              <w:rPr>
                <w:rStyle w:val="Emphasis"/>
              </w:rPr>
              <w:t>HLT Health Training Package release 2.0</w:t>
            </w:r>
            <w:r w:rsidRPr="007704D9">
              <w:t xml:space="preserve"> and meets the requirements of the 2012 Standards for Training Packages.</w:t>
            </w:r>
          </w:p>
          <w:p w:rsidR="00000000" w:rsidRPr="007704D9" w:rsidP="007704D9">
            <w:pPr>
              <w:pStyle w:val="BodyText"/>
            </w:pPr>
            <w:r w:rsidRPr="007704D9">
              <w:t>Minimal changes to the elements and performance cr</w:t>
            </w:r>
            <w:r w:rsidRPr="007704D9">
              <w:t>iteria. New evidence requirements for assessment, including volume and frequency. Significant changes to knowledge evidence.</w:t>
            </w:r>
          </w:p>
        </w:tc>
      </w:tr>
    </w:tbl>
    <w:p w:rsidR="0010135D" w:rsidP="007704D9">
      <w:pPr>
        <w:pStyle w:val="BodyText"/>
      </w:pPr>
    </w:p>
    <w:p w:rsidR="0010135D" w:rsidP="007704D9">
      <w:pPr>
        <w:pStyle w:val="BodyText"/>
      </w:pPr>
    </w:p>
    <w:p w:rsidR="00000000" w:rsidRPr="007704D9" w:rsidP="007704D9">
      <w:pPr>
        <w:pStyle w:val="Heading1"/>
      </w:pPr>
      <w:bookmarkStart w:id="2" w:name="O_657233"/>
      <w:bookmarkEnd w:id="2"/>
      <w:r w:rsidRPr="007704D9">
        <w:t>Application</w:t>
      </w:r>
    </w:p>
    <w:p w:rsidR="00000000" w:rsidRPr="007704D9" w:rsidP="0010135D">
      <w:pPr>
        <w:pStyle w:val="BodyText"/>
      </w:pPr>
      <w:r w:rsidRPr="007704D9">
        <w:t>This unit describes the skills and knowledge required to use dispensary administration systems to m</w:t>
      </w:r>
      <w:r w:rsidRPr="007704D9">
        <w:t>aintain dispensary information, process Pharmaceutical Benefits Scheme (PBS) claims and complete other specialised administration tasks.</w:t>
      </w:r>
    </w:p>
    <w:p w:rsidR="00000000" w:rsidRPr="007704D9" w:rsidP="0010135D">
      <w:pPr>
        <w:pStyle w:val="BodyText"/>
      </w:pPr>
      <w:r w:rsidRPr="007704D9">
        <w:t>This unit applies to pharmacy assistants and technicians working under the supervision of a pharmacist.</w:t>
      </w:r>
    </w:p>
    <w:p w:rsidR="0010135D" w:rsidRPr="0010135D" w:rsidP="0010135D">
      <w:pPr>
        <w:pStyle w:val="BodyText"/>
        <w:rPr>
          <w:i/>
        </w:rPr>
      </w:pPr>
      <w:r w:rsidRPr="0010135D">
        <w:rPr>
          <w:rStyle w:val="Emphasis"/>
        </w:rPr>
        <w:t>The skills in</w:t>
      </w:r>
      <w:r w:rsidRPr="0010135D">
        <w:rPr>
          <w:rStyle w:val="Emphasis"/>
        </w:rPr>
        <w:t xml:space="preserve"> this unit must be applied in accordance with Commonwealth and State/Territory legislation, Australian/New Zealand standards and industry codes of practice</w:t>
      </w:r>
      <w:r w:rsidRPr="0010135D">
        <w:rPr>
          <w:i/>
        </w:rPr>
        <w:t>.</w:t>
      </w:r>
    </w:p>
    <w:p w:rsidR="00000000" w:rsidRPr="007704D9" w:rsidP="007704D9">
      <w:pPr>
        <w:pStyle w:val="Heading1"/>
      </w:pPr>
      <w:bookmarkStart w:id="3" w:name="O_657237"/>
      <w:bookmarkEnd w:id="3"/>
      <w:r w:rsidRPr="007704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0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4D9" w:rsidP="007704D9">
            <w:pPr>
              <w:pStyle w:val="BodyText"/>
            </w:pPr>
            <w:r w:rsidRPr="007704D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rPr>
                <w:rStyle w:val="SpecialBold"/>
              </w:rPr>
              <w:t>PERFORMANCE CRITERIA</w:t>
            </w:r>
          </w:p>
        </w:tc>
      </w:tr>
      <w:tr w:rsidTr="0010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4D9" w:rsidP="007704D9">
            <w:pPr>
              <w:pStyle w:val="BodyText"/>
            </w:pPr>
            <w:r w:rsidRPr="007704D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10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t>1. Perform dispensing administration tasks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4D9" w:rsidP="007704D9">
            <w:pPr>
              <w:pStyle w:val="BodyText"/>
            </w:pPr>
            <w:r w:rsidRPr="007704D9">
              <w:t xml:space="preserve">1.1 Use technical and numerical features of dispensary administrative systems </w:t>
            </w:r>
            <w:r w:rsidRPr="007704D9">
              <w:t>correctly</w:t>
            </w:r>
          </w:p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t>1.2 Issue and update pharmaceutical entitlement and benefit documents to and for clients within scope of own job role</w:t>
            </w:r>
          </w:p>
        </w:tc>
      </w:tr>
      <w:tr w:rsidTr="0010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ListContinue"/>
              <w:rPr>
                <w:lang w:val="en-NZ"/>
              </w:rPr>
            </w:pPr>
          </w:p>
        </w:tc>
      </w:tr>
      <w:tr w:rsidTr="0010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t>2. Maintain dispensary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4D9" w:rsidP="007704D9">
            <w:pPr>
              <w:pStyle w:val="BodyText"/>
            </w:pPr>
            <w:r w:rsidRPr="007704D9">
              <w:t>2.1 Update dispensary system with accurate information as required</w:t>
            </w:r>
          </w:p>
          <w:p w:rsidR="00000000" w:rsidRPr="007704D9" w:rsidP="007704D9">
            <w:pPr>
              <w:pStyle w:val="BodyText"/>
            </w:pPr>
            <w:r w:rsidRPr="007704D9">
              <w:t>2.2 Back up dispensary system information to ensure secure data</w:t>
            </w:r>
          </w:p>
          <w:p w:rsidR="00000000" w:rsidRPr="007704D9" w:rsidP="007704D9">
            <w:pPr>
              <w:pStyle w:val="BodyText"/>
            </w:pPr>
            <w:r w:rsidRPr="007704D9">
              <w:t>2.3 Identify and respond to information discrepancies</w:t>
            </w:r>
          </w:p>
          <w:p w:rsidR="00000000" w:rsidRPr="007704D9" w:rsidP="007704D9">
            <w:pPr>
              <w:pStyle w:val="BodyText"/>
            </w:pPr>
            <w:r w:rsidRPr="007704D9">
              <w:t>2.4 Identify and extract correct clinical and financial data required for reporting and claiming systems</w:t>
            </w:r>
          </w:p>
          <w:p w:rsidR="00000000" w:rsidRPr="007704D9" w:rsidP="007704D9">
            <w:pPr>
              <w:pStyle w:val="BodyText"/>
            </w:pPr>
            <w:r w:rsidRPr="007704D9">
              <w:t>2.5 Inform relevant pharmacist of</w:t>
            </w:r>
            <w:r w:rsidRPr="007704D9">
              <w:t xml:space="preserve"> changes to data stored in the dispensary information system</w:t>
            </w:r>
          </w:p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t>2.6 Maintain confidentiality of dispensary information</w:t>
            </w:r>
          </w:p>
        </w:tc>
      </w:tr>
      <w:tr w:rsidTr="0010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BodyText"/>
              <w:rPr>
                <w:lang w:val="en-NZ"/>
              </w:rPr>
            </w:pPr>
          </w:p>
        </w:tc>
      </w:tr>
      <w:tr w:rsidTr="0010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t>3. Process pharmaceutical benefit claims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4D9" w:rsidP="007704D9">
            <w:pPr>
              <w:pStyle w:val="BodyText"/>
            </w:pPr>
            <w:r w:rsidRPr="007704D9">
              <w:t>3.1 Collate prescriptions eligible for PBS claims and confirm details</w:t>
            </w:r>
          </w:p>
          <w:p w:rsidR="00000000" w:rsidRPr="007704D9" w:rsidP="007704D9">
            <w:pPr>
              <w:pStyle w:val="BodyText"/>
            </w:pPr>
            <w:r w:rsidRPr="007704D9">
              <w:t>3.2 Interpret and use fin</w:t>
            </w:r>
            <w:r w:rsidRPr="007704D9">
              <w:t xml:space="preserve">ancial information related to claims </w:t>
            </w:r>
          </w:p>
          <w:p w:rsidR="00000000" w:rsidRPr="007704D9" w:rsidP="007704D9">
            <w:pPr>
              <w:pStyle w:val="BodyText"/>
            </w:pPr>
            <w:r w:rsidRPr="007704D9">
              <w:t>3.3 Submit pharmaceutical claims to relevant authority</w:t>
            </w:r>
          </w:p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t>3.4 Maintain accurate records for claims submission</w:t>
            </w:r>
          </w:p>
        </w:tc>
      </w:tr>
      <w:tr w:rsidTr="0010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4D9" w:rsidP="007704D9">
            <w:pPr>
              <w:pStyle w:val="BodyText"/>
            </w:pPr>
          </w:p>
        </w:tc>
      </w:tr>
    </w:tbl>
    <w:p w:rsidR="0010135D" w:rsidP="007704D9">
      <w:pPr>
        <w:pStyle w:val="BodyText"/>
      </w:pPr>
    </w:p>
    <w:p w:rsidR="0010135D" w:rsidP="007704D9">
      <w:pPr>
        <w:pStyle w:val="BodyText"/>
      </w:pPr>
    </w:p>
    <w:p w:rsidR="00000000" w:rsidRPr="007704D9" w:rsidP="007704D9">
      <w:pPr>
        <w:pStyle w:val="Heading1"/>
      </w:pPr>
      <w:bookmarkStart w:id="4" w:name="O_657238"/>
      <w:bookmarkEnd w:id="4"/>
      <w:r w:rsidRPr="007704D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7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4D9">
            <w:pPr>
              <w:pStyle w:val="BodyText"/>
              <w:rPr>
                <w:lang w:val="en-NZ"/>
              </w:rPr>
            </w:pPr>
            <w:r w:rsidRPr="007704D9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7704D9">
              <w:t xml:space="preserve">skills) that are essential </w:t>
            </w:r>
            <w:r w:rsidRPr="007704D9">
              <w:rPr>
                <w:rStyle w:val="Emphasis"/>
              </w:rPr>
              <w:t>to performance.</w:t>
            </w:r>
          </w:p>
        </w:tc>
      </w:tr>
      <w:tr w:rsidTr="0077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4D9" w:rsidP="007704D9">
            <w:pPr>
              <w:pStyle w:val="BodyText"/>
            </w:pPr>
          </w:p>
          <w:p w:rsidR="00000000" w:rsidRPr="007704D9" w:rsidP="007704D9">
            <w:pPr>
              <w:pStyle w:val="BodyText"/>
            </w:pPr>
            <w:r w:rsidRPr="007704D9">
              <w:t>Foundation skills essential to performance are explicit in the performance criteria of this unit of competency.</w:t>
            </w:r>
          </w:p>
        </w:tc>
      </w:tr>
    </w:tbl>
    <w:p w:rsidR="0010135D" w:rsidP="007704D9">
      <w:pPr>
        <w:pStyle w:val="BodyText"/>
      </w:pPr>
    </w:p>
    <w:p w:rsidR="0010135D" w:rsidP="007704D9">
      <w:pPr>
        <w:pStyle w:val="BodyText"/>
      </w:pPr>
    </w:p>
    <w:p w:rsidR="00000000" w:rsidRPr="007704D9" w:rsidP="007704D9">
      <w:pPr>
        <w:pStyle w:val="Heading1"/>
      </w:pPr>
      <w:bookmarkStart w:id="5" w:name="O_657240"/>
      <w:bookmarkEnd w:id="5"/>
      <w:r w:rsidRPr="007704D9">
        <w:t>Unit Mapping Information</w:t>
      </w:r>
    </w:p>
    <w:p w:rsidR="00000000" w:rsidRPr="007704D9" w:rsidP="0010135D">
      <w:pPr>
        <w:pStyle w:val="BodyText"/>
      </w:pPr>
      <w:r w:rsidRPr="007704D9">
        <w:t xml:space="preserve">No equivalent unit. </w:t>
      </w:r>
    </w:p>
    <w:p w:rsidR="00000000" w:rsidRPr="007704D9" w:rsidP="007704D9">
      <w:pPr>
        <w:pStyle w:val="Heading1"/>
      </w:pPr>
      <w:bookmarkStart w:id="6" w:name="O_657247"/>
      <w:bookmarkEnd w:id="6"/>
      <w:r w:rsidRPr="007704D9">
        <w:t>Links</w:t>
      </w:r>
    </w:p>
    <w:p w:rsidR="00000000" w:rsidRPr="007704D9" w:rsidP="0010135D">
      <w:pPr>
        <w:pStyle w:val="BodyText"/>
      </w:pPr>
      <w:r w:rsidRPr="007704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7181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704D9" w:rsidP="007704D9"/>
    <w:sectPr w:rsidSect="007704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D9" w:rsidRPr="0010135D" w:rsidP="00101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5D" w:rsidP="00770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35D" w:rsidP="00770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135D" w:rsidP="007704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4D9" w:rsidRPr="0010135D" w:rsidP="00101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5D" w:rsidRPr="002D2AF8" w:rsidP="00770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HLTPHA006 Provide assistance in dispensary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0135D" w:rsidP="007704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4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4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4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4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4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4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4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4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4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4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4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4D9"/>
  </w:style>
  <w:style w:type="character" w:customStyle="1" w:styleId="Heading1Char">
    <w:name w:val="Heading 1 Char"/>
    <w:basedOn w:val="DefaultParagraphFont"/>
    <w:link w:val="Heading1"/>
    <w:rsid w:val="007704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4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4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04D9"/>
    <w:rPr>
      <w:b/>
      <w:spacing w:val="0"/>
    </w:rPr>
  </w:style>
  <w:style w:type="character" w:styleId="Emphasis">
    <w:name w:val="Emphasis"/>
    <w:basedOn w:val="DefaultParagraphFont"/>
    <w:qFormat/>
    <w:rsid w:val="007704D9"/>
    <w:rPr>
      <w:i/>
    </w:rPr>
  </w:style>
  <w:style w:type="paragraph" w:customStyle="1" w:styleId="SuperHeading">
    <w:name w:val="SuperHeading"/>
    <w:basedOn w:val="Normal"/>
    <w:rsid w:val="007704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4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7704D9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7704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4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4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4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4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4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4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4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4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4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4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4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4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4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4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4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04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4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4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4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4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4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4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4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4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4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4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4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4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4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4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4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4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4D9"/>
  </w:style>
  <w:style w:type="paragraph" w:styleId="TableofFigures">
    <w:name w:val="table of figures"/>
    <w:basedOn w:val="Normal"/>
    <w:next w:val="Normal"/>
    <w:semiHidden/>
    <w:rsid w:val="007704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4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04D9"/>
    <w:rPr>
      <w:rFonts w:ascii="Wingdings" w:hAnsi="Wingdings"/>
    </w:rPr>
  </w:style>
  <w:style w:type="paragraph" w:customStyle="1" w:styleId="TableHeading">
    <w:name w:val="Table Heading"/>
    <w:basedOn w:val="HeadingBase"/>
    <w:rsid w:val="007704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4D9"/>
    <w:rPr>
      <w:color w:val="0033CC"/>
      <w:u w:val="none"/>
    </w:rPr>
  </w:style>
  <w:style w:type="paragraph" w:customStyle="1" w:styleId="BodyTextRight">
    <w:name w:val="Body Text Right"/>
    <w:basedOn w:val="BodyText"/>
    <w:rsid w:val="007704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4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4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4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4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4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4D9"/>
    <w:rPr>
      <w:sz w:val="32"/>
    </w:rPr>
  </w:style>
  <w:style w:type="paragraph" w:customStyle="1" w:styleId="HeadingProcedure">
    <w:name w:val="Heading Procedure"/>
    <w:basedOn w:val="HeadingBase"/>
    <w:next w:val="Normal"/>
    <w:rsid w:val="007704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4D9"/>
    <w:pPr>
      <w:spacing w:before="60" w:after="60"/>
    </w:pPr>
  </w:style>
  <w:style w:type="paragraph" w:customStyle="1" w:styleId="ListNote">
    <w:name w:val="List Note"/>
    <w:basedOn w:val="List"/>
    <w:rsid w:val="007704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4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4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4D9"/>
    <w:rPr>
      <w:rFonts w:ascii="Courier New" w:hAnsi="Courier New"/>
    </w:rPr>
  </w:style>
  <w:style w:type="paragraph" w:customStyle="1" w:styleId="NoteBullet">
    <w:name w:val="Note Bullet"/>
    <w:basedOn w:val="Note"/>
    <w:rsid w:val="007704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4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4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4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4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04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4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4D9"/>
    <w:rPr>
      <w:b/>
      <w:smallCaps/>
    </w:rPr>
  </w:style>
  <w:style w:type="paragraph" w:customStyle="1" w:styleId="TableListNumber">
    <w:name w:val="Table List Number"/>
    <w:basedOn w:val="ListNumber"/>
    <w:rsid w:val="007704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4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4D9"/>
    <w:pPr>
      <w:numPr>
        <w:numId w:val="7"/>
      </w:numPr>
    </w:pPr>
  </w:style>
  <w:style w:type="paragraph" w:customStyle="1" w:styleId="ListAlpha2">
    <w:name w:val="List Alpha 2"/>
    <w:basedOn w:val="List2"/>
    <w:rsid w:val="007704D9"/>
    <w:pPr>
      <w:numPr>
        <w:numId w:val="6"/>
      </w:numPr>
    </w:pPr>
  </w:style>
  <w:style w:type="paragraph" w:styleId="List2">
    <w:name w:val="List 2"/>
    <w:basedOn w:val="BodyText"/>
    <w:rsid w:val="007704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4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4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4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4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4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04D9"/>
    <w:pPr>
      <w:numPr>
        <w:numId w:val="2"/>
      </w:numPr>
    </w:pPr>
  </w:style>
  <w:style w:type="paragraph" w:styleId="ListContinue2">
    <w:name w:val="List Continue 2"/>
    <w:basedOn w:val="List2"/>
    <w:rsid w:val="007704D9"/>
    <w:pPr>
      <w:ind w:firstLine="0"/>
    </w:pPr>
  </w:style>
  <w:style w:type="paragraph" w:styleId="ListContinue3">
    <w:name w:val="List Continue 3"/>
    <w:basedOn w:val="List3"/>
    <w:rsid w:val="007704D9"/>
    <w:pPr>
      <w:ind w:left="1021" w:firstLine="0"/>
    </w:pPr>
  </w:style>
  <w:style w:type="paragraph" w:styleId="ListContinue4">
    <w:name w:val="List Continue 4"/>
    <w:basedOn w:val="List4"/>
    <w:rsid w:val="007704D9"/>
    <w:pPr>
      <w:ind w:firstLine="0"/>
    </w:pPr>
  </w:style>
  <w:style w:type="paragraph" w:styleId="ListContinue5">
    <w:name w:val="List Continue 5"/>
    <w:basedOn w:val="List5"/>
    <w:rsid w:val="007704D9"/>
    <w:pPr>
      <w:ind w:firstLine="0"/>
    </w:pPr>
  </w:style>
  <w:style w:type="paragraph" w:styleId="ListNumber3">
    <w:name w:val="List Number 3"/>
    <w:basedOn w:val="List3"/>
    <w:rsid w:val="007704D9"/>
    <w:pPr>
      <w:numPr>
        <w:numId w:val="3"/>
      </w:numPr>
    </w:pPr>
  </w:style>
  <w:style w:type="paragraph" w:styleId="ListNumber4">
    <w:name w:val="List Number 4"/>
    <w:basedOn w:val="List4"/>
    <w:rsid w:val="007704D9"/>
    <w:pPr>
      <w:numPr>
        <w:numId w:val="4"/>
      </w:numPr>
    </w:pPr>
  </w:style>
  <w:style w:type="paragraph" w:styleId="ListNumber5">
    <w:name w:val="List Number 5"/>
    <w:basedOn w:val="List5"/>
    <w:rsid w:val="007704D9"/>
    <w:pPr>
      <w:numPr>
        <w:numId w:val="5"/>
      </w:numPr>
    </w:pPr>
  </w:style>
  <w:style w:type="paragraph" w:styleId="BlockText">
    <w:name w:val="Block Text"/>
    <w:basedOn w:val="Normal"/>
    <w:rsid w:val="007704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4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4D9"/>
    <w:rPr>
      <w:sz w:val="16"/>
      <w:vertAlign w:val="superscript"/>
    </w:rPr>
  </w:style>
  <w:style w:type="character" w:customStyle="1" w:styleId="Symbols">
    <w:name w:val="Symbols"/>
    <w:basedOn w:val="DefaultParagraphFont"/>
    <w:rsid w:val="007704D9"/>
    <w:rPr>
      <w:rFonts w:ascii="Symbol" w:hAnsi="Symbol"/>
    </w:rPr>
  </w:style>
  <w:style w:type="character" w:customStyle="1" w:styleId="MenuOptions">
    <w:name w:val="Menu Options"/>
    <w:basedOn w:val="DefaultParagraphFont"/>
    <w:rsid w:val="007704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4D9"/>
    <w:rPr>
      <w:b/>
    </w:rPr>
  </w:style>
  <w:style w:type="character" w:customStyle="1" w:styleId="Underlined">
    <w:name w:val="Underlined"/>
    <w:basedOn w:val="DefaultParagraphFont"/>
    <w:rsid w:val="007704D9"/>
    <w:rPr>
      <w:u w:val="single"/>
    </w:rPr>
  </w:style>
  <w:style w:type="paragraph" w:customStyle="1" w:styleId="TableBodyTextRight">
    <w:name w:val="Table Body Text Right"/>
    <w:basedOn w:val="TableBodyText"/>
    <w:rsid w:val="007704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4D9"/>
    <w:rPr>
      <w:sz w:val="18"/>
    </w:rPr>
  </w:style>
  <w:style w:type="paragraph" w:customStyle="1" w:styleId="BodySmallRight">
    <w:name w:val="Body Small Right"/>
    <w:basedOn w:val="BodyTextRight"/>
    <w:rsid w:val="007704D9"/>
    <w:rPr>
      <w:sz w:val="18"/>
      <w:szCs w:val="18"/>
    </w:rPr>
  </w:style>
  <w:style w:type="paragraph" w:customStyle="1" w:styleId="MarginEdition">
    <w:name w:val="Margin Edition"/>
    <w:basedOn w:val="MarginNote"/>
    <w:rsid w:val="007704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4D9"/>
    <w:rPr>
      <w:sz w:val="2"/>
      <w:szCs w:val="2"/>
    </w:rPr>
  </w:style>
  <w:style w:type="character" w:customStyle="1" w:styleId="Small">
    <w:name w:val="Small"/>
    <w:basedOn w:val="DefaultParagraphFont"/>
    <w:rsid w:val="007704D9"/>
    <w:rPr>
      <w:sz w:val="16"/>
    </w:rPr>
  </w:style>
  <w:style w:type="paragraph" w:customStyle="1" w:styleId="WideTable">
    <w:name w:val="Wide Table"/>
    <w:basedOn w:val="Normal"/>
    <w:rsid w:val="007704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4D9"/>
  </w:style>
  <w:style w:type="paragraph" w:styleId="Quote">
    <w:name w:val="Quote"/>
    <w:basedOn w:val="Heading1"/>
    <w:link w:val="QuoteChar"/>
    <w:qFormat/>
    <w:rsid w:val="007704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4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4D9"/>
    <w:pPr>
      <w:pageBreakBefore/>
    </w:pPr>
  </w:style>
  <w:style w:type="paragraph" w:customStyle="1" w:styleId="Border">
    <w:name w:val="Border"/>
    <w:basedOn w:val="Normal"/>
    <w:qFormat/>
    <w:rsid w:val="007704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4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4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4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4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4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4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4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4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4D9"/>
    <w:rPr>
      <w:u w:val="single"/>
    </w:rPr>
  </w:style>
  <w:style w:type="character" w:customStyle="1" w:styleId="BoldandItalics">
    <w:name w:val="Bold and Italics"/>
    <w:qFormat/>
    <w:rsid w:val="007704D9"/>
    <w:rPr>
      <w:b/>
      <w:i/>
      <w:u w:val="none"/>
    </w:rPr>
  </w:style>
  <w:style w:type="paragraph" w:styleId="BalloonText">
    <w:name w:val="Balloon Text"/>
    <w:basedOn w:val="Normal"/>
    <w:link w:val="BalloonTextChar"/>
    <w:rsid w:val="00770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4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4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4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4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4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4D9"/>
    <w:pPr>
      <w:spacing w:before="0" w:after="0"/>
    </w:pPr>
  </w:style>
  <w:style w:type="paragraph" w:customStyle="1" w:styleId="BodyTextBold">
    <w:name w:val="Body Text Bold"/>
    <w:basedOn w:val="BodyText"/>
    <w:qFormat/>
    <w:rsid w:val="007704D9"/>
    <w:rPr>
      <w:b/>
    </w:rPr>
  </w:style>
  <w:style w:type="character" w:styleId="Hyperlink">
    <w:name w:val="Hyperlink"/>
    <w:basedOn w:val="DefaultParagraphFont"/>
    <w:uiPriority w:val="99"/>
    <w:unhideWhenUsed/>
    <w:rsid w:val="00101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2507</Characters>
  <Application>Microsoft Office Word</Application>
  <DocSecurity>0</DocSecurity>
  <Lines>92</Lines>
  <Paragraphs>48</Paragraphs>
  <ScaleCrop>false</ScaleCrop>
  <Company>Author-it Software Corporation Ltd.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HLTPHA006 Provide assistance in dispensary administration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2022-04-08T08:33:00Z</dcterms:created>
  <dcterms:modified xsi:type="dcterms:W3CDTF">2022-04-08T08:33:00Z</dcterms:modified>
</cp:coreProperties>
</file>