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HLTPAT013 Perform venous blood collection from children 0 to 5 years</w:t>
      </w:r>
      <w:bookmarkEnd w:id="0"/>
      <w:bookmarkEnd w:id="1"/>
    </w:p>
    <w:p w:rsidR="00D44002" w:rsidRPr="00F31CE3" w:rsidP="00F31CE3" w14:paraId="160C8F32" w14:textId="3B105B63">
      <w:pPr>
        <w:pStyle w:val="ChapterTitle"/>
      </w:pPr>
      <w:bookmarkStart w:id="2" w:name="HLTPAT013"/>
      <w:r w:rsidRPr="00F31CE3">
        <w:t>HLTPAT013 Perform venous blood collection from children 0 to 5 years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HLT Health Release 10.0.</w:t>
            </w:r>
          </w:p>
        </w:tc>
      </w:tr>
    </w:tbl>
    <w:p w:rsidR="00D44002" w:rsidRPr="00F31CE3" w:rsidP="00F31CE3">
      <w:pPr>
        <w:pStyle w:val="Heading1"/>
      </w:pPr>
      <w:r w:rsidRPr="00F31CE3">
        <w:t>Application</w:t>
      </w:r>
    </w:p>
    <w:p w:rsidR="00D44002" w:rsidRPr="00F31CE3" w:rsidP="00F31CE3">
      <w:r w:rsidRPr="00F31CE3">
        <w:t>This unit describes the skills and knowledge required to prepare, collect and complete venous blood specimens from children from 0 to 5 years.  </w:t>
      </w:r>
    </w:p>
    <w:p w:rsidR="00D44002" w:rsidRPr="00F31CE3" w:rsidP="00F31CE3">
      <w:r w:rsidRPr="00F31CE3">
        <w:t>This unit applies to experienced individuals working in a phlebotomist role. They may work in collection centres, hospitals or other health care environments.  </w:t>
      </w:r>
    </w:p>
    <w:p w:rsidR="00D44002" w:rsidRPr="00F31CE3" w:rsidP="00F31CE3">
      <w:r w:rsidRPr="00F31CE3">
        <w:t>This unit relates to venous blood collections from children under 5 years. It does not include venous arterial blood collections or blood collections made via artificial access devices such as central lines, peripherally inserted central catheter (PICC) lines, or intra venous (IV) catheter. </w:t>
      </w:r>
    </w:p>
    <w:p w:rsidR="00D44002" w:rsidRPr="00F31CE3" w:rsidP="00F31CE3">
      <w:r w:rsidRPr="00F31CE3">
        <w:rPr>
          <w:i/>
          <w:iCs/>
        </w:rPr>
        <w:t>The skills in this unit must be applied in accordance with current Commonwealth and State/Territory legislation, Australian/New Zealand standards and industry codes of practice.</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rPr>
          <w:i/>
          <w:iCs/>
        </w:rPr>
        <w:t>HLTPAT012</w:t>
      </w:r>
      <w:r w:rsidRPr="00F31CE3">
        <w:rPr>
          <w:i/>
          <w:iCs/>
        </w:rPr>
        <w:t xml:space="preserve"> Perform capillary blood collections</w:t>
      </w:r>
      <w:r w:rsidRPr="00F31CE3">
        <w:t> </w:t>
      </w:r>
    </w:p>
    <w:p w:rsidR="00D44002" w:rsidRPr="00F31CE3" w:rsidP="00F31CE3">
      <w:r w:rsidRPr="00F31CE3">
        <w:rPr>
          <w:i/>
          <w:iCs/>
        </w:rPr>
        <w:t>HLTPAT014</w:t>
      </w:r>
      <w:r w:rsidRPr="00F31CE3">
        <w:rPr>
          <w:i/>
          <w:iCs/>
        </w:rPr>
        <w:t xml:space="preserve"> Perform venous blood collections</w:t>
      </w:r>
      <w:r w:rsidRPr="00F31CE3">
        <w:t> </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Pathology</w:t>
      </w:r>
    </w:p>
    <w:p w:rsidR="00D44002" w:rsidRPr="00F31CE3" w:rsidP="00F31CE3">
      <w:pPr>
        <w:pStyle w:val="Heading1"/>
      </w:pPr>
      <w:r w:rsidRPr="00F31CE3">
        <w:t>Elements and Performance Criteria</w:t>
      </w:r>
    </w:p>
    <w:tbl>
      <w:tblPr>
        <w:tblStyle w:val="TableGrid"/>
        <w:tblW w:w="5000" w:type="pct"/>
        <w:jc w:val="left"/>
      </w:tblPr>
      <w:tblGrid>
        <w:gridCol w:w="3024"/>
        <w:gridCol w:w="6036"/>
      </w:tblGrid>
      <w:tr>
        <w:tblPrEx>
          <w:tblW w:w="5000" w:type="pct"/>
        </w:tblPrEx>
        <w:tc>
          <w:tcPr>
            <w:tcW w:w="0" w:type="auto"/>
          </w:tcPr>
          <w:p w:rsidR="00D44002" w:rsidRPr="00F31CE3" w:rsidP="00F31CE3">
            <w:pPr>
              <w:jc w:val="left"/>
              <w:rPr>
                <w:b/>
                <w:bCs/>
              </w:rPr>
            </w:pPr>
            <w:r w:rsidRPr="00F31CE3">
              <w:rPr>
                <w:rStyle w:val="Strong"/>
              </w:rPr>
              <w:t>Elements</w:t>
            </w:r>
          </w:p>
        </w:tc>
        <w:tc>
          <w:tcPr>
            <w:tcW w:w="0" w:type="auto"/>
          </w:tcPr>
          <w:p w:rsidR="00D44002" w:rsidRPr="00F31CE3" w:rsidP="00F31CE3">
            <w:pPr>
              <w:jc w:val="left"/>
              <w:rPr>
                <w:b/>
                <w:bCs/>
              </w:rPr>
            </w:pPr>
            <w:r w:rsidRPr="00F31CE3">
              <w:rPr>
                <w:rStyle w:val="Strong"/>
              </w:rPr>
              <w:t>    Performance Criteria</w:t>
            </w:r>
          </w:p>
        </w:tc>
      </w:tr>
      <w:tr>
        <w:tblPrEx>
          <w:tblW w:w="5000" w:type="pct"/>
        </w:tblPrEx>
        <w:tc>
          <w:tcPr>
            <w:tcW w:w="0" w:type="auto"/>
          </w:tcPr>
          <w:p w:rsidR="00D44002" w:rsidRPr="00F31CE3" w:rsidP="00F31CE3">
            <w:r w:rsidRPr="00F31CE3">
              <w:rPr>
                <w:i/>
                <w:iCs/>
              </w:rPr>
              <w:t>Elements describe the essential outcomes.</w:t>
            </w:r>
          </w:p>
        </w:tc>
        <w:tc>
          <w:tcPr>
            <w:tcW w:w="0" w:type="auto"/>
          </w:tcPr>
          <w:p w:rsidR="00D44002" w:rsidRPr="00F31CE3" w:rsidP="00F31CE3">
            <w:r w:rsidRPr="00F31CE3">
              <w:rPr>
                <w:i/>
                <w:iCs/>
              </w:rPr>
              <w:t>    Performance criteria describe the performance needed to demonstrate achievement of the element.</w:t>
            </w:r>
          </w:p>
        </w:tc>
      </w:tr>
      <w:tr>
        <w:tblPrEx>
          <w:tblW w:w="5000" w:type="pct"/>
        </w:tblPrEx>
        <w:tc>
          <w:tcPr>
            <w:tcW w:w="0" w:type="auto"/>
          </w:tcPr>
          <w:p w:rsidR="00D44002" w:rsidRPr="00F31CE3" w:rsidP="00F31CE3">
            <w:r w:rsidRPr="00F31CE3">
              <w:t>1. Prepare to collect venous blood from children</w:t>
            </w:r>
          </w:p>
        </w:tc>
        <w:tc>
          <w:tcPr>
            <w:tcW w:w="0" w:type="auto"/>
          </w:tcPr>
          <w:p w:rsidR="00D44002" w:rsidRPr="00F31CE3" w:rsidP="00F31CE3">
            <w:r w:rsidRPr="00F31CE3">
              <w:t>1.1 Organise space and resources to support children, family or carer in accordance with workplace staffing requirements </w:t>
            </w:r>
          </w:p>
          <w:p w:rsidR="00D44002" w:rsidRPr="00F31CE3" w:rsidP="00F31CE3">
            <w:r w:rsidRPr="00F31CE3">
              <w:t>1.2 Greet children, family or carer courteously and identify self</w:t>
            </w:r>
          </w:p>
          <w:p w:rsidR="00D44002" w:rsidRPr="00F31CE3" w:rsidP="00F31CE3">
            <w:r w:rsidRPr="00F31CE3">
              <w:t>1.3 Interpret request form in client record and gather equipment  </w:t>
            </w:r>
          </w:p>
          <w:p w:rsidR="00D44002" w:rsidRPr="00F31CE3" w:rsidP="00F31CE3">
            <w:r w:rsidRPr="00F31CE3">
              <w:t>1.4 Explain procedure and obtain consent for collection from parent or carer </w:t>
            </w:r>
          </w:p>
          <w:p w:rsidR="00D44002" w:rsidRPr="00F31CE3" w:rsidP="00F31CE3">
            <w:r w:rsidRPr="00F31CE3">
              <w:t>1.5 Determine volumes of blood required according to organisation policies and procedures </w:t>
            </w:r>
          </w:p>
        </w:tc>
      </w:tr>
      <w:tr>
        <w:tblPrEx>
          <w:tblW w:w="5000" w:type="pct"/>
        </w:tblPrEx>
        <w:tc>
          <w:tcPr>
            <w:tcW w:w="0" w:type="auto"/>
          </w:tcPr>
          <w:p w:rsidR="00D44002" w:rsidRPr="00F31CE3" w:rsidP="00F31CE3">
            <w:r w:rsidRPr="00F31CE3">
              <w:t>2. Collect venous blood from children </w:t>
            </w:r>
          </w:p>
        </w:tc>
        <w:tc>
          <w:tcPr>
            <w:tcW w:w="0" w:type="auto"/>
          </w:tcPr>
          <w:p w:rsidR="00D44002" w:rsidRPr="00F31CE3" w:rsidP="00F31CE3">
            <w:r w:rsidRPr="00F31CE3">
              <w:t>2.1 Position children to ensure comfort and safety of child, parent or carer and self </w:t>
            </w:r>
          </w:p>
          <w:p w:rsidR="00D44002" w:rsidRPr="00F31CE3" w:rsidP="00F31CE3">
            <w:r w:rsidRPr="00F31CE3">
              <w:t>2.2 Confirm vein suitable for venous blood collection  </w:t>
            </w:r>
          </w:p>
          <w:p w:rsidR="00D44002" w:rsidRPr="00F31CE3" w:rsidP="00F31CE3">
            <w:r w:rsidRPr="00F31CE3">
              <w:t>2.3 Advise parent or carer of intended collection site </w:t>
            </w:r>
          </w:p>
          <w:p w:rsidR="00D44002" w:rsidRPr="00F31CE3" w:rsidP="00F31CE3">
            <w:r w:rsidRPr="00F31CE3">
              <w:t>2.4 Collect venous blood from children according to infection control and organisation policies and procedures </w:t>
            </w:r>
          </w:p>
          <w:p w:rsidR="00D44002" w:rsidRPr="00F31CE3" w:rsidP="00F31CE3">
            <w:r w:rsidRPr="00F31CE3">
              <w:t>2.5 Assess risk-of-harm and confirm continuation of procedure   </w:t>
            </w:r>
          </w:p>
          <w:p w:rsidR="00D44002" w:rsidRPr="00F31CE3" w:rsidP="00F31CE3">
            <w:r w:rsidRPr="00F31CE3">
              <w:t>2.6 Select and use supportive holding techniques to comfort distressed children </w:t>
            </w:r>
          </w:p>
          <w:p w:rsidR="00D44002" w:rsidRPr="00F31CE3" w:rsidP="00F31CE3">
            <w:r w:rsidRPr="00F31CE3">
              <w:t>2.7 Invert venous blood collection tubes according to organisation policies and procedures </w:t>
            </w:r>
          </w:p>
        </w:tc>
      </w:tr>
      <w:tr>
        <w:tblPrEx>
          <w:tblW w:w="5000" w:type="pct"/>
        </w:tblPrEx>
        <w:tc>
          <w:tcPr>
            <w:tcW w:w="0" w:type="auto"/>
          </w:tcPr>
          <w:p w:rsidR="00D44002" w:rsidRPr="00F31CE3" w:rsidP="00F31CE3">
            <w:r w:rsidRPr="00F31CE3">
              <w:t>3. Complete post venous blood collection procedures </w:t>
            </w:r>
          </w:p>
        </w:tc>
        <w:tc>
          <w:tcPr>
            <w:tcW w:w="0" w:type="auto"/>
          </w:tcPr>
          <w:p w:rsidR="00D44002" w:rsidRPr="00F31CE3" w:rsidP="00F31CE3">
            <w:r w:rsidRPr="00F31CE3">
              <w:t>3.1 Dispose of waste in accordance with waste management and infection control requirements </w:t>
            </w:r>
          </w:p>
          <w:p w:rsidR="00D44002" w:rsidRPr="00F31CE3" w:rsidP="00F31CE3">
            <w:r w:rsidRPr="00F31CE3">
              <w:t>3.2 Label blood collection tubes and confirm label information accuracy with parent or carer </w:t>
            </w:r>
          </w:p>
          <w:p w:rsidR="00D44002" w:rsidRPr="00F31CE3" w:rsidP="00F31CE3">
            <w:r w:rsidRPr="00F31CE3">
              <w:t>3.3 Prepare venous blood collection tubes for transport or store</w:t>
            </w:r>
            <w:r w:rsidRPr="00F31CE3">
              <w:rPr>
                <w:i/>
                <w:iCs/>
              </w:rPr>
              <w:t xml:space="preserve"> </w:t>
            </w:r>
            <w:r w:rsidRPr="00F31CE3">
              <w:t>according to request form and organisational procedures </w:t>
            </w:r>
          </w:p>
          <w:p w:rsidR="00D44002" w:rsidRPr="00F31CE3" w:rsidP="00F31CE3">
            <w:r w:rsidRPr="00F31CE3">
              <w:t>3.4 Record and report risk-of-harm concerns according to organisational procedures </w:t>
            </w:r>
          </w:p>
          <w:p w:rsidR="00D44002" w:rsidRPr="00F31CE3" w:rsidP="00F31CE3">
            <w:r w:rsidRPr="00F31CE3">
              <w:t>3.5 Complete post venous collection documentation and manage records according to organisational procedures </w:t>
            </w:r>
          </w:p>
        </w:tc>
      </w:tr>
    </w:tbl>
    <w:p w:rsidR="00D44002" w:rsidRPr="00F31CE3" w:rsidP="00F31CE3">
      <w:r w:rsidRPr="00F31CE3">
        <w:t> </w:t>
      </w:r>
    </w:p>
    <w:p w:rsidR="00D44002" w:rsidRPr="00F31CE3" w:rsidP="00F31CE3">
      <w:pPr>
        <w:pStyle w:val="Heading1"/>
      </w:pPr>
      <w:r w:rsidRPr="00F31CE3">
        <w:t>Foundation skills</w:t>
      </w:r>
    </w:p>
    <w:p w:rsidR="00D44002" w:rsidRPr="00F31CE3" w:rsidP="00F31CE3">
      <w:r w:rsidRPr="00F31CE3">
        <w:t>The foundation skills essential to performance of this unit, but not explicit in the performance criteria are listed here, along with a brief context statement. </w:t>
      </w:r>
    </w:p>
    <w:tbl>
      <w:tblPr>
        <w:tblStyle w:val="TableGrid"/>
        <w:tblW w:w="5000" w:type="pct"/>
        <w:jc w:val="left"/>
      </w:tblPr>
      <w:tblGrid>
        <w:gridCol w:w="2261"/>
        <w:gridCol w:w="6799"/>
      </w:tblGrid>
      <w:tr>
        <w:tblPrEx>
          <w:tblW w:w="5000" w:type="pct"/>
        </w:tblPrEx>
        <w:tc>
          <w:tcPr>
            <w:tcW w:w="0" w:type="auto"/>
          </w:tcPr>
          <w:p w:rsidR="00D44002" w:rsidRPr="00F31CE3" w:rsidP="00F31CE3">
            <w:pPr>
              <w:jc w:val="left"/>
            </w:pPr>
            <w:r w:rsidRPr="00F31CE3">
              <w:rPr>
                <w:rStyle w:val="Strong"/>
              </w:rPr>
              <w:t>Skills</w:t>
            </w:r>
            <w:r w:rsidRPr="00F31CE3">
              <w:t> </w:t>
            </w:r>
          </w:p>
        </w:tc>
        <w:tc>
          <w:tcPr>
            <w:tcW w:w="0" w:type="auto"/>
          </w:tcPr>
          <w:p w:rsidR="00D44002" w:rsidRPr="00F31CE3" w:rsidP="00F31CE3">
            <w:pPr>
              <w:jc w:val="left"/>
            </w:pPr>
            <w:r w:rsidRPr="00F31CE3">
              <w:rPr>
                <w:rStyle w:val="Strong"/>
              </w:rPr>
              <w:t>Description</w:t>
            </w:r>
            <w:r w:rsidRPr="00F31CE3">
              <w:t> </w:t>
            </w:r>
          </w:p>
        </w:tc>
      </w:tr>
      <w:tr>
        <w:tblPrEx>
          <w:tblW w:w="5000" w:type="pct"/>
        </w:tblPrEx>
        <w:tc>
          <w:tcPr>
            <w:tcW w:w="0" w:type="auto"/>
          </w:tcPr>
          <w:p w:rsidR="00D44002" w:rsidRPr="00F31CE3" w:rsidP="00F31CE3">
            <w:r w:rsidRPr="00F31CE3">
              <w:t>Oral communication skills to: </w:t>
            </w:r>
          </w:p>
        </w:tc>
        <w:tc>
          <w:tcPr>
            <w:tcW w:w="0" w:type="auto"/>
          </w:tcPr>
          <w:p w:rsidR="00D44002" w:rsidRPr="00F31CE3" w:rsidP="00F31CE3">
            <w:pPr>
              <w:numPr>
                <w:ilvl w:val="0"/>
                <w:numId w:val="2"/>
              </w:numPr>
              <w:ind w:left="720" w:hanging="360"/>
              <w:jc w:val="left"/>
            </w:pPr>
            <w:r w:rsidRPr="00F31CE3">
              <w:t>interact with clients, parents and carers using some specialised vocabulary. </w:t>
            </w:r>
          </w:p>
        </w:tc>
      </w:tr>
      <w:tr>
        <w:tblPrEx>
          <w:tblW w:w="5000" w:type="pct"/>
        </w:tblPrEx>
        <w:tc>
          <w:tcPr>
            <w:tcW w:w="0" w:type="auto"/>
          </w:tcPr>
          <w:p w:rsidR="00D44002" w:rsidRPr="00F31CE3" w:rsidP="00F31CE3">
            <w:r w:rsidRPr="00F31CE3">
              <w:t>Writing skills to: </w:t>
            </w:r>
          </w:p>
        </w:tc>
        <w:tc>
          <w:tcPr>
            <w:tcW w:w="0" w:type="auto"/>
          </w:tcPr>
          <w:p w:rsidR="00D44002" w:rsidRPr="00F31CE3" w:rsidP="00F31CE3">
            <w:pPr>
              <w:numPr>
                <w:ilvl w:val="0"/>
                <w:numId w:val="3"/>
              </w:numPr>
              <w:ind w:left="720" w:hanging="360"/>
              <w:jc w:val="left"/>
            </w:pPr>
            <w:r w:rsidRPr="00F31CE3">
              <w:t>complete familiar and unfamiliar documentation. </w:t>
            </w:r>
          </w:p>
        </w:tc>
      </w:tr>
      <w:tr>
        <w:tblPrEx>
          <w:tblW w:w="5000" w:type="pct"/>
        </w:tblPrEx>
        <w:tc>
          <w:tcPr>
            <w:tcW w:w="0" w:type="auto"/>
          </w:tcPr>
          <w:p w:rsidR="00D44002" w:rsidRPr="00F31CE3" w:rsidP="00F31CE3">
            <w:r w:rsidRPr="00F31CE3">
              <w:t>Reading skills to: </w:t>
            </w:r>
          </w:p>
        </w:tc>
        <w:tc>
          <w:tcPr>
            <w:tcW w:w="0" w:type="auto"/>
          </w:tcPr>
          <w:p w:rsidR="00D44002" w:rsidRPr="00F31CE3" w:rsidP="00F31CE3">
            <w:pPr>
              <w:numPr>
                <w:ilvl w:val="0"/>
                <w:numId w:val="4"/>
              </w:numPr>
              <w:ind w:left="720" w:hanging="360"/>
              <w:jc w:val="left"/>
            </w:pPr>
            <w:r w:rsidRPr="00F31CE3">
              <w:t>interpret request form in client records, technical and procedural documents, infection control policies and manufacturer guidelines. </w:t>
            </w:r>
          </w:p>
        </w:tc>
      </w:tr>
      <w:tr>
        <w:tblPrEx>
          <w:tblW w:w="5000" w:type="pct"/>
        </w:tblPrEx>
        <w:tc>
          <w:tcPr>
            <w:tcW w:w="0" w:type="auto"/>
          </w:tcPr>
          <w:p w:rsidR="00D44002" w:rsidRPr="00F31CE3" w:rsidP="00F31CE3">
            <w:r w:rsidRPr="00F31CE3">
              <w:t>Numeracy skills to: </w:t>
            </w:r>
          </w:p>
        </w:tc>
        <w:tc>
          <w:tcPr>
            <w:tcW w:w="0" w:type="auto"/>
          </w:tcPr>
          <w:p w:rsidR="00D44002" w:rsidRPr="00F31CE3" w:rsidP="00F31CE3">
            <w:pPr>
              <w:numPr>
                <w:ilvl w:val="0"/>
                <w:numId w:val="5"/>
              </w:numPr>
              <w:ind w:left="720" w:hanging="360"/>
              <w:jc w:val="left"/>
            </w:pPr>
            <w:r w:rsidRPr="00F31CE3">
              <w:t>independently measure blood volumes, interpret reference ranges and expiry dates. </w:t>
            </w:r>
          </w:p>
        </w:tc>
      </w:tr>
      <w:tr>
        <w:tblPrEx>
          <w:tblW w:w="5000" w:type="pct"/>
        </w:tblPrEx>
        <w:tc>
          <w:tcPr>
            <w:tcW w:w="0" w:type="auto"/>
          </w:tcPr>
          <w:p w:rsidR="00D44002" w:rsidRPr="00F31CE3" w:rsidP="00F31CE3">
            <w:r w:rsidRPr="00F31CE3">
              <w:t>Observation skills to: </w:t>
            </w:r>
          </w:p>
        </w:tc>
        <w:tc>
          <w:tcPr>
            <w:tcW w:w="0" w:type="auto"/>
          </w:tcPr>
          <w:p w:rsidR="00D44002" w:rsidRPr="00F31CE3" w:rsidP="00F31CE3">
            <w:pPr>
              <w:numPr>
                <w:ilvl w:val="0"/>
                <w:numId w:val="6"/>
              </w:numPr>
              <w:ind w:left="720" w:hanging="360"/>
              <w:jc w:val="left"/>
            </w:pPr>
            <w:r w:rsidRPr="00F31CE3">
              <w:t>routinely monitor clients during and post venous blood collection. </w:t>
            </w:r>
          </w:p>
        </w:tc>
      </w:tr>
    </w:tbl>
    <w:p w:rsidR="00D44002" w:rsidRPr="00F31CE3" w:rsidP="00F31CE3">
      <w:r w:rsidRPr="00F31CE3">
        <w:t>Digital literacy outcomes are included in the Companion Volume Implementation Guide.</w:t>
      </w:r>
    </w:p>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HLTPAT013_AR"/>
      <w:r w:rsidRPr="00F31CE3">
        <w:t>Assessment Requirements for HLTPAT013 Perform venous blood collection from children 0 to 5 years</w:t>
      </w:r>
    </w:p>
    <w:p w:rsidR="00D44002" w:rsidRPr="00F31CE3" w:rsidP="00F31CE3">
      <w:pPr>
        <w:pStyle w:val="Heading1"/>
      </w:pPr>
      <w:bookmarkEnd w:id="3"/>
      <w:r w:rsidRPr="00F31CE3">
        <w:t>Performance Evidence</w:t>
      </w:r>
    </w:p>
    <w:p w:rsidR="00D44002" w:rsidRPr="00F31CE3" w:rsidP="00F31CE3">
      <w:r w:rsidRPr="00F31CE3">
        <w:t>The candidate must show evidence of the ability to complete the tasks outlined in the elements and performance criteria of this unit, manage tasks and manage contingencies in the context of the job role. There must be evidence that the candidate has: </w:t>
      </w:r>
    </w:p>
    <w:p w:rsidR="00D44002" w:rsidRPr="00F31CE3" w:rsidP="00F31CE3">
      <w:pPr>
        <w:numPr>
          <w:ilvl w:val="0"/>
          <w:numId w:val="7"/>
        </w:numPr>
        <w:ind w:left="720" w:hanging="360"/>
        <w:jc w:val="left"/>
      </w:pPr>
      <w:r w:rsidRPr="00F31CE3">
        <w:t>followed established organisational procedures and legislative requirements to collect venous blood suitable for testing with a maximum of two attempts from children, involving:</w:t>
      </w:r>
    </w:p>
    <w:p w:rsidR="00D44002" w:rsidRPr="00F31CE3" w:rsidP="00F31CE3">
      <w:pPr>
        <w:numPr>
          <w:ilvl w:val="1"/>
          <w:numId w:val="7"/>
        </w:numPr>
        <w:ind w:left="1440" w:hanging="360"/>
        <w:jc w:val="left"/>
      </w:pPr>
      <w:r w:rsidRPr="00F31CE3">
        <w:t>at least 5 collections performed using simulated bleeds</w:t>
      </w:r>
    </w:p>
    <w:p w:rsidR="00D44002" w:rsidRPr="00F31CE3" w:rsidP="00F31CE3">
      <w:pPr>
        <w:numPr>
          <w:ilvl w:val="1"/>
          <w:numId w:val="7"/>
        </w:numPr>
        <w:ind w:left="1440" w:hanging="360"/>
        <w:jc w:val="left"/>
      </w:pPr>
      <w:r w:rsidRPr="00F31CE3">
        <w:t>at least 5 collections performed using real children from 0 to 5 years, using evacuated system or winged infusion sets. </w:t>
      </w:r>
    </w:p>
    <w:p w:rsidR="00D44002" w:rsidRPr="00F31CE3" w:rsidP="00F31CE3">
      <w:pPr>
        <w:pStyle w:val="Heading1"/>
      </w:pPr>
      <w:r w:rsidRPr="00F31CE3">
        <w:t>Knowledge Evidence</w:t>
      </w:r>
    </w:p>
    <w:p w:rsidR="00D44002" w:rsidRPr="00F31CE3" w:rsidP="00F31CE3">
      <w:r w:rsidRPr="00F31CE3">
        <w:t>The candidate must be able to demonstrate essential knowledge required to effectively complete tasks outlined in elements and performance criteria of this unit. This includes knowledge of: </w:t>
      </w:r>
    </w:p>
    <w:p w:rsidR="00D44002" w:rsidRPr="00F31CE3" w:rsidP="00F31CE3">
      <w:pPr>
        <w:numPr>
          <w:ilvl w:val="0"/>
          <w:numId w:val="3"/>
        </w:numPr>
        <w:ind w:left="720" w:hanging="360"/>
        <w:jc w:val="left"/>
      </w:pPr>
      <w:r w:rsidRPr="00F31CE3">
        <w:t>legal and ethical considerations for venous blood collection from children, and how these are applied in organisation policies and procedures:</w:t>
      </w:r>
    </w:p>
    <w:p w:rsidR="00D44002" w:rsidRPr="00F31CE3" w:rsidP="00F31CE3">
      <w:pPr>
        <w:numPr>
          <w:ilvl w:val="1"/>
          <w:numId w:val="3"/>
        </w:numPr>
        <w:ind w:left="1440" w:hanging="360"/>
        <w:jc w:val="left"/>
      </w:pPr>
      <w:r w:rsidRPr="00F31CE3">
        <w:t>child safety standards and risk of harm</w:t>
      </w:r>
    </w:p>
    <w:p w:rsidR="00D44002" w:rsidRPr="00F31CE3" w:rsidP="00F31CE3">
      <w:pPr>
        <w:numPr>
          <w:ilvl w:val="1"/>
          <w:numId w:val="3"/>
        </w:numPr>
        <w:ind w:left="1440" w:hanging="360"/>
        <w:jc w:val="left"/>
      </w:pPr>
      <w:r w:rsidRPr="00F31CE3">
        <w:t>rights of children</w:t>
      </w:r>
    </w:p>
    <w:p w:rsidR="00D44002" w:rsidRPr="00F31CE3" w:rsidP="00F31CE3">
      <w:pPr>
        <w:numPr>
          <w:ilvl w:val="1"/>
          <w:numId w:val="3"/>
        </w:numPr>
        <w:ind w:left="1440" w:hanging="360"/>
        <w:jc w:val="left"/>
      </w:pPr>
      <w:r w:rsidRPr="00F31CE3">
        <w:t>duty of care</w:t>
      </w:r>
    </w:p>
    <w:p w:rsidR="00D44002" w:rsidRPr="00F31CE3" w:rsidP="00F31CE3">
      <w:pPr>
        <w:numPr>
          <w:ilvl w:val="1"/>
          <w:numId w:val="3"/>
        </w:numPr>
        <w:ind w:left="1440" w:hanging="360"/>
        <w:jc w:val="left"/>
      </w:pPr>
      <w:r w:rsidRPr="00F31CE3">
        <w:t>informed consent</w:t>
      </w:r>
    </w:p>
    <w:p w:rsidR="00D44002" w:rsidRPr="00F31CE3" w:rsidP="00F31CE3">
      <w:pPr>
        <w:numPr>
          <w:ilvl w:val="1"/>
          <w:numId w:val="3"/>
        </w:numPr>
        <w:ind w:left="1440" w:hanging="360"/>
        <w:jc w:val="left"/>
      </w:pPr>
      <w:r w:rsidRPr="00F31CE3">
        <w:t>mandatory reporting</w:t>
      </w:r>
    </w:p>
    <w:p w:rsidR="00D44002" w:rsidRPr="00F31CE3" w:rsidP="00F31CE3">
      <w:pPr>
        <w:numPr>
          <w:ilvl w:val="1"/>
          <w:numId w:val="3"/>
        </w:numPr>
        <w:ind w:left="1440" w:hanging="360"/>
        <w:jc w:val="left"/>
      </w:pPr>
      <w:r w:rsidRPr="00F31CE3">
        <w:t>privacy, confidentiality and disclosure</w:t>
      </w:r>
    </w:p>
    <w:p w:rsidR="00D44002" w:rsidRPr="00F31CE3" w:rsidP="00F31CE3">
      <w:pPr>
        <w:numPr>
          <w:ilvl w:val="1"/>
          <w:numId w:val="3"/>
        </w:numPr>
        <w:ind w:left="1440" w:hanging="360"/>
        <w:jc w:val="left"/>
      </w:pPr>
      <w:r w:rsidRPr="00F31CE3">
        <w:t>records management</w:t>
      </w:r>
    </w:p>
    <w:p w:rsidR="00D44002" w:rsidRPr="00F31CE3" w:rsidP="00F31CE3">
      <w:pPr>
        <w:numPr>
          <w:ilvl w:val="0"/>
          <w:numId w:val="3"/>
        </w:numPr>
        <w:ind w:left="720" w:hanging="360"/>
        <w:jc w:val="left"/>
      </w:pPr>
      <w:r w:rsidRPr="00F31CE3">
        <w:t>method and site of collection:</w:t>
      </w:r>
    </w:p>
    <w:p w:rsidR="00D44002" w:rsidRPr="00F31CE3" w:rsidP="00F31CE3">
      <w:pPr>
        <w:numPr>
          <w:ilvl w:val="1"/>
          <w:numId w:val="3"/>
        </w:numPr>
        <w:ind w:left="1440" w:hanging="360"/>
        <w:jc w:val="left"/>
      </w:pPr>
      <w:r w:rsidRPr="00F31CE3">
        <w:t>volumes of blood required according to testing</w:t>
      </w:r>
    </w:p>
    <w:p w:rsidR="00D44002" w:rsidRPr="00F31CE3" w:rsidP="00F31CE3">
      <w:pPr>
        <w:numPr>
          <w:ilvl w:val="1"/>
          <w:numId w:val="3"/>
        </w:numPr>
        <w:ind w:left="1440" w:hanging="360"/>
        <w:jc w:val="left"/>
      </w:pPr>
      <w:r w:rsidRPr="00F31CE3">
        <w:t>volumes of blood limits based on age and weight of children</w:t>
      </w:r>
    </w:p>
    <w:p w:rsidR="00D44002" w:rsidRPr="00F31CE3" w:rsidP="00F31CE3">
      <w:pPr>
        <w:numPr>
          <w:ilvl w:val="1"/>
          <w:numId w:val="3"/>
        </w:numPr>
        <w:ind w:left="1440" w:hanging="360"/>
        <w:jc w:val="left"/>
      </w:pPr>
      <w:r w:rsidRPr="00F31CE3">
        <w:t>supportive holding techniques</w:t>
      </w:r>
    </w:p>
    <w:p w:rsidR="00D44002" w:rsidRPr="00F31CE3" w:rsidP="00F31CE3">
      <w:pPr>
        <w:numPr>
          <w:ilvl w:val="0"/>
          <w:numId w:val="3"/>
        </w:numPr>
        <w:ind w:left="720" w:hanging="360"/>
        <w:jc w:val="left"/>
      </w:pPr>
      <w:r w:rsidRPr="00F31CE3">
        <w:t>standard infection control requirements, including:</w:t>
      </w:r>
    </w:p>
    <w:p w:rsidR="00D44002" w:rsidRPr="00F31CE3" w:rsidP="00F31CE3">
      <w:pPr>
        <w:numPr>
          <w:ilvl w:val="1"/>
          <w:numId w:val="3"/>
        </w:numPr>
        <w:ind w:left="1440" w:hanging="360"/>
        <w:jc w:val="left"/>
      </w:pPr>
      <w:r w:rsidRPr="00F31CE3">
        <w:t>hand hygiene</w:t>
      </w:r>
    </w:p>
    <w:p w:rsidR="00D44002" w:rsidRPr="00F31CE3" w:rsidP="00F31CE3">
      <w:pPr>
        <w:numPr>
          <w:ilvl w:val="1"/>
          <w:numId w:val="3"/>
        </w:numPr>
        <w:ind w:left="1440" w:hanging="360"/>
        <w:jc w:val="left"/>
      </w:pPr>
      <w:r w:rsidRPr="00F31CE3">
        <w:t>personal protective equipment (PPE)</w:t>
      </w:r>
    </w:p>
    <w:p w:rsidR="00D44002" w:rsidRPr="00F31CE3" w:rsidP="00F31CE3">
      <w:pPr>
        <w:numPr>
          <w:ilvl w:val="1"/>
          <w:numId w:val="3"/>
        </w:numPr>
        <w:ind w:left="1440" w:hanging="360"/>
        <w:jc w:val="left"/>
      </w:pPr>
      <w:r w:rsidRPr="00F31CE3">
        <w:t>avoiding contact with body fluids</w:t>
      </w:r>
    </w:p>
    <w:p w:rsidR="00D44002" w:rsidRPr="00F31CE3" w:rsidP="00F31CE3">
      <w:pPr>
        <w:numPr>
          <w:ilvl w:val="1"/>
          <w:numId w:val="3"/>
        </w:numPr>
        <w:ind w:left="1440" w:hanging="360"/>
        <w:jc w:val="left"/>
      </w:pPr>
      <w:r w:rsidRPr="00F31CE3">
        <w:t>sharps injury prevention and treatment</w:t>
      </w:r>
    </w:p>
    <w:p w:rsidR="00D44002" w:rsidRPr="00F31CE3" w:rsidP="00F31CE3">
      <w:pPr>
        <w:numPr>
          <w:ilvl w:val="1"/>
          <w:numId w:val="3"/>
        </w:numPr>
        <w:ind w:left="1440" w:hanging="360"/>
        <w:jc w:val="left"/>
      </w:pPr>
      <w:r w:rsidRPr="00F31CE3">
        <w:t>waste management </w:t>
      </w:r>
    </w:p>
    <w:p w:rsidR="00D44002" w:rsidRPr="00F31CE3" w:rsidP="00F31CE3">
      <w:pPr>
        <w:pStyle w:val="Heading1"/>
      </w:pPr>
      <w:r w:rsidRPr="00F31CE3">
        <w:t>Assessment Conditions</w:t>
      </w:r>
    </w:p>
    <w:p w:rsidR="00D44002" w:rsidRPr="00F31CE3" w:rsidP="00F31CE3">
      <w:r w:rsidRPr="00F31CE3">
        <w:t>All aspects of the performance evidence must be demonstrated using simulation prior to demonstration in a clinical workplace setting or an environment that reflects a real workplace, under direction and supervision. </w:t>
      </w:r>
    </w:p>
    <w:p w:rsidR="00D44002" w:rsidRPr="00F31CE3" w:rsidP="00F31CE3">
      <w:r w:rsidRPr="00F31CE3">
        <w:t>The following conditions must be met for this unit:   </w:t>
      </w:r>
    </w:p>
    <w:p w:rsidR="00D44002" w:rsidRPr="00F31CE3" w:rsidP="00F31CE3">
      <w:pPr>
        <w:numPr>
          <w:ilvl w:val="0"/>
          <w:numId w:val="4"/>
        </w:numPr>
        <w:ind w:left="720" w:hanging="360"/>
        <w:jc w:val="left"/>
      </w:pPr>
      <w:r w:rsidRPr="00F31CE3">
        <w:t>use of suitable facilities, equipment and resources, including:</w:t>
      </w:r>
    </w:p>
    <w:p w:rsidR="00D44002" w:rsidRPr="00F31CE3" w:rsidP="00F31CE3">
      <w:pPr>
        <w:numPr>
          <w:ilvl w:val="1"/>
          <w:numId w:val="4"/>
        </w:numPr>
        <w:ind w:left="1440" w:hanging="360"/>
        <w:jc w:val="left"/>
      </w:pPr>
      <w:r w:rsidRPr="00F31CE3">
        <w:t>blood collection request form</w:t>
      </w:r>
    </w:p>
    <w:p w:rsidR="00D44002" w:rsidRPr="00F31CE3" w:rsidP="00F31CE3">
      <w:pPr>
        <w:numPr>
          <w:ilvl w:val="1"/>
          <w:numId w:val="4"/>
        </w:numPr>
        <w:ind w:left="1440" w:hanging="360"/>
        <w:jc w:val="left"/>
      </w:pPr>
      <w:r w:rsidRPr="00F31CE3">
        <w:t>collection tubes</w:t>
      </w:r>
    </w:p>
    <w:p w:rsidR="00D44002" w:rsidRPr="00F31CE3" w:rsidP="00F31CE3">
      <w:pPr>
        <w:numPr>
          <w:ilvl w:val="1"/>
          <w:numId w:val="4"/>
        </w:numPr>
        <w:ind w:left="1440" w:hanging="360"/>
        <w:jc w:val="left"/>
      </w:pPr>
      <w:r w:rsidRPr="00F31CE3">
        <w:t>syringes and needles or winged infusion set (butterfly)</w:t>
      </w:r>
    </w:p>
    <w:p w:rsidR="00D44002" w:rsidRPr="00F31CE3" w:rsidP="00F31CE3">
      <w:pPr>
        <w:numPr>
          <w:ilvl w:val="1"/>
          <w:numId w:val="4"/>
        </w:numPr>
        <w:ind w:left="1440" w:hanging="360"/>
        <w:jc w:val="left"/>
      </w:pPr>
      <w:r w:rsidRPr="00F31CE3">
        <w:t>multi-sample needle and holder</w:t>
      </w:r>
    </w:p>
    <w:p w:rsidR="00D44002" w:rsidRPr="00F31CE3" w:rsidP="00F31CE3">
      <w:pPr>
        <w:numPr>
          <w:ilvl w:val="1"/>
          <w:numId w:val="4"/>
        </w:numPr>
        <w:ind w:left="1440" w:hanging="360"/>
        <w:jc w:val="left"/>
      </w:pPr>
      <w:r w:rsidRPr="00F31CE3">
        <w:t>evacuated venous blood collection equipment</w:t>
      </w:r>
    </w:p>
    <w:p w:rsidR="00D44002" w:rsidRPr="00F31CE3" w:rsidP="00F31CE3">
      <w:pPr>
        <w:numPr>
          <w:ilvl w:val="1"/>
          <w:numId w:val="4"/>
        </w:numPr>
        <w:ind w:left="1440" w:hanging="360"/>
        <w:jc w:val="left"/>
      </w:pPr>
      <w:r w:rsidRPr="00F31CE3">
        <w:t>sharps containers</w:t>
      </w:r>
    </w:p>
    <w:p w:rsidR="00D44002" w:rsidRPr="00F31CE3" w:rsidP="00F31CE3">
      <w:pPr>
        <w:numPr>
          <w:ilvl w:val="1"/>
          <w:numId w:val="4"/>
        </w:numPr>
        <w:ind w:left="1440" w:hanging="360"/>
        <w:jc w:val="left"/>
      </w:pPr>
      <w:r w:rsidRPr="00F31CE3">
        <w:t>alcohol wipes</w:t>
      </w:r>
    </w:p>
    <w:p w:rsidR="00D44002" w:rsidRPr="00F31CE3" w:rsidP="00F31CE3">
      <w:pPr>
        <w:numPr>
          <w:ilvl w:val="1"/>
          <w:numId w:val="4"/>
        </w:numPr>
        <w:ind w:left="1440" w:hanging="360"/>
        <w:jc w:val="left"/>
      </w:pPr>
      <w:r w:rsidRPr="00F31CE3">
        <w:t>dressings</w:t>
      </w:r>
    </w:p>
    <w:p w:rsidR="00D44002" w:rsidRPr="00F31CE3" w:rsidP="00F31CE3">
      <w:pPr>
        <w:numPr>
          <w:ilvl w:val="1"/>
          <w:numId w:val="4"/>
        </w:numPr>
        <w:ind w:left="1440" w:hanging="360"/>
        <w:jc w:val="left"/>
      </w:pPr>
      <w:r w:rsidRPr="00F31CE3">
        <w:t>PPE</w:t>
      </w:r>
    </w:p>
    <w:p w:rsidR="00D44002" w:rsidRPr="00F31CE3" w:rsidP="00F31CE3">
      <w:pPr>
        <w:numPr>
          <w:ilvl w:val="1"/>
          <w:numId w:val="4"/>
        </w:numPr>
        <w:ind w:left="1440" w:hanging="360"/>
        <w:jc w:val="left"/>
      </w:pPr>
      <w:r w:rsidRPr="00F31CE3">
        <w:t>hand hygiene facilities</w:t>
      </w:r>
    </w:p>
    <w:p w:rsidR="00D44002" w:rsidRPr="00F31CE3" w:rsidP="00F31CE3">
      <w:pPr>
        <w:numPr>
          <w:ilvl w:val="1"/>
          <w:numId w:val="4"/>
        </w:numPr>
        <w:ind w:left="1440" w:hanging="360"/>
        <w:jc w:val="left"/>
      </w:pPr>
      <w:r w:rsidRPr="00F31CE3">
        <w:t>documented collection procedures</w:t>
      </w:r>
    </w:p>
    <w:p w:rsidR="00D44002" w:rsidRPr="00F31CE3" w:rsidP="00F31CE3">
      <w:pPr>
        <w:numPr>
          <w:ilvl w:val="0"/>
          <w:numId w:val="4"/>
        </w:numPr>
        <w:ind w:left="720" w:hanging="360"/>
        <w:jc w:val="left"/>
      </w:pPr>
      <w:r w:rsidRPr="00F31CE3">
        <w:t>modelling of industry operating conditions, including:</w:t>
      </w:r>
    </w:p>
    <w:p w:rsidR="00D44002" w:rsidRPr="00F31CE3" w:rsidP="00F31CE3">
      <w:pPr>
        <w:numPr>
          <w:ilvl w:val="1"/>
          <w:numId w:val="4"/>
        </w:numPr>
        <w:ind w:left="1440" w:hanging="360"/>
        <w:jc w:val="left"/>
      </w:pPr>
      <w:r w:rsidRPr="00F31CE3">
        <w:t>interactions with children from 0 to 5 years, family or carer</w:t>
      </w:r>
    </w:p>
    <w:p w:rsidR="00D44002" w:rsidRPr="00F31CE3" w:rsidP="00F31CE3">
      <w:pPr>
        <w:numPr>
          <w:ilvl w:val="1"/>
          <w:numId w:val="4"/>
        </w:numPr>
        <w:ind w:left="1440" w:hanging="360"/>
        <w:jc w:val="left"/>
      </w:pPr>
      <w:r w:rsidRPr="00F31CE3">
        <w:t>presence of non-routine situations requiring problem solving</w:t>
      </w:r>
    </w:p>
    <w:p w:rsidR="00D44002" w:rsidRPr="00F31CE3" w:rsidP="00F31CE3">
      <w:pPr>
        <w:ind w:left="720"/>
        <w:jc w:val="left"/>
      </w:pPr>
      <w:r w:rsidRPr="00F31CE3">
        <w:t> </w:t>
      </w:r>
    </w:p>
    <w:p w:rsidR="00D44002" w:rsidRPr="00F31CE3" w:rsidP="00F31CE3">
      <w:r w:rsidRPr="00F31CE3">
        <w:t>Assessors must satisfy the Standards for Registered Training Organisations’ requirements for assessors and must hold this unit or demonstrate equivalent skills and knowledge to that contained within this unit.</w:t>
      </w:r>
    </w:p>
    <w:p w:rsidR="00D44002" w:rsidRPr="00F31CE3" w:rsidP="00F31CE3">
      <w:pPr>
        <w:pStyle w:val="Heading1"/>
      </w:pPr>
      <w:r w:rsidRPr="00F31CE3">
        <w:t>Mandatory Workplace Requirements</w:t>
      </w:r>
    </w:p>
    <w:p w:rsidR="00D44002" w:rsidRPr="00F31CE3" w:rsidP="00F31CE3">
      <w:r w:rsidRPr="00F31CE3">
        <w:t>All clinical workplace activities must be supervised by a phlebotomist currently working in a phlebotomist role for at least 18 hours per fortnight for at least 12 months, to ensure patient safety.</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 xml:space="preserve"> </w:t>
            </w:r>
          </w:p>
        </w:tc>
        <w:tc>
          <w:tcPr>
            <w:tcW w:w="3023" w:type="dxa"/>
          </w:tcPr>
          <w:p w:rsidR="00D44002" w:rsidRPr="00F31CE3" w:rsidP="00F31CE3">
            <w:r w:rsidRPr="00F31CE3">
              <w:t>Newly created</w:t>
            </w:r>
          </w:p>
        </w:tc>
        <w:tc>
          <w:tcPr>
            <w:tcW w:w="3023" w:type="dxa"/>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https://vetnet.gov.au/Pages/TrainingDocs.aspx?q=ced1390f-48d9-4ab0-bd50-b015e5485705</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HumanAbility</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HLTPAT013 Perform venous blood collection from children 0 to 5 years</w:t>
    </w:r>
    <w:r>
      <w:rPr>
        <w:sz w:val="16"/>
        <w:szCs w:val="16"/>
      </w:rPr>
      <w:tab/>
    </w:r>
    <w:r w:rsidRPr="003E4545">
      <w:rPr>
        <w:sz w:val="16"/>
        <w:szCs w:val="16"/>
      </w:rPr>
      <w:t xml:space="preserve">Date this document was generated: </w:t>
    </w:r>
    <w:r>
      <w:rPr>
        <w:sz w:val="16"/>
        <w:szCs w:val="16"/>
      </w:rPr>
      <w:t>22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HLTPAT013 Perform venous blood collection from children 0 to 5 years</w:t>
    </w:r>
    <w:r>
      <w:rPr>
        <w:sz w:val="16"/>
        <w:szCs w:val="16"/>
      </w:rPr>
      <w:tab/>
    </w:r>
    <w:r w:rsidRPr="003E4545">
      <w:rPr>
        <w:sz w:val="16"/>
        <w:szCs w:val="16"/>
      </w:rPr>
      <w:t xml:space="preserve">Date this document was generated: </w:t>
    </w:r>
    <w:r>
      <w:rPr>
        <w:sz w:val="16"/>
        <w:szCs w:val="16"/>
      </w:rPr>
      <w:t>22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74092E6B"/>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ced1390f-48d9-4ab0-bd50-b015e5485705"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HumanAbility</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HLTPAT013 Perform venous blood collection from children 0 to 5 years</dc:title>
  <dc:subject>Release: 1</dc:subject>
  <dc:creator>HumanAbility</dc:creator>
  <cp:keywords>TPC v2.16.0-beta.1+1946.Branch.releases-2025-12-03-V1.Sha.9c0de6b6f46dcfb17f07c55c2d00e0b3556d8e77.9c0de6b6f46dcfb17f07c55c2d00e0b3556d8e77</cp:keywords>
  <cp:lastModifiedBy>TPC</cp:lastModifiedBy>
  <cp:revision>9</cp:revision>
  <dcterms:created xsi:type="dcterms:W3CDTF">2025-12-22T04:01:32Z</dcterms:created>
  <dcterms:modified xsi:type="dcterms:W3CDTF">2025-12-22T04:01:32Z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