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52DE" w:rsidP="00F752DE">
      <w:pPr>
        <w:pStyle w:val="Title"/>
      </w:pPr>
      <w:r>
        <w:fldChar w:fldCharType="begin"/>
      </w:r>
      <w:r>
        <w:instrText xml:space="preserve"> TITLE   \* MERGEFORMAT </w:instrText>
      </w:r>
      <w:r>
        <w:fldChar w:fldCharType="separate"/>
      </w:r>
      <w:r>
        <w:t>HLTOUT008 Manage a scene</w:t>
      </w:r>
      <w:r>
        <w:fldChar w:fldCharType="end"/>
      </w:r>
    </w:p>
    <w:p w:rsidR="00F752DE" w:rsidP="00F752DE">
      <w:pPr>
        <w:pStyle w:val="Version"/>
        <w:sectPr w:rsidSect="001D59B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D59B8" w:rsidP="001D59B8">
      <w:pPr>
        <w:pStyle w:val="SuperHeading"/>
      </w:pPr>
      <w:r w:rsidRPr="001D59B8">
        <w:t>HLTOUT008 Manage a scene</w:t>
      </w:r>
    </w:p>
    <w:p w:rsidR="00000000" w:rsidRPr="001D59B8" w:rsidP="001D59B8">
      <w:pPr>
        <w:pStyle w:val="Heading1"/>
      </w:pPr>
      <w:bookmarkStart w:id="1" w:name="O_1165633"/>
      <w:bookmarkEnd w:id="1"/>
      <w:r w:rsidRPr="001D59B8">
        <w:t>Modification History</w:t>
      </w:r>
    </w:p>
    <w:tbl>
      <w:tblPr>
        <w:tblW w:w="0" w:type="auto"/>
        <w:tblCellMar>
          <w:left w:w="62" w:type="dxa"/>
          <w:right w:w="62" w:type="dxa"/>
        </w:tblCellMar>
        <w:tblLook w:val="0000"/>
      </w:tblPr>
      <w:tblGrid>
        <w:gridCol w:w="1491"/>
        <w:gridCol w:w="7705"/>
      </w:tblGrid>
      <w:tr w:rsidTr="00F752D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9B8">
            <w:pPr>
              <w:pStyle w:val="BodyText"/>
              <w:rPr>
                <w:lang w:val="en-NZ"/>
              </w:rPr>
            </w:pPr>
            <w:r w:rsidRPr="001D59B8">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9B8">
            <w:pPr>
              <w:pStyle w:val="BodyText"/>
              <w:rPr>
                <w:lang w:val="en-NZ"/>
              </w:rPr>
            </w:pPr>
            <w:r w:rsidRPr="001D59B8">
              <w:t>Comments</w:t>
            </w:r>
          </w:p>
        </w:tc>
      </w:tr>
      <w:tr w:rsidTr="00F752DE">
        <w:tblPrEx>
          <w:tblW w:w="0" w:type="auto"/>
          <w:tblCellMar>
            <w:left w:w="62" w:type="dxa"/>
            <w:right w:w="62" w:type="dxa"/>
          </w:tblCellMar>
          <w:tblLook w:val="0000"/>
        </w:tblPrEx>
        <w:trPr>
          <w:trHeight w:val="1663"/>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9B8" w:rsidP="001D59B8">
            <w:pPr>
              <w:pStyle w:val="BodyText"/>
            </w:pPr>
            <w:r w:rsidRPr="001D59B8">
              <w:t>Release 2</w:t>
            </w:r>
          </w:p>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9B8" w:rsidP="001D59B8">
            <w:pPr>
              <w:pStyle w:val="BodyText"/>
            </w:pPr>
            <w:r w:rsidRPr="001D59B8">
              <w:t>Release 2. HLTOUT008 Manage a scene supersedes and equivalent to Release 1.  HLTOUT008 Manage a scene.</w:t>
            </w:r>
          </w:p>
          <w:p w:rsidR="00000000" w:rsidP="001D59B8">
            <w:pPr>
              <w:pStyle w:val="BodyText"/>
              <w:rPr>
                <w:lang w:val="en-NZ"/>
              </w:rPr>
            </w:pPr>
            <w:r w:rsidRPr="001D59B8">
              <w:t>Minor changes. Mapping Table notes updated for the superseded units HLTAMB011 Manage a routine non-emer</w:t>
            </w:r>
            <w:r w:rsidRPr="001D59B8">
              <w:t>gency scene and HLTAMB013 Contribute to managing the scene of an emergency.</w:t>
            </w:r>
          </w:p>
        </w:tc>
      </w:tr>
      <w:tr w:rsidTr="00F752DE">
        <w:tblPrEx>
          <w:tblW w:w="0" w:type="auto"/>
          <w:tblCellMar>
            <w:left w:w="62" w:type="dxa"/>
            <w:right w:w="62" w:type="dxa"/>
          </w:tblCellMar>
          <w:tblLook w:val="0000"/>
        </w:tblPrEx>
        <w:trPr>
          <w:trHeight w:val="883"/>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9B8" w:rsidP="001D59B8">
            <w:pPr>
              <w:pStyle w:val="BodyText"/>
            </w:pPr>
            <w:r w:rsidRPr="001D59B8">
              <w:t>Release 1</w:t>
            </w:r>
          </w:p>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9B8" w:rsidP="001D59B8">
            <w:pPr>
              <w:pStyle w:val="BodyText"/>
            </w:pPr>
            <w:r w:rsidRPr="001D59B8">
              <w:t>Release 1. HLTOUT008 Manage a scene supersedes and is not equivalent to HLTAMB011 Manage a routine non-emergency scene and HLTAMB013 Contribute to managing the scene of</w:t>
            </w:r>
            <w:r w:rsidRPr="001D59B8">
              <w:t xml:space="preserve"> an emergency.</w:t>
            </w:r>
          </w:p>
        </w:tc>
      </w:tr>
    </w:tbl>
    <w:p w:rsidR="00000000" w:rsidRPr="001D59B8" w:rsidP="001D59B8">
      <w:pPr>
        <w:pStyle w:val="BodyText"/>
      </w:pPr>
    </w:p>
    <w:p w:rsidR="00000000" w:rsidRPr="001D59B8" w:rsidP="001D59B8">
      <w:pPr>
        <w:pStyle w:val="AllowPageBreak"/>
      </w:pPr>
    </w:p>
    <w:p w:rsidR="00000000" w:rsidRPr="001D59B8" w:rsidP="001D59B8">
      <w:pPr>
        <w:pStyle w:val="Heading1"/>
      </w:pPr>
      <w:bookmarkStart w:id="2" w:name="O_1165632"/>
      <w:bookmarkEnd w:id="2"/>
      <w:r w:rsidRPr="001D59B8">
        <w:t>Application</w:t>
      </w:r>
    </w:p>
    <w:p w:rsidR="00000000" w:rsidRPr="001D59B8" w:rsidP="00F752DE">
      <w:pPr>
        <w:pStyle w:val="BodyText"/>
      </w:pPr>
      <w:r w:rsidRPr="001D59B8">
        <w:t xml:space="preserve">This unit describes the skills and knowledge required to manage non-emergency and emergency situations. Individuals are required to follow procedures, evaluate scene </w:t>
      </w:r>
      <w:r w:rsidRPr="001D59B8">
        <w:t>safety and identify any security risks and to communicate and coordinate with other emergency services personnel involved in patient care at the scene.  It also describes skills required for coordination with and by other emergency services personnel.</w:t>
      </w:r>
    </w:p>
    <w:p w:rsidR="00000000" w:rsidRPr="001D59B8" w:rsidP="00F752DE">
      <w:pPr>
        <w:pStyle w:val="BodyText"/>
      </w:pPr>
      <w:r w:rsidRPr="001D59B8">
        <w:t>This</w:t>
      </w:r>
      <w:r w:rsidRPr="001D59B8">
        <w:t xml:space="preserve"> unit applies to pre-hospital and out-of-hospital health care workers.</w:t>
      </w:r>
    </w:p>
    <w:p w:rsidR="00000000" w:rsidRPr="00F752DE" w:rsidP="00F752DE">
      <w:pPr>
        <w:pStyle w:val="BodyText"/>
        <w:rPr>
          <w:i/>
        </w:rPr>
      </w:pPr>
      <w:r w:rsidRPr="00F752DE">
        <w:rPr>
          <w:rStyle w:val="Emphasis"/>
        </w:rPr>
        <w:t>The skills in this unit must be applied in accordance with Commonwealth and State/Territory legislation, Australian Standards and industry codes of practice.</w:t>
      </w:r>
    </w:p>
    <w:p w:rsidR="00000000" w:rsidRPr="001D59B8" w:rsidP="001D59B8">
      <w:pPr>
        <w:pStyle w:val="Heading1"/>
      </w:pPr>
      <w:bookmarkStart w:id="3" w:name="O_1165631"/>
      <w:bookmarkEnd w:id="3"/>
      <w:r w:rsidRPr="001D59B8">
        <w:t>Elements</w:t>
      </w:r>
      <w:r w:rsidRPr="001D59B8">
        <w:t xml:space="preserve"> and Performance Criteria</w:t>
      </w:r>
    </w:p>
    <w:tbl>
      <w:tblPr>
        <w:tblW w:w="0" w:type="auto"/>
        <w:tblLayout w:type="fixed"/>
        <w:tblCellMar>
          <w:left w:w="62" w:type="dxa"/>
          <w:right w:w="62" w:type="dxa"/>
        </w:tblCellMar>
        <w:tblLook w:val="0000"/>
      </w:tblPr>
      <w:tblGrid>
        <w:gridCol w:w="3240"/>
        <w:gridCol w:w="5723"/>
      </w:tblGrid>
      <w:tr w:rsidTr="001D59B8">
        <w:tblPrEx>
          <w:tblW w:w="0" w:type="auto"/>
          <w:tblLayout w:type="fixed"/>
          <w:tblCellMar>
            <w:left w:w="62" w:type="dxa"/>
            <w:right w:w="62" w:type="dxa"/>
          </w:tblCellMar>
          <w:tblLook w:val="0000"/>
        </w:tblPrEx>
        <w:trPr>
          <w:tblHeader/>
        </w:trPr>
        <w:tc>
          <w:tcPr>
            <w:tcW w:w="3240" w:type="dxa"/>
            <w:tcBorders>
              <w:top w:val="nil"/>
              <w:left w:val="nil"/>
              <w:bottom w:val="nil"/>
              <w:right w:val="nil"/>
            </w:tcBorders>
            <w:tcMar>
              <w:top w:w="0" w:type="dxa"/>
              <w:left w:w="62" w:type="dxa"/>
              <w:bottom w:w="0" w:type="dxa"/>
              <w:right w:w="62" w:type="dxa"/>
            </w:tcMar>
          </w:tcPr>
          <w:p w:rsidR="00000000" w:rsidRPr="001D59B8" w:rsidP="001D59B8">
            <w:pPr>
              <w:pStyle w:val="BodyText"/>
            </w:pPr>
            <w:r w:rsidRPr="001D59B8">
              <w:rPr>
                <w:rStyle w:val="SpecialBold"/>
              </w:rPr>
              <w:t>ELEMENT</w:t>
            </w:r>
          </w:p>
        </w:tc>
        <w:tc>
          <w:tcPr>
            <w:tcW w:w="5723" w:type="dxa"/>
            <w:tcBorders>
              <w:top w:val="nil"/>
              <w:left w:val="nil"/>
              <w:bottom w:val="nil"/>
              <w:right w:val="nil"/>
            </w:tcBorders>
            <w:tcMar>
              <w:top w:w="0" w:type="dxa"/>
              <w:left w:w="62" w:type="dxa"/>
              <w:bottom w:w="0" w:type="dxa"/>
              <w:right w:w="62" w:type="dxa"/>
            </w:tcMar>
          </w:tcPr>
          <w:p w:rsidR="00000000" w:rsidP="001D59B8">
            <w:pPr>
              <w:pStyle w:val="BodyText"/>
              <w:rPr>
                <w:lang w:val="en-NZ"/>
              </w:rPr>
            </w:pPr>
            <w:r w:rsidRPr="001D59B8">
              <w:rPr>
                <w:rStyle w:val="SpecialBold"/>
              </w:rPr>
              <w:t>PERFORMANCE CRITERIA</w:t>
            </w:r>
          </w:p>
        </w:tc>
      </w:tr>
      <w:tr w:rsidTr="001D59B8">
        <w:tblPrEx>
          <w:tblW w:w="0" w:type="auto"/>
          <w:tblLayout w:type="fixed"/>
          <w:tblCellMar>
            <w:left w:w="62" w:type="dxa"/>
            <w:right w:w="62" w:type="dxa"/>
          </w:tblCellMar>
          <w:tblLook w:val="0000"/>
        </w:tblPrEx>
        <w:trPr>
          <w:tblHeader/>
        </w:trPr>
        <w:tc>
          <w:tcPr>
            <w:tcW w:w="3240" w:type="dxa"/>
            <w:tcBorders>
              <w:top w:val="nil"/>
              <w:left w:val="nil"/>
              <w:bottom w:val="nil"/>
              <w:right w:val="nil"/>
            </w:tcBorders>
            <w:tcMar>
              <w:top w:w="0" w:type="dxa"/>
              <w:left w:w="62" w:type="dxa"/>
              <w:bottom w:w="0" w:type="dxa"/>
              <w:right w:w="62" w:type="dxa"/>
            </w:tcMar>
          </w:tcPr>
          <w:p w:rsidR="00000000" w:rsidP="001D59B8">
            <w:pPr>
              <w:pStyle w:val="BodyText"/>
              <w:rPr>
                <w:lang w:val="en-NZ"/>
              </w:rPr>
            </w:pPr>
            <w:r w:rsidRPr="001D59B8">
              <w:t>Elements define the essential outcomes of a unit of competency.</w:t>
            </w:r>
          </w:p>
        </w:tc>
        <w:tc>
          <w:tcPr>
            <w:tcW w:w="5723" w:type="dxa"/>
            <w:tcBorders>
              <w:top w:val="nil"/>
              <w:left w:val="nil"/>
              <w:bottom w:val="nil"/>
              <w:right w:val="nil"/>
            </w:tcBorders>
            <w:tcMar>
              <w:top w:w="0" w:type="dxa"/>
              <w:left w:w="62" w:type="dxa"/>
              <w:bottom w:w="0" w:type="dxa"/>
              <w:right w:w="62" w:type="dxa"/>
            </w:tcMar>
          </w:tcPr>
          <w:p w:rsidR="00000000" w:rsidP="001D59B8">
            <w:pPr>
              <w:pStyle w:val="BodyText"/>
              <w:rPr>
                <w:lang w:val="en-NZ"/>
              </w:rPr>
            </w:pPr>
            <w:r w:rsidRPr="001D59B8">
              <w:t>The Performance Criteria specify the level of performance required to demonstrate achievement of the Element.</w:t>
            </w:r>
          </w:p>
        </w:tc>
      </w:tr>
      <w:tr w:rsidTr="001D59B8">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1D59B8">
            <w:pPr>
              <w:pStyle w:val="BodyText"/>
              <w:rPr>
                <w:lang w:val="en-NZ"/>
              </w:rPr>
            </w:pPr>
            <w:r w:rsidRPr="001D59B8">
              <w:t>1. Attend scene.</w:t>
            </w:r>
          </w:p>
        </w:tc>
        <w:tc>
          <w:tcPr>
            <w:tcW w:w="5723" w:type="dxa"/>
            <w:tcBorders>
              <w:top w:val="nil"/>
              <w:left w:val="nil"/>
              <w:bottom w:val="nil"/>
              <w:right w:val="nil"/>
            </w:tcBorders>
            <w:tcMar>
              <w:top w:w="0" w:type="dxa"/>
              <w:left w:w="62" w:type="dxa"/>
              <w:bottom w:w="0" w:type="dxa"/>
              <w:right w:w="62" w:type="dxa"/>
            </w:tcMar>
          </w:tcPr>
          <w:p w:rsidR="00000000" w:rsidRPr="001D59B8" w:rsidP="001D59B8">
            <w:pPr>
              <w:pStyle w:val="List"/>
            </w:pPr>
            <w:r w:rsidRPr="001D59B8">
              <w:t>1.1. Und</w:t>
            </w:r>
            <w:r w:rsidRPr="001D59B8">
              <w:t>ertake roles as prescribed by Acts, regulations and organisational policies and procedures.</w:t>
            </w:r>
          </w:p>
          <w:p w:rsidR="00000000" w:rsidRPr="001D59B8" w:rsidP="001D59B8">
            <w:pPr>
              <w:pStyle w:val="List"/>
            </w:pPr>
            <w:r w:rsidRPr="001D59B8">
              <w:t>1.2. Identify and maintain lines of communication with others according to communication protocols and organisational policies and procedures.</w:t>
            </w:r>
          </w:p>
          <w:p w:rsidR="00000000" w:rsidP="001D59B8">
            <w:pPr>
              <w:pStyle w:val="List"/>
              <w:rPr>
                <w:lang w:val="en-NZ"/>
              </w:rPr>
            </w:pPr>
            <w:r w:rsidRPr="001D59B8">
              <w:t>1.3. Support collaborative planning and action in accordance with organisational requirements.</w:t>
            </w:r>
          </w:p>
        </w:tc>
      </w:tr>
      <w:tr w:rsidTr="001D59B8">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1D59B8">
            <w:pPr>
              <w:pStyle w:val="BodyText"/>
              <w:rPr>
                <w:lang w:val="en-NZ"/>
              </w:rPr>
            </w:pPr>
            <w:r w:rsidRPr="001D59B8">
              <w:t>2. Assess the environment to identify real and potential hazards.</w:t>
            </w:r>
          </w:p>
        </w:tc>
        <w:tc>
          <w:tcPr>
            <w:tcW w:w="5723" w:type="dxa"/>
            <w:tcBorders>
              <w:top w:val="nil"/>
              <w:left w:val="nil"/>
              <w:bottom w:val="nil"/>
              <w:right w:val="nil"/>
            </w:tcBorders>
            <w:tcMar>
              <w:top w:w="0" w:type="dxa"/>
              <w:left w:w="62" w:type="dxa"/>
              <w:bottom w:w="0" w:type="dxa"/>
              <w:right w:w="62" w:type="dxa"/>
            </w:tcMar>
          </w:tcPr>
          <w:p w:rsidR="00000000" w:rsidRPr="001D59B8" w:rsidP="001D59B8">
            <w:pPr>
              <w:pStyle w:val="List"/>
            </w:pPr>
            <w:r w:rsidRPr="001D59B8">
              <w:t>2.1. Gather information to enable accurate assessment of the situation or incident.</w:t>
            </w:r>
          </w:p>
          <w:p w:rsidR="00000000" w:rsidRPr="001D59B8" w:rsidP="001D59B8">
            <w:pPr>
              <w:pStyle w:val="List"/>
            </w:pPr>
            <w:r w:rsidRPr="001D59B8">
              <w:t>2.2. Ident</w:t>
            </w:r>
            <w:r w:rsidRPr="001D59B8">
              <w:t>ify real or potential hazards where there are risks to participants or bystanders.</w:t>
            </w:r>
          </w:p>
          <w:p w:rsidR="00000000" w:rsidRPr="001D59B8" w:rsidP="001D59B8">
            <w:pPr>
              <w:pStyle w:val="List"/>
            </w:pPr>
            <w:r w:rsidRPr="001D59B8">
              <w:t>2.3. Assess the approach to an incident, identifying visible signs of danger.</w:t>
            </w:r>
          </w:p>
          <w:p w:rsidR="00000000" w:rsidRPr="001D59B8" w:rsidP="001D59B8">
            <w:pPr>
              <w:pStyle w:val="List"/>
            </w:pPr>
            <w:r w:rsidRPr="001D59B8">
              <w:t>2.4. Position vehicle, equipment and resources to facilitate safe access and egress and protect</w:t>
            </w:r>
            <w:r w:rsidRPr="001D59B8">
              <w:t xml:space="preserve"> self, colleague and patient.</w:t>
            </w:r>
          </w:p>
          <w:p w:rsidR="00000000" w:rsidP="001D59B8">
            <w:pPr>
              <w:pStyle w:val="List"/>
              <w:rPr>
                <w:lang w:val="en-NZ"/>
              </w:rPr>
            </w:pPr>
            <w:r w:rsidRPr="001D59B8">
              <w:t>2.5. Identify opportunities to utilise organisational resources where required to secure the scene.</w:t>
            </w:r>
          </w:p>
        </w:tc>
      </w:tr>
      <w:tr w:rsidTr="001D59B8">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1D59B8">
            <w:pPr>
              <w:pStyle w:val="List"/>
              <w:rPr>
                <w:lang w:val="en-NZ"/>
              </w:rPr>
            </w:pPr>
            <w:r w:rsidRPr="001D59B8">
              <w:t>3. Communicate with those involved in the incident.</w:t>
            </w:r>
          </w:p>
        </w:tc>
        <w:tc>
          <w:tcPr>
            <w:tcW w:w="5723" w:type="dxa"/>
            <w:tcBorders>
              <w:top w:val="nil"/>
              <w:left w:val="nil"/>
              <w:bottom w:val="nil"/>
              <w:right w:val="nil"/>
            </w:tcBorders>
            <w:tcMar>
              <w:top w:w="0" w:type="dxa"/>
              <w:left w:w="62" w:type="dxa"/>
              <w:bottom w:w="0" w:type="dxa"/>
              <w:right w:w="62" w:type="dxa"/>
            </w:tcMar>
          </w:tcPr>
          <w:p w:rsidR="00000000" w:rsidRPr="001D59B8" w:rsidP="001D59B8">
            <w:pPr>
              <w:pStyle w:val="List"/>
            </w:pPr>
            <w:r w:rsidRPr="001D59B8">
              <w:t>3.1. Communicate information about the incident or scene to coordinator a</w:t>
            </w:r>
            <w:r w:rsidRPr="001D59B8">
              <w:t>nd other medical, emergency and allied services involved with the incident in a clear, concise and comprehensive manner.</w:t>
            </w:r>
          </w:p>
          <w:p w:rsidR="00000000" w:rsidRPr="001D59B8" w:rsidP="001D59B8">
            <w:pPr>
              <w:pStyle w:val="List"/>
            </w:pPr>
            <w:r w:rsidRPr="001D59B8">
              <w:t>3.2. Provide information to people involved in the incident or facilitate others to do so.</w:t>
            </w:r>
          </w:p>
          <w:p w:rsidR="00000000" w:rsidP="001D59B8">
            <w:pPr>
              <w:pStyle w:val="List"/>
              <w:rPr>
                <w:lang w:val="en-NZ"/>
              </w:rPr>
            </w:pPr>
            <w:r w:rsidRPr="001D59B8">
              <w:t>3.3. Communicate and gather information from</w:t>
            </w:r>
            <w:r w:rsidRPr="001D59B8">
              <w:t xml:space="preserve"> other organisations at the scene to inform the improvement of services and avoid duplication of effort.</w:t>
            </w:r>
          </w:p>
        </w:tc>
      </w:tr>
      <w:tr w:rsidTr="001D59B8">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1D59B8">
            <w:pPr>
              <w:pStyle w:val="List"/>
              <w:rPr>
                <w:lang w:val="en-NZ"/>
              </w:rPr>
            </w:pPr>
            <w:r w:rsidRPr="001D59B8">
              <w:t>4. Control hazards.</w:t>
            </w:r>
          </w:p>
        </w:tc>
        <w:tc>
          <w:tcPr>
            <w:tcW w:w="5723" w:type="dxa"/>
            <w:tcBorders>
              <w:top w:val="nil"/>
              <w:left w:val="nil"/>
              <w:bottom w:val="nil"/>
              <w:right w:val="nil"/>
            </w:tcBorders>
            <w:tcMar>
              <w:top w:w="0" w:type="dxa"/>
              <w:left w:w="62" w:type="dxa"/>
              <w:bottom w:w="0" w:type="dxa"/>
              <w:right w:w="62" w:type="dxa"/>
            </w:tcMar>
          </w:tcPr>
          <w:p w:rsidR="00000000" w:rsidRPr="001D59B8" w:rsidP="001D59B8">
            <w:pPr>
              <w:pStyle w:val="List"/>
            </w:pPr>
            <w:r w:rsidRPr="001D59B8">
              <w:t>4.1. Ensure security and safety of the scene and negate or minimise existing and potential hazards to patients, colleagues and oth</w:t>
            </w:r>
            <w:r w:rsidRPr="001D59B8">
              <w:t>ers.</w:t>
            </w:r>
          </w:p>
          <w:p w:rsidR="00000000" w:rsidRPr="001D59B8" w:rsidP="001D59B8">
            <w:pPr>
              <w:pStyle w:val="List"/>
            </w:pPr>
            <w:r w:rsidRPr="001D59B8">
              <w:t>4.2. Use personal protective clothing and equipment for infection prevention and workplace health and safety in accordance with organisational policies and procedures.</w:t>
            </w:r>
          </w:p>
          <w:p w:rsidR="00000000" w:rsidRPr="001D59B8" w:rsidP="001D59B8">
            <w:pPr>
              <w:pStyle w:val="List"/>
            </w:pPr>
            <w:r w:rsidRPr="001D59B8">
              <w:t>4.3. Manage combative patients or others to ensure security of the scene.</w:t>
            </w:r>
          </w:p>
          <w:p w:rsidR="00000000" w:rsidP="001D59B8">
            <w:pPr>
              <w:pStyle w:val="List"/>
              <w:rPr>
                <w:lang w:val="en-NZ"/>
              </w:rPr>
            </w:pPr>
            <w:r w:rsidRPr="001D59B8">
              <w:t xml:space="preserve">4.4. Use </w:t>
            </w:r>
            <w:r w:rsidRPr="001D59B8">
              <w:t>hazard-controlling resources safely in accordance with organisational policies and procedures.</w:t>
            </w:r>
          </w:p>
        </w:tc>
      </w:tr>
      <w:tr w:rsidTr="001D59B8">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1D59B8">
            <w:pPr>
              <w:pStyle w:val="BodyText"/>
              <w:rPr>
                <w:lang w:val="en-NZ"/>
              </w:rPr>
            </w:pPr>
            <w:r w:rsidRPr="001D59B8">
              <w:t>5. Evaluate the scene environment.</w:t>
            </w:r>
          </w:p>
        </w:tc>
        <w:tc>
          <w:tcPr>
            <w:tcW w:w="5723" w:type="dxa"/>
            <w:tcBorders>
              <w:top w:val="nil"/>
              <w:left w:val="nil"/>
              <w:bottom w:val="nil"/>
              <w:right w:val="nil"/>
            </w:tcBorders>
            <w:tcMar>
              <w:top w:w="0" w:type="dxa"/>
              <w:left w:w="62" w:type="dxa"/>
              <w:bottom w:w="0" w:type="dxa"/>
              <w:right w:w="62" w:type="dxa"/>
            </w:tcMar>
          </w:tcPr>
          <w:p w:rsidR="00000000" w:rsidRPr="001D59B8" w:rsidP="001D59B8">
            <w:pPr>
              <w:pStyle w:val="List"/>
            </w:pPr>
            <w:r w:rsidRPr="001D59B8">
              <w:t>5.1. Monitor the environment at the scene to identify changes that may compromise safety or patient care.</w:t>
            </w:r>
          </w:p>
          <w:p w:rsidR="00000000" w:rsidRPr="001D59B8" w:rsidP="001D59B8">
            <w:pPr>
              <w:pStyle w:val="List"/>
            </w:pPr>
            <w:r w:rsidRPr="001D59B8">
              <w:t>5.2 Recognise and communicate the need for additional resources according to environmental changes.</w:t>
            </w:r>
          </w:p>
          <w:p w:rsidR="00000000" w:rsidRPr="001D59B8" w:rsidP="001D59B8">
            <w:pPr>
              <w:pStyle w:val="List"/>
            </w:pPr>
            <w:r w:rsidRPr="001D59B8">
              <w:t>5.3 Contribute to the provision of feedback for the improvement of scene management.</w:t>
            </w:r>
          </w:p>
        </w:tc>
      </w:tr>
    </w:tbl>
    <w:p w:rsidR="00000000" w:rsidRPr="001D59B8" w:rsidP="001D59B8">
      <w:pPr>
        <w:pStyle w:val="BodyText"/>
      </w:pPr>
    </w:p>
    <w:p w:rsidR="00000000" w:rsidRPr="001D59B8" w:rsidP="001D59B8">
      <w:pPr>
        <w:pStyle w:val="AllowPageBreak"/>
      </w:pPr>
    </w:p>
    <w:p w:rsidR="00000000" w:rsidRPr="001D59B8" w:rsidP="001D59B8">
      <w:pPr>
        <w:pStyle w:val="Heading1"/>
      </w:pPr>
      <w:bookmarkStart w:id="4" w:name="O_1165630"/>
      <w:bookmarkEnd w:id="4"/>
      <w:r w:rsidRPr="001D59B8">
        <w:t>Foundation Skills</w:t>
      </w:r>
    </w:p>
    <w:tbl>
      <w:tblPr>
        <w:tblW w:w="0" w:type="auto"/>
        <w:tblCellMar>
          <w:left w:w="62" w:type="dxa"/>
          <w:right w:w="62" w:type="dxa"/>
        </w:tblCellMar>
        <w:tblLook w:val="0000"/>
      </w:tblPr>
      <w:tblGrid>
        <w:gridCol w:w="9196"/>
      </w:tblGrid>
      <w:tr w:rsidTr="00F752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D59B8" w:rsidP="001D59B8">
            <w:pPr>
              <w:pStyle w:val="BodyText"/>
            </w:pPr>
            <w:r w:rsidRPr="001D59B8">
              <w:rPr>
                <w:rStyle w:val="Emphasis"/>
              </w:rPr>
              <w:t>Foundation skills essential to p</w:t>
            </w:r>
            <w:r w:rsidRPr="001D59B8">
              <w:rPr>
                <w:rStyle w:val="Emphasis"/>
              </w:rPr>
              <w:t>erformance are explicit in the performance criteria of this unit of competency.</w:t>
            </w:r>
          </w:p>
        </w:tc>
      </w:tr>
    </w:tbl>
    <w:p w:rsidR="00000000" w:rsidRPr="001D59B8" w:rsidP="001D59B8">
      <w:pPr>
        <w:pStyle w:val="BodyText"/>
      </w:pPr>
    </w:p>
    <w:p w:rsidR="00000000" w:rsidRPr="001D59B8" w:rsidP="001D59B8">
      <w:pPr>
        <w:pStyle w:val="AllowPageBreak"/>
      </w:pPr>
    </w:p>
    <w:p w:rsidR="00000000" w:rsidRPr="001D59B8" w:rsidP="001D59B8">
      <w:pPr>
        <w:pStyle w:val="Heading1"/>
      </w:pPr>
      <w:bookmarkStart w:id="5" w:name="O_1165629"/>
      <w:bookmarkEnd w:id="5"/>
      <w:r w:rsidRPr="001D59B8">
        <w:t>Unit Mapping Information</w:t>
      </w:r>
    </w:p>
    <w:tbl>
      <w:tblPr>
        <w:tblW w:w="0" w:type="auto"/>
        <w:tblCellMar>
          <w:left w:w="62" w:type="dxa"/>
          <w:right w:w="62" w:type="dxa"/>
        </w:tblCellMar>
        <w:tblLook w:val="0000"/>
      </w:tblPr>
      <w:tblGrid>
        <w:gridCol w:w="1491"/>
        <w:gridCol w:w="7705"/>
      </w:tblGrid>
      <w:tr w:rsidTr="00F752D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9B8">
            <w:pPr>
              <w:pStyle w:val="BodyText"/>
              <w:rPr>
                <w:lang w:val="en-NZ"/>
              </w:rPr>
            </w:pPr>
            <w:r w:rsidRPr="001D59B8">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9B8">
            <w:pPr>
              <w:pStyle w:val="BodyText"/>
              <w:rPr>
                <w:lang w:val="en-NZ"/>
              </w:rPr>
            </w:pPr>
            <w:r w:rsidRPr="001D59B8">
              <w:t>Comments</w:t>
            </w:r>
          </w:p>
        </w:tc>
      </w:tr>
      <w:tr w:rsidTr="00F752DE">
        <w:tblPrEx>
          <w:tblW w:w="0" w:type="auto"/>
          <w:tblCellMar>
            <w:left w:w="62" w:type="dxa"/>
            <w:right w:w="62" w:type="dxa"/>
          </w:tblCellMar>
          <w:tblLook w:val="0000"/>
        </w:tblPrEx>
        <w:trPr>
          <w:trHeight w:val="1663"/>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9B8" w:rsidP="001D59B8">
            <w:pPr>
              <w:pStyle w:val="BodyText"/>
            </w:pPr>
            <w:r w:rsidRPr="001D59B8">
              <w:t>Release 2</w:t>
            </w:r>
          </w:p>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9B8" w:rsidP="001D59B8">
            <w:pPr>
              <w:pStyle w:val="BodyText"/>
            </w:pPr>
            <w:r w:rsidRPr="001D59B8">
              <w:t>Release 2.</w:t>
            </w:r>
            <w:r w:rsidRPr="001D59B8">
              <w:t xml:space="preserve"> HLTOUT008 Manage a scene supersedes and equivalent to Release 1.  HLTOUT008 Manage a scene.</w:t>
            </w:r>
          </w:p>
          <w:p w:rsidR="00000000" w:rsidP="001D59B8">
            <w:pPr>
              <w:pStyle w:val="BodyText"/>
              <w:rPr>
                <w:lang w:val="en-NZ"/>
              </w:rPr>
            </w:pPr>
            <w:r w:rsidRPr="001D59B8">
              <w:t>Minor changes. Mapping Table notes updated for the superseded units HLTAMB011 Manage a routine non-emergency scene and HLTAMB013 Contribute to managing the scene o</w:t>
            </w:r>
            <w:r w:rsidRPr="001D59B8">
              <w:t>f an emergency.</w:t>
            </w:r>
          </w:p>
        </w:tc>
      </w:tr>
      <w:tr w:rsidTr="00F752DE">
        <w:tblPrEx>
          <w:tblW w:w="0" w:type="auto"/>
          <w:tblCellMar>
            <w:left w:w="62" w:type="dxa"/>
            <w:right w:w="62" w:type="dxa"/>
          </w:tblCellMar>
          <w:tblLook w:val="0000"/>
        </w:tblPrEx>
        <w:trPr>
          <w:trHeight w:val="883"/>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9B8" w:rsidP="001D59B8">
            <w:pPr>
              <w:pStyle w:val="BodyText"/>
            </w:pPr>
            <w:r w:rsidRPr="001D59B8">
              <w:t>Release 1</w:t>
            </w:r>
          </w:p>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9B8" w:rsidP="001D59B8">
            <w:pPr>
              <w:pStyle w:val="BodyText"/>
            </w:pPr>
            <w:r w:rsidRPr="001D59B8">
              <w:t>Release 1. HLTOUT008 Manage a scene supersedes and is not equivalent to HLTAMB011 Manage a routine non-emergency scene and HLTAMB013 Contribute to managing the scene of an emergency.</w:t>
            </w:r>
          </w:p>
        </w:tc>
      </w:tr>
    </w:tbl>
    <w:p w:rsidR="00000000" w:rsidRPr="001D59B8" w:rsidP="001D59B8">
      <w:pPr>
        <w:pStyle w:val="BodyText"/>
      </w:pPr>
    </w:p>
    <w:p w:rsidR="00000000" w:rsidRPr="001D59B8" w:rsidP="001D59B8">
      <w:pPr>
        <w:pStyle w:val="AllowPageBreak"/>
      </w:pPr>
    </w:p>
    <w:p w:rsidR="00000000" w:rsidRPr="001D59B8" w:rsidP="001D59B8">
      <w:pPr>
        <w:pStyle w:val="Heading1"/>
      </w:pPr>
      <w:bookmarkStart w:id="6" w:name="O_1165634"/>
      <w:bookmarkEnd w:id="6"/>
      <w:r w:rsidRPr="001D59B8">
        <w:t>Links</w:t>
      </w:r>
    </w:p>
    <w:p w:rsidR="00000000" w:rsidRPr="001D59B8" w:rsidP="00F752DE">
      <w:pPr>
        <w:pStyle w:val="BodyText"/>
      </w:pPr>
      <w:r w:rsidRPr="001D59B8">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2C2830">
        <w:rPr>
          <w:rStyle w:val="Hyperlink"/>
        </w:rPr>
        <w:t>https://vetnet.gov.au/Pages/TrainingDocs.aspx?q=ced1390f-48d9-4ab0-bd50-b015e5485705</w:t>
      </w:r>
      <w:r>
        <w:fldChar w:fldCharType="end"/>
      </w:r>
    </w:p>
    <w:p w:rsidR="00000000" w:rsidRPr="001D59B8" w:rsidP="00F752DE">
      <w:pPr>
        <w:pStyle w:val="BodyText"/>
        <w:sectPr w:rsidSect="001D59B8">
          <w:headerReference w:type="default" r:id="rId10"/>
          <w:footerReference w:type="default" r:id="rId11"/>
          <w:pgSz w:w="11908" w:h="16833"/>
          <w:pgMar w:top="1702" w:right="1418" w:bottom="1702" w:left="1418" w:header="992" w:footer="992" w:gutter="0"/>
          <w:cols w:space="720"/>
          <w:noEndnote/>
          <w:docGrid w:linePitch="299"/>
        </w:sectPr>
      </w:pPr>
    </w:p>
    <w:p w:rsidR="00000000" w:rsidRPr="001D59B8" w:rsidP="001D59B8">
      <w:pPr>
        <w:pStyle w:val="SuperHeading"/>
      </w:pPr>
      <w:r w:rsidRPr="001D59B8">
        <w:t>Assessment Requirements for HLTOUT008 Manage a scene</w:t>
      </w:r>
    </w:p>
    <w:p w:rsidR="00000000" w:rsidRPr="001D59B8" w:rsidP="001D59B8">
      <w:pPr>
        <w:pStyle w:val="Heading1"/>
      </w:pPr>
      <w:bookmarkStart w:id="7" w:name="O_1165627"/>
      <w:bookmarkEnd w:id="7"/>
      <w:r w:rsidRPr="001D59B8">
        <w:t>Modification History</w:t>
      </w:r>
    </w:p>
    <w:tbl>
      <w:tblPr>
        <w:tblW w:w="0" w:type="auto"/>
        <w:tblCellMar>
          <w:left w:w="62" w:type="dxa"/>
          <w:right w:w="62" w:type="dxa"/>
        </w:tblCellMar>
        <w:tblLook w:val="0000"/>
      </w:tblPr>
      <w:tblGrid>
        <w:gridCol w:w="1491"/>
        <w:gridCol w:w="7705"/>
      </w:tblGrid>
      <w:tr w:rsidTr="00F752D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9B8">
            <w:pPr>
              <w:pStyle w:val="BodyText"/>
              <w:rPr>
                <w:lang w:val="en-NZ"/>
              </w:rPr>
            </w:pPr>
            <w:r w:rsidRPr="001D59B8">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9B8">
            <w:pPr>
              <w:pStyle w:val="BodyText"/>
              <w:rPr>
                <w:lang w:val="en-NZ"/>
              </w:rPr>
            </w:pPr>
            <w:r w:rsidRPr="001D59B8">
              <w:t>Comments</w:t>
            </w:r>
          </w:p>
        </w:tc>
      </w:tr>
      <w:tr w:rsidTr="00F752DE">
        <w:tblPrEx>
          <w:tblW w:w="0" w:type="auto"/>
          <w:tblCellMar>
            <w:left w:w="62" w:type="dxa"/>
            <w:right w:w="62" w:type="dxa"/>
          </w:tblCellMar>
          <w:tblLook w:val="0000"/>
        </w:tblPrEx>
        <w:trPr>
          <w:trHeight w:val="1663"/>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9B8" w:rsidP="001D59B8">
            <w:pPr>
              <w:pStyle w:val="BodyText"/>
            </w:pPr>
            <w:r w:rsidRPr="001D59B8">
              <w:t>Release 2</w:t>
            </w:r>
          </w:p>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9B8" w:rsidP="001D59B8">
            <w:pPr>
              <w:pStyle w:val="BodyText"/>
            </w:pPr>
            <w:r w:rsidRPr="001D59B8">
              <w:t>Release 2. HLTOUT008 Manage a scene supersedes and equivalent to Release 1.  HLTOUT008 Manage a scene.</w:t>
            </w:r>
          </w:p>
          <w:p w:rsidR="00000000" w:rsidP="001D59B8">
            <w:pPr>
              <w:pStyle w:val="BodyText"/>
              <w:rPr>
                <w:lang w:val="en-NZ"/>
              </w:rPr>
            </w:pPr>
            <w:r w:rsidRPr="001D59B8">
              <w:t xml:space="preserve">Minor changes. Mapping Table notes updated for the superseded units HLTAMB011 Manage a routine </w:t>
            </w:r>
            <w:r w:rsidRPr="001D59B8">
              <w:t>non-emergency scene and HLTAMB013 Contribute to managing the scene of an emergency.</w:t>
            </w:r>
          </w:p>
        </w:tc>
      </w:tr>
      <w:tr w:rsidTr="00F752DE">
        <w:tblPrEx>
          <w:tblW w:w="0" w:type="auto"/>
          <w:tblCellMar>
            <w:left w:w="62" w:type="dxa"/>
            <w:right w:w="62" w:type="dxa"/>
          </w:tblCellMar>
          <w:tblLook w:val="0000"/>
        </w:tblPrEx>
        <w:trPr>
          <w:trHeight w:val="883"/>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9B8" w:rsidP="001D59B8">
            <w:pPr>
              <w:pStyle w:val="BodyText"/>
            </w:pPr>
            <w:r w:rsidRPr="001D59B8">
              <w:t>Release 1</w:t>
            </w:r>
          </w:p>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9B8" w:rsidP="001D59B8">
            <w:pPr>
              <w:pStyle w:val="BodyText"/>
            </w:pPr>
            <w:r w:rsidRPr="001D59B8">
              <w:t xml:space="preserve">Release 1. HLTOUT008 Manage a scene supersedes and is not equivalent to HLTAMB011 Manage a routine non-emergency scene and HLTAMB013 Contribute to managing </w:t>
            </w:r>
            <w:r w:rsidRPr="001D59B8">
              <w:t>the scene of an emergency.</w:t>
            </w:r>
          </w:p>
        </w:tc>
      </w:tr>
    </w:tbl>
    <w:p w:rsidR="00000000" w:rsidRPr="001D59B8" w:rsidP="001D59B8">
      <w:pPr>
        <w:pStyle w:val="BodyText"/>
      </w:pPr>
    </w:p>
    <w:p w:rsidR="00000000" w:rsidRPr="001D59B8" w:rsidP="001D59B8">
      <w:pPr>
        <w:pStyle w:val="AllowPageBreak"/>
      </w:pPr>
    </w:p>
    <w:p w:rsidR="00000000" w:rsidRPr="001D59B8" w:rsidP="001D59B8">
      <w:pPr>
        <w:pStyle w:val="Heading1"/>
      </w:pPr>
      <w:bookmarkStart w:id="8" w:name="O_1165626"/>
      <w:bookmarkEnd w:id="8"/>
      <w:r w:rsidRPr="001D59B8">
        <w:t>Performance Evidence</w:t>
      </w:r>
    </w:p>
    <w:p w:rsidR="00000000" w:rsidRPr="001D59B8" w:rsidP="00F752DE">
      <w:pPr>
        <w:pStyle w:val="BodyText"/>
      </w:pPr>
      <w:r w:rsidRPr="001D59B8">
        <w:t>Evidence of the ability to complete tasks outlined in elements and performance criteria of this unit in the context of the job role.</w:t>
      </w:r>
    </w:p>
    <w:p w:rsidR="00000000" w:rsidRPr="001D59B8" w:rsidP="00F752DE">
      <w:pPr>
        <w:pStyle w:val="BodyText"/>
      </w:pPr>
      <w:r w:rsidRPr="001D59B8">
        <w:t xml:space="preserve">There must be evidence that the candidate has managed </w:t>
      </w:r>
      <w:r w:rsidRPr="001D59B8">
        <w:t>one non-emergency and one emergency scene where an individual requires active treatment by a clinician including:</w:t>
      </w:r>
    </w:p>
    <w:p w:rsidR="00000000" w:rsidRPr="001D59B8" w:rsidP="001D59B8">
      <w:pPr>
        <w:pStyle w:val="ListBullet"/>
      </w:pPr>
      <w:r w:rsidRPr="001D59B8">
        <w:t>ensuring safety of self, patient and others</w:t>
      </w:r>
    </w:p>
    <w:p w:rsidR="00000000" w:rsidRPr="001D59B8" w:rsidP="001D59B8">
      <w:pPr>
        <w:pStyle w:val="ListBullet"/>
      </w:pPr>
      <w:r w:rsidRPr="001D59B8">
        <w:t>identifying hazards, real or potential, where there are risks to participants or bystanders</w:t>
      </w:r>
    </w:p>
    <w:p w:rsidR="00000000" w:rsidRPr="001D59B8" w:rsidP="001D59B8">
      <w:pPr>
        <w:pStyle w:val="ListBullet"/>
      </w:pPr>
      <w:r w:rsidRPr="001D59B8">
        <w:t>minimising risk by enlisting hazard reduction agents</w:t>
      </w:r>
    </w:p>
    <w:p w:rsidR="00000000" w:rsidRPr="001D59B8" w:rsidP="001D59B8">
      <w:pPr>
        <w:pStyle w:val="ListBullet"/>
      </w:pPr>
      <w:r w:rsidRPr="001D59B8">
        <w:t>ensuring rapid and safe access and egress</w:t>
      </w:r>
    </w:p>
    <w:p w:rsidR="00000000" w:rsidRPr="001D59B8" w:rsidP="001D59B8">
      <w:pPr>
        <w:pStyle w:val="ListBullet"/>
      </w:pPr>
      <w:r w:rsidRPr="001D59B8">
        <w:t>engaging existing personnel for situational information</w:t>
      </w:r>
    </w:p>
    <w:p w:rsidR="00000000" w:rsidRPr="001D59B8" w:rsidP="001D59B8">
      <w:pPr>
        <w:pStyle w:val="ListBullet"/>
      </w:pPr>
      <w:r w:rsidRPr="001D59B8">
        <w:t>analysing available information and making decisions that ensure effective scene management</w:t>
      </w:r>
    </w:p>
    <w:p w:rsidR="00000000" w:rsidRPr="001D59B8" w:rsidP="001D59B8">
      <w:pPr>
        <w:pStyle w:val="ListBullet"/>
      </w:pPr>
      <w:r w:rsidRPr="001D59B8">
        <w:t>managing mult</w:t>
      </w:r>
      <w:r w:rsidRPr="001D59B8">
        <w:t>iple competing priorities</w:t>
      </w:r>
    </w:p>
    <w:p w:rsidR="00000000" w:rsidRPr="001D59B8" w:rsidP="001D59B8">
      <w:pPr>
        <w:pStyle w:val="ListBullet"/>
      </w:pPr>
      <w:r w:rsidRPr="001D59B8">
        <w:t>identifying and implementing available resources in accordance with established clinical guidelines and protocols.</w:t>
      </w:r>
    </w:p>
    <w:p w:rsidR="00000000" w:rsidRPr="001D59B8" w:rsidP="001D59B8">
      <w:pPr>
        <w:pStyle w:val="AllowPageBreak"/>
      </w:pPr>
    </w:p>
    <w:p w:rsidR="00000000" w:rsidRPr="001D59B8" w:rsidP="001D59B8">
      <w:pPr>
        <w:pStyle w:val="Heading1"/>
      </w:pPr>
      <w:bookmarkStart w:id="9" w:name="O_1165625"/>
      <w:bookmarkEnd w:id="9"/>
      <w:r w:rsidRPr="001D59B8">
        <w:t>Knowledge Evidence</w:t>
      </w:r>
    </w:p>
    <w:p w:rsidR="00000000" w:rsidRPr="001D59B8" w:rsidP="00F752DE">
      <w:pPr>
        <w:pStyle w:val="BodyText"/>
      </w:pPr>
      <w:r w:rsidRPr="001D59B8">
        <w:t>Demonstrated knowledge required to complete the tasks outlined in elements an</w:t>
      </w:r>
      <w:r w:rsidRPr="001D59B8">
        <w:t>d performance criteria of this unit:</w:t>
      </w:r>
    </w:p>
    <w:p w:rsidR="00000000" w:rsidRPr="001D59B8" w:rsidP="001D59B8">
      <w:pPr>
        <w:pStyle w:val="ListBullet"/>
      </w:pPr>
      <w:r w:rsidRPr="001D59B8">
        <w:t>relevant policies and procedures relating to scene management including:</w:t>
      </w:r>
    </w:p>
    <w:p w:rsidR="00000000" w:rsidRPr="001D59B8" w:rsidP="001D59B8">
      <w:pPr>
        <w:pStyle w:val="ListBullet2"/>
      </w:pPr>
      <w:r w:rsidRPr="001D59B8">
        <w:t>organisational policies and procedures</w:t>
      </w:r>
    </w:p>
    <w:p w:rsidR="00000000" w:rsidRPr="001D59B8" w:rsidP="001D59B8">
      <w:pPr>
        <w:pStyle w:val="ListBullet2"/>
      </w:pPr>
      <w:r w:rsidRPr="001D59B8">
        <w:t>State/Territory policies and procedures</w:t>
      </w:r>
    </w:p>
    <w:p w:rsidR="00000000" w:rsidRPr="001D59B8" w:rsidP="001D59B8">
      <w:pPr>
        <w:pStyle w:val="ListBullet"/>
      </w:pPr>
      <w:r w:rsidRPr="001D59B8">
        <w:t>role of other emergency services personnel</w:t>
      </w:r>
    </w:p>
    <w:p w:rsidR="00000000" w:rsidRPr="001D59B8" w:rsidP="001D59B8">
      <w:pPr>
        <w:pStyle w:val="ListBullet"/>
      </w:pPr>
      <w:r w:rsidRPr="001D59B8">
        <w:t>function of other organisations including medical and other emergency and allied agencies, and their limitations</w:t>
      </w:r>
    </w:p>
    <w:p w:rsidR="00000000" w:rsidRPr="001D59B8" w:rsidP="001D59B8">
      <w:pPr>
        <w:pStyle w:val="ListBullet"/>
      </w:pPr>
      <w:r w:rsidRPr="001D59B8">
        <w:t xml:space="preserve">organisational policies, procedures and strategies for scene management </w:t>
      </w:r>
    </w:p>
    <w:p w:rsidR="00000000" w:rsidRPr="001D59B8" w:rsidP="001D59B8">
      <w:pPr>
        <w:pStyle w:val="ListBullet"/>
      </w:pPr>
      <w:r w:rsidRPr="001D59B8">
        <w:t>hazards and potential hazards that occur at a scene and their effect o</w:t>
      </w:r>
      <w:r w:rsidRPr="001D59B8">
        <w:t>n safe access and egress</w:t>
      </w:r>
    </w:p>
    <w:p w:rsidR="00000000" w:rsidRPr="001D59B8" w:rsidP="001D59B8">
      <w:pPr>
        <w:pStyle w:val="ListBullet"/>
      </w:pPr>
      <w:r w:rsidRPr="001D59B8">
        <w:t>relevant current national standards including:</w:t>
      </w:r>
    </w:p>
    <w:p w:rsidR="00000000" w:rsidRPr="001D59B8" w:rsidP="001D59B8">
      <w:pPr>
        <w:pStyle w:val="ListBullet2"/>
      </w:pPr>
      <w:r w:rsidRPr="001D59B8">
        <w:t>National Safety and Quality Health Service (NSQHS) Standards</w:t>
      </w:r>
    </w:p>
    <w:p w:rsidR="00000000" w:rsidRPr="001D59B8" w:rsidP="001D59B8">
      <w:pPr>
        <w:pStyle w:val="ListBullet"/>
      </w:pPr>
      <w:r w:rsidRPr="001D59B8">
        <w:t>procedures and management principles required to manage combative patients or others in order to secure the scene</w:t>
      </w:r>
    </w:p>
    <w:p w:rsidR="00000000" w:rsidRPr="001D59B8" w:rsidP="001D59B8">
      <w:pPr>
        <w:pStyle w:val="ListBullet"/>
      </w:pPr>
      <w:r w:rsidRPr="001D59B8">
        <w:t>current</w:t>
      </w:r>
      <w:r w:rsidRPr="001D59B8">
        <w:t xml:space="preserve"> practices, procedures and equipment used to communicate in the workplace including:</w:t>
      </w:r>
    </w:p>
    <w:p w:rsidR="00000000" w:rsidRPr="001D59B8" w:rsidP="001D59B8">
      <w:pPr>
        <w:pStyle w:val="ListBullet2"/>
      </w:pPr>
      <w:r w:rsidRPr="001D59B8">
        <w:t>confidentiality requirements</w:t>
      </w:r>
    </w:p>
    <w:p w:rsidR="00000000" w:rsidRPr="001D59B8" w:rsidP="001D59B8">
      <w:pPr>
        <w:pStyle w:val="ListBullet2"/>
      </w:pPr>
      <w:r w:rsidRPr="001D59B8">
        <w:t>organisational policy and procedures relating to liaison with other organisations.</w:t>
      </w:r>
    </w:p>
    <w:p w:rsidR="00000000" w:rsidRPr="001D59B8" w:rsidP="001D59B8">
      <w:pPr>
        <w:pStyle w:val="AllowPageBreak"/>
      </w:pPr>
    </w:p>
    <w:p w:rsidR="00000000" w:rsidRPr="001D59B8" w:rsidP="001D59B8">
      <w:pPr>
        <w:pStyle w:val="Heading1"/>
      </w:pPr>
      <w:bookmarkStart w:id="10" w:name="O_1165624"/>
      <w:bookmarkEnd w:id="10"/>
      <w:r w:rsidRPr="001D59B8">
        <w:t>Assessment Conditions</w:t>
      </w:r>
    </w:p>
    <w:p w:rsidR="00000000" w:rsidRPr="001D59B8" w:rsidP="00F752DE">
      <w:pPr>
        <w:pStyle w:val="BodyText"/>
      </w:pPr>
      <w:r w:rsidRPr="001D59B8">
        <w:t>Skills must have been demonstrated in the workplace or in a simulated environment that reflects workplace conditions.</w:t>
      </w:r>
    </w:p>
    <w:p w:rsidR="00000000" w:rsidRPr="001D59B8" w:rsidP="00F752DE">
      <w:pPr>
        <w:pStyle w:val="BodyText"/>
      </w:pPr>
      <w:r w:rsidRPr="001D59B8">
        <w:t>Where simulation is used, it must reflect real working conditions by modelling industry operating conditions and contingencies, as well as</w:t>
      </w:r>
      <w:r w:rsidRPr="001D59B8">
        <w:t xml:space="preserve"> using suitable facilities, equipment and resources.</w:t>
      </w:r>
    </w:p>
    <w:p w:rsidR="00000000" w:rsidRPr="001D59B8" w:rsidP="00F752DE">
      <w:pPr>
        <w:pStyle w:val="BodyText"/>
      </w:pPr>
      <w:r w:rsidRPr="001D59B8">
        <w:t>Assessment must ensure access to use of facilities, resources and equipment as per local governing body including:</w:t>
      </w:r>
    </w:p>
    <w:p w:rsidR="00000000" w:rsidRPr="001D59B8" w:rsidP="001D59B8">
      <w:pPr>
        <w:pStyle w:val="ListBullet"/>
      </w:pPr>
      <w:r w:rsidRPr="001D59B8">
        <w:t>operational vehicle used for the transport of emergency and non-emergency patient</w:t>
      </w:r>
    </w:p>
    <w:p w:rsidR="00000000" w:rsidRPr="001D59B8" w:rsidP="001D59B8">
      <w:pPr>
        <w:pStyle w:val="ListBullet"/>
      </w:pPr>
      <w:r w:rsidRPr="001D59B8">
        <w:t>organ</w:t>
      </w:r>
      <w:r w:rsidRPr="001D59B8">
        <w:t>isational policies and procedures for managing a scene</w:t>
      </w:r>
    </w:p>
    <w:p w:rsidR="00000000" w:rsidRPr="001D59B8" w:rsidP="001D59B8">
      <w:pPr>
        <w:pStyle w:val="ListBullet"/>
      </w:pPr>
      <w:r w:rsidRPr="001D59B8">
        <w:t>equipment required for scene management, including personal protective equipment.</w:t>
      </w:r>
    </w:p>
    <w:p w:rsidR="00000000" w:rsidRPr="001D59B8" w:rsidP="00F752DE">
      <w:pPr>
        <w:pStyle w:val="BodyText"/>
      </w:pPr>
      <w:r w:rsidRPr="001D59B8">
        <w:t>Assessors must satisfy the Standards for Registered Training Organisations’ requirements for assessors.</w:t>
      </w:r>
    </w:p>
    <w:p w:rsidR="00000000" w:rsidRPr="001D59B8" w:rsidP="001D59B8">
      <w:pPr>
        <w:pStyle w:val="Heading1"/>
      </w:pPr>
      <w:bookmarkStart w:id="11" w:name="O_1165635"/>
      <w:bookmarkEnd w:id="11"/>
      <w:r w:rsidRPr="001D59B8">
        <w:t>Links</w:t>
      </w:r>
    </w:p>
    <w:p w:rsidR="00000000" w:rsidRPr="001D59B8" w:rsidP="00F752DE">
      <w:pPr>
        <w:pStyle w:val="BodyText"/>
      </w:pPr>
      <w:r w:rsidRPr="001D59B8">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2C2830">
        <w:rPr>
          <w:rStyle w:val="Hyperlink"/>
        </w:rPr>
        <w:t>https://vetnet.gov.au/Pages/TrainingDocs.aspx?q=ced1390f-48d9-4ab0-bd50-b015e5485705</w:t>
      </w:r>
      <w:r>
        <w:fldChar w:fldCharType="end"/>
      </w:r>
    </w:p>
    <w:p w:rsidR="00000000" w:rsidRPr="001D59B8" w:rsidP="001D59B8"/>
    <w:sectPr w:rsidSect="001D59B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9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9B8" w:rsidRPr="00F752DE" w:rsidP="00F752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9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2DE" w:rsidP="001D59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752DE" w:rsidP="001D59B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F752DE" w:rsidP="001D59B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9B8" w:rsidP="001D59B8">
    <w:pPr>
      <w:pStyle w:val="Footer"/>
      <w:framePr w:wrap="around"/>
    </w:pPr>
    <w:r>
      <w:fldChar w:fldCharType="begin"/>
    </w:r>
    <w:r>
      <w:instrText xml:space="preserve"> DOCPROPERTY  Subject  \* MERGEFORMAT </w:instrText>
    </w:r>
    <w:r>
      <w:fldChar w:fldCharType="separate"/>
    </w:r>
    <w:r w:rsidR="00F752DE">
      <w:t>Approved</w:t>
    </w:r>
    <w:r w:rsidR="00F752DE">
      <w:fldChar w:fldCharType="end"/>
    </w:r>
    <w:r>
      <w:tab/>
      <w:t xml:space="preserve">Page </w:t>
    </w:r>
    <w:r>
      <w:fldChar w:fldCharType="begin"/>
    </w:r>
    <w:r>
      <w:instrText xml:space="preserve"> PAGE  \* Arabic  \* MERGEFORMAT </w:instrText>
    </w:r>
    <w:r>
      <w:fldChar w:fldCharType="separate"/>
    </w:r>
    <w:r w:rsidR="00F752D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752DE">
      <w:rPr>
        <w:noProof/>
      </w:rPr>
      <w:t>4</w:t>
    </w:r>
    <w:r>
      <w:rPr>
        <w:noProof/>
      </w:rPr>
      <w:fldChar w:fldCharType="end"/>
    </w:r>
  </w:p>
  <w:p w:rsidR="001D59B8" w:rsidP="001D59B8">
    <w:pPr>
      <w:pStyle w:val="Footer"/>
      <w:framePr w:wrap="around"/>
    </w:pPr>
    <w:r>
      <w:t xml:space="preserve">© Commonwealth of Australia, </w:t>
    </w:r>
    <w:r>
      <w:fldChar w:fldCharType="begin"/>
    </w:r>
    <w:r>
      <w:instrText xml:space="preserve"> DATE  \@ "yyyy"  \* MERGEFORMAT </w:instrText>
    </w:r>
    <w:r>
      <w:fldChar w:fldCharType="separate"/>
    </w:r>
    <w:r w:rsidR="00F752DE">
      <w:rPr>
        <w:noProof/>
      </w:rPr>
      <w:t>2025</w:t>
    </w:r>
    <w:r>
      <w:fldChar w:fldCharType="end"/>
    </w:r>
    <w:r>
      <w:tab/>
    </w:r>
    <w:r>
      <w:fldChar w:fldCharType="begin"/>
    </w:r>
    <w:r>
      <w:instrText xml:space="preserve"> DOCPROPERTY  Author  \* MERGEFORMAT </w:instrText>
    </w:r>
    <w:r>
      <w:fldChar w:fldCharType="separate"/>
    </w:r>
    <w:r w:rsidR="00F752DE">
      <w:t>HumanAbility</w:t>
    </w:r>
    <w:r w:rsidR="00F752DE">
      <w:fldChar w:fldCharType="end"/>
    </w:r>
  </w:p>
  <w:p w:rsidR="001D59B8" w:rsidP="001D59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9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2D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59B8" w:rsidRPr="00F752DE" w:rsidP="00F752D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9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2DE" w:rsidRPr="002D2AF8" w:rsidP="001D59B8">
    <w:pPr>
      <w:pStyle w:val="Header"/>
      <w:framePr w:wrap="around"/>
    </w:pPr>
    <w:r>
      <w:fldChar w:fldCharType="begin"/>
    </w:r>
    <w:r>
      <w:instrText xml:space="preserve"> TITLE   \* MERGEFORMAT </w:instrText>
    </w:r>
    <w:r>
      <w:fldChar w:fldCharType="separate"/>
    </w:r>
    <w:r>
      <w:t>HLTOUT008 Manage a scene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752DE" w:rsidP="001D59B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9B8" w:rsidRPr="002D2AF8" w:rsidP="001D59B8">
    <w:pPr>
      <w:pStyle w:val="Header"/>
      <w:framePr w:wrap="around"/>
    </w:pPr>
    <w:r>
      <w:fldChar w:fldCharType="begin"/>
    </w:r>
    <w:r>
      <w:instrText xml:space="preserve"> TITLE   \* MERGEFORMAT </w:instrText>
    </w:r>
    <w:r>
      <w:fldChar w:fldCharType="separate"/>
    </w:r>
    <w:r w:rsidR="00F752DE">
      <w:t>HLTOUT008 Manage a scene</w:t>
    </w:r>
    <w:r w:rsidR="00F752DE">
      <w:fldChar w:fldCharType="end"/>
    </w:r>
    <w:r>
      <w:tab/>
      <w:t xml:space="preserve">Date this document was generated: </w:t>
    </w:r>
    <w:r>
      <w:fldChar w:fldCharType="begin"/>
    </w:r>
    <w:r>
      <w:instrText xml:space="preserve"> CREATEDATE  \@ "d MMMM yyyy"  \* MERGEFORMAT </w:instrText>
    </w:r>
    <w:r>
      <w:fldChar w:fldCharType="separate"/>
    </w:r>
    <w:r w:rsidR="00F752DE">
      <w:rPr>
        <w:noProof/>
      </w:rPr>
      <w:t>2 March 2025</w:t>
    </w:r>
    <w:r>
      <w:fldChar w:fldCharType="end"/>
    </w:r>
  </w:p>
  <w:p w:rsidR="001D59B8" w:rsidP="001D59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9045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2007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322E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59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59B8"/>
    <w:pPr>
      <w:spacing w:before="360" w:after="60"/>
      <w:outlineLvl w:val="0"/>
    </w:pPr>
    <w:rPr>
      <w:sz w:val="32"/>
    </w:rPr>
  </w:style>
  <w:style w:type="paragraph" w:styleId="Heading2">
    <w:name w:val="heading 2"/>
    <w:basedOn w:val="HeadingBase"/>
    <w:next w:val="BodyText"/>
    <w:link w:val="Heading2Char"/>
    <w:qFormat/>
    <w:rsid w:val="001D59B8"/>
    <w:pPr>
      <w:keepLines/>
      <w:spacing w:before="240" w:after="120"/>
      <w:outlineLvl w:val="1"/>
    </w:pPr>
    <w:rPr>
      <w:sz w:val="28"/>
      <w:szCs w:val="40"/>
    </w:rPr>
  </w:style>
  <w:style w:type="paragraph" w:styleId="Heading3">
    <w:name w:val="heading 3"/>
    <w:basedOn w:val="HeadingBase"/>
    <w:next w:val="BodyText"/>
    <w:link w:val="Heading3Char"/>
    <w:qFormat/>
    <w:rsid w:val="001D59B8"/>
    <w:pPr>
      <w:spacing w:before="180" w:after="120"/>
      <w:outlineLvl w:val="2"/>
    </w:pPr>
    <w:rPr>
      <w:spacing w:val="-10"/>
      <w:kern w:val="32"/>
    </w:rPr>
  </w:style>
  <w:style w:type="paragraph" w:styleId="Heading4">
    <w:name w:val="heading 4"/>
    <w:basedOn w:val="HeadingBase"/>
    <w:next w:val="BodyText"/>
    <w:link w:val="Heading4Char"/>
    <w:qFormat/>
    <w:rsid w:val="001D59B8"/>
    <w:pPr>
      <w:spacing w:before="160" w:after="120"/>
      <w:outlineLvl w:val="3"/>
    </w:pPr>
    <w:rPr>
      <w:sz w:val="22"/>
    </w:rPr>
  </w:style>
  <w:style w:type="paragraph" w:styleId="Heading5">
    <w:name w:val="heading 5"/>
    <w:basedOn w:val="HeadingBase"/>
    <w:next w:val="Normal"/>
    <w:link w:val="Heading5Char"/>
    <w:qFormat/>
    <w:rsid w:val="001D59B8"/>
    <w:pPr>
      <w:spacing w:before="80"/>
      <w:outlineLvl w:val="4"/>
    </w:pPr>
    <w:rPr>
      <w:color w:val="918585"/>
      <w:sz w:val="20"/>
    </w:rPr>
  </w:style>
  <w:style w:type="paragraph" w:styleId="Heading6">
    <w:name w:val="heading 6"/>
    <w:basedOn w:val="HeadingBase"/>
    <w:next w:val="Normal"/>
    <w:link w:val="Heading6Char"/>
    <w:qFormat/>
    <w:rsid w:val="001D59B8"/>
    <w:pPr>
      <w:spacing w:before="60"/>
      <w:outlineLvl w:val="5"/>
    </w:pPr>
    <w:rPr>
      <w:color w:val="918585"/>
      <w:sz w:val="20"/>
    </w:rPr>
  </w:style>
  <w:style w:type="paragraph" w:styleId="Heading7">
    <w:name w:val="heading 7"/>
    <w:basedOn w:val="Normal"/>
    <w:next w:val="Normal"/>
    <w:link w:val="Heading7Char"/>
    <w:qFormat/>
    <w:rsid w:val="001D59B8"/>
    <w:pPr>
      <w:ind w:left="720"/>
      <w:outlineLvl w:val="6"/>
    </w:pPr>
    <w:rPr>
      <w:i/>
    </w:rPr>
  </w:style>
  <w:style w:type="paragraph" w:styleId="Heading8">
    <w:name w:val="heading 8"/>
    <w:basedOn w:val="Normal"/>
    <w:next w:val="Normal"/>
    <w:link w:val="Heading8Char"/>
    <w:qFormat/>
    <w:rsid w:val="001D59B8"/>
    <w:pPr>
      <w:ind w:left="720"/>
      <w:outlineLvl w:val="7"/>
    </w:pPr>
    <w:rPr>
      <w:i/>
    </w:rPr>
  </w:style>
  <w:style w:type="paragraph" w:styleId="Heading9">
    <w:name w:val="heading 9"/>
    <w:basedOn w:val="Normal"/>
    <w:next w:val="Normal"/>
    <w:link w:val="Heading9Char"/>
    <w:qFormat/>
    <w:rsid w:val="001D59B8"/>
    <w:pPr>
      <w:ind w:left="720"/>
      <w:outlineLvl w:val="8"/>
    </w:pPr>
    <w:rPr>
      <w:i/>
    </w:rPr>
  </w:style>
  <w:style w:type="character" w:default="1" w:styleId="DefaultParagraphFont">
    <w:name w:val="Default Paragraph Font"/>
    <w:uiPriority w:val="1"/>
    <w:unhideWhenUsed/>
    <w:rsid w:val="001D59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59B8"/>
  </w:style>
  <w:style w:type="character" w:customStyle="1" w:styleId="Heading1Char">
    <w:name w:val="Heading 1 Char"/>
    <w:basedOn w:val="DefaultParagraphFont"/>
    <w:link w:val="Heading1"/>
    <w:rsid w:val="001D59B8"/>
    <w:rPr>
      <w:rFonts w:ascii="Times New Roman" w:eastAsia="Times New Roman" w:hAnsi="Times New Roman" w:cs="Times New Roman"/>
      <w:b/>
      <w:sz w:val="32"/>
      <w:szCs w:val="20"/>
      <w:lang w:eastAsia="en-US"/>
    </w:rPr>
  </w:style>
  <w:style w:type="paragraph" w:styleId="BodyText">
    <w:name w:val="Body Text"/>
    <w:basedOn w:val="Normal"/>
    <w:link w:val="BodyTextChar"/>
    <w:rsid w:val="001D59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59B8"/>
    <w:rPr>
      <w:rFonts w:ascii="Times New Roman" w:eastAsia="Times New Roman" w:hAnsi="Times New Roman" w:cs="Times New Roman"/>
      <w:sz w:val="24"/>
      <w:lang w:eastAsia="en-US"/>
    </w:rPr>
  </w:style>
  <w:style w:type="paragraph" w:styleId="List">
    <w:name w:val="List"/>
    <w:basedOn w:val="BodyText"/>
    <w:next w:val="BodyText"/>
    <w:rsid w:val="001D59B8"/>
    <w:pPr>
      <w:tabs>
        <w:tab w:val="left" w:pos="340"/>
      </w:tabs>
      <w:spacing w:before="60" w:after="60"/>
      <w:ind w:left="340" w:hanging="340"/>
    </w:pPr>
  </w:style>
  <w:style w:type="paragraph" w:styleId="ListBullet">
    <w:name w:val="List Bullet"/>
    <w:basedOn w:val="List"/>
    <w:rsid w:val="001D59B8"/>
    <w:pPr>
      <w:numPr>
        <w:numId w:val="12"/>
      </w:numPr>
      <w:tabs>
        <w:tab w:val="clear" w:pos="340"/>
      </w:tabs>
      <w:spacing w:before="40" w:after="40"/>
    </w:pPr>
  </w:style>
  <w:style w:type="character" w:customStyle="1" w:styleId="SpecialBold">
    <w:name w:val="Special Bold"/>
    <w:basedOn w:val="DefaultParagraphFont"/>
    <w:rsid w:val="001D59B8"/>
    <w:rPr>
      <w:b/>
      <w:spacing w:val="0"/>
    </w:rPr>
  </w:style>
  <w:style w:type="paragraph" w:styleId="ListBullet2">
    <w:name w:val="List Bullet 2"/>
    <w:basedOn w:val="List2"/>
    <w:rsid w:val="001D59B8"/>
    <w:pPr>
      <w:numPr>
        <w:numId w:val="13"/>
      </w:numPr>
      <w:tabs>
        <w:tab w:val="clear" w:pos="680"/>
      </w:tabs>
    </w:pPr>
  </w:style>
  <w:style w:type="character" w:styleId="Emphasis">
    <w:name w:val="Emphasis"/>
    <w:basedOn w:val="DefaultParagraphFont"/>
    <w:qFormat/>
    <w:rsid w:val="001D59B8"/>
    <w:rPr>
      <w:i/>
    </w:rPr>
  </w:style>
  <w:style w:type="paragraph" w:customStyle="1" w:styleId="SuperHeading">
    <w:name w:val="SuperHeading"/>
    <w:basedOn w:val="Normal"/>
    <w:rsid w:val="001D59B8"/>
    <w:pPr>
      <w:spacing w:before="240" w:after="120"/>
      <w:outlineLvl w:val="0"/>
    </w:pPr>
    <w:rPr>
      <w:rFonts w:ascii="Times New Roman" w:hAnsi="Times New Roman"/>
      <w:b/>
      <w:sz w:val="32"/>
    </w:rPr>
  </w:style>
  <w:style w:type="paragraph" w:customStyle="1" w:styleId="AllowPageBreak">
    <w:name w:val="AllowPageBreak"/>
    <w:rsid w:val="001D59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D59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59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59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59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59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59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59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59B8"/>
    <w:rPr>
      <w:rFonts w:ascii="Courier New" w:eastAsia="Times New Roman" w:hAnsi="Courier New" w:cs="Times New Roman"/>
      <w:i/>
      <w:szCs w:val="20"/>
      <w:lang w:eastAsia="en-US"/>
    </w:rPr>
  </w:style>
  <w:style w:type="paragraph" w:customStyle="1" w:styleId="HeadingBase">
    <w:name w:val="Heading Base"/>
    <w:rsid w:val="001D59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59B8"/>
    <w:pPr>
      <w:tabs>
        <w:tab w:val="right" w:leader="dot" w:pos="9072"/>
      </w:tabs>
      <w:ind w:left="567"/>
    </w:pPr>
    <w:rPr>
      <w:szCs w:val="22"/>
    </w:rPr>
  </w:style>
  <w:style w:type="paragraph" w:customStyle="1" w:styleId="TOCBase">
    <w:name w:val="TOC Base"/>
    <w:rsid w:val="001D59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59B8"/>
    <w:pPr>
      <w:tabs>
        <w:tab w:val="right" w:leader="dot" w:pos="9072"/>
      </w:tabs>
      <w:spacing w:before="40" w:after="40"/>
      <w:ind w:left="284"/>
    </w:pPr>
    <w:rPr>
      <w:rFonts w:ascii="Times New Roman" w:hAnsi="Times New Roman"/>
    </w:rPr>
  </w:style>
  <w:style w:type="paragraph" w:styleId="TOC1">
    <w:name w:val="toc 1"/>
    <w:basedOn w:val="TOCBase"/>
    <w:next w:val="Normal"/>
    <w:rsid w:val="001D59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59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59B8"/>
    <w:rPr>
      <w:rFonts w:ascii="Times New Roman" w:eastAsia="Times New Roman" w:hAnsi="Times New Roman" w:cs="Times New Roman"/>
      <w:sz w:val="16"/>
      <w:lang w:eastAsia="en-US"/>
    </w:rPr>
  </w:style>
  <w:style w:type="paragraph" w:styleId="Title">
    <w:name w:val="Title"/>
    <w:basedOn w:val="HeadingBase"/>
    <w:link w:val="TitleChar"/>
    <w:qFormat/>
    <w:rsid w:val="001D59B8"/>
    <w:pPr>
      <w:spacing w:before="5040"/>
      <w:jc w:val="center"/>
    </w:pPr>
    <w:rPr>
      <w:sz w:val="48"/>
      <w:szCs w:val="72"/>
      <w:lang w:val="en-US"/>
    </w:rPr>
  </w:style>
  <w:style w:type="character" w:customStyle="1" w:styleId="TitleChar">
    <w:name w:val="Title Char"/>
    <w:basedOn w:val="DefaultParagraphFont"/>
    <w:link w:val="Title"/>
    <w:rsid w:val="001D59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59B8"/>
    <w:pPr>
      <w:tabs>
        <w:tab w:val="left" w:pos="3600"/>
        <w:tab w:val="left" w:pos="3958"/>
      </w:tabs>
    </w:pPr>
  </w:style>
  <w:style w:type="paragraph" w:customStyle="1" w:styleId="Note">
    <w:name w:val="Note"/>
    <w:basedOn w:val="BodyText"/>
    <w:rsid w:val="001D59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59B8"/>
    <w:pPr>
      <w:framePr w:wrap="auto" w:hAnchor="text" w:y="6049"/>
    </w:pPr>
    <w:rPr>
      <w:color w:val="000000"/>
      <w:sz w:val="40"/>
    </w:rPr>
  </w:style>
  <w:style w:type="paragraph" w:customStyle="1" w:styleId="TOCTitle">
    <w:name w:val="TOCTitle"/>
    <w:basedOn w:val="Heading1"/>
    <w:rsid w:val="001D59B8"/>
    <w:pPr>
      <w:spacing w:after="240"/>
      <w:jc w:val="center"/>
      <w:outlineLvl w:val="9"/>
    </w:pPr>
    <w:rPr>
      <w:caps/>
    </w:rPr>
  </w:style>
  <w:style w:type="paragraph" w:customStyle="1" w:styleId="Version">
    <w:name w:val="Version"/>
    <w:rsid w:val="001D59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59B8"/>
    <w:pPr>
      <w:keepNext w:val="0"/>
      <w:tabs>
        <w:tab w:val="right" w:pos="4176"/>
      </w:tabs>
      <w:ind w:left="198" w:hanging="198"/>
    </w:pPr>
    <w:rPr>
      <w:rFonts w:ascii="Garamond" w:hAnsi="Garamond"/>
    </w:rPr>
  </w:style>
  <w:style w:type="paragraph" w:styleId="IndexHeading">
    <w:name w:val="index heading"/>
    <w:basedOn w:val="Normal"/>
    <w:next w:val="Index1"/>
    <w:semiHidden/>
    <w:rsid w:val="001D59B8"/>
    <w:pPr>
      <w:spacing w:before="120" w:after="120"/>
    </w:pPr>
    <w:rPr>
      <w:rFonts w:ascii="Arial" w:hAnsi="Arial"/>
      <w:b/>
      <w:color w:val="918585"/>
      <w:sz w:val="24"/>
    </w:rPr>
  </w:style>
  <w:style w:type="paragraph" w:styleId="Header">
    <w:name w:val="header"/>
    <w:basedOn w:val="Normal"/>
    <w:link w:val="HeaderChar"/>
    <w:rsid w:val="001D59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59B8"/>
    <w:rPr>
      <w:rFonts w:ascii="Times New Roman" w:eastAsia="Times New Roman" w:hAnsi="Times New Roman" w:cs="Times New Roman"/>
      <w:sz w:val="16"/>
      <w:szCs w:val="20"/>
      <w:lang w:val="en-GB" w:eastAsia="en-US"/>
    </w:rPr>
  </w:style>
  <w:style w:type="paragraph" w:customStyle="1" w:styleId="Chapter">
    <w:name w:val="Chapter"/>
    <w:basedOn w:val="Normal"/>
    <w:rsid w:val="001D59B8"/>
    <w:pPr>
      <w:spacing w:before="240"/>
    </w:pPr>
    <w:rPr>
      <w:rFonts w:ascii="Times New Roman" w:hAnsi="Times New Roman"/>
      <w:smallCaps/>
      <w:spacing w:val="80"/>
      <w:sz w:val="28"/>
    </w:rPr>
  </w:style>
  <w:style w:type="paragraph" w:customStyle="1" w:styleId="InChapter">
    <w:name w:val="InChapter"/>
    <w:basedOn w:val="Heading3"/>
    <w:rsid w:val="001D59B8"/>
    <w:pPr>
      <w:spacing w:after="240"/>
      <w:outlineLvl w:val="9"/>
    </w:pPr>
    <w:rPr>
      <w:noProof/>
    </w:rPr>
  </w:style>
  <w:style w:type="paragraph" w:styleId="Index2">
    <w:name w:val="index 2"/>
    <w:basedOn w:val="Normal"/>
    <w:next w:val="Normal"/>
    <w:semiHidden/>
    <w:rsid w:val="001D59B8"/>
    <w:pPr>
      <w:tabs>
        <w:tab w:val="right" w:pos="4176"/>
      </w:tabs>
      <w:ind w:left="568" w:hanging="284"/>
    </w:pPr>
    <w:rPr>
      <w:rFonts w:ascii="Garamond" w:hAnsi="Garamond"/>
    </w:rPr>
  </w:style>
  <w:style w:type="paragraph" w:customStyle="1" w:styleId="Byline">
    <w:name w:val="Byline"/>
    <w:rsid w:val="001D59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59B8"/>
    <w:pPr>
      <w:tabs>
        <w:tab w:val="clear" w:pos="3600"/>
        <w:tab w:val="clear" w:pos="3958"/>
      </w:tabs>
      <w:jc w:val="right"/>
    </w:pPr>
  </w:style>
  <w:style w:type="paragraph" w:styleId="Caption">
    <w:name w:val="caption"/>
    <w:basedOn w:val="BodyText"/>
    <w:next w:val="Normal"/>
    <w:qFormat/>
    <w:rsid w:val="001D59B8"/>
    <w:pPr>
      <w:framePr w:w="2268" w:hSpace="181" w:vSpace="181" w:wrap="around" w:vAnchor="text" w:hAnchor="page" w:x="1135" w:y="285" w:anchorLock="1"/>
    </w:pPr>
    <w:rPr>
      <w:i/>
    </w:rPr>
  </w:style>
  <w:style w:type="paragraph" w:customStyle="1" w:styleId="MiniTOCTitle">
    <w:name w:val="MiniTOCTitle"/>
    <w:basedOn w:val="Heading4"/>
    <w:rsid w:val="001D59B8"/>
    <w:pPr>
      <w:spacing w:before="240"/>
      <w:outlineLvl w:val="9"/>
    </w:pPr>
    <w:rPr>
      <w:noProof/>
      <w:sz w:val="24"/>
    </w:rPr>
  </w:style>
  <w:style w:type="paragraph" w:customStyle="1" w:styleId="MiniTOCItem">
    <w:name w:val="MiniTOCItem"/>
    <w:basedOn w:val="ListBullet"/>
    <w:rsid w:val="001D59B8"/>
    <w:pPr>
      <w:numPr>
        <w:numId w:val="0"/>
      </w:numPr>
      <w:tabs>
        <w:tab w:val="right" w:leader="dot" w:pos="6521"/>
      </w:tabs>
      <w:spacing w:before="0" w:after="0"/>
    </w:pPr>
  </w:style>
  <w:style w:type="paragraph" w:customStyle="1" w:styleId="TOFTitle">
    <w:name w:val="TOFTitle"/>
    <w:basedOn w:val="TOCTitle"/>
    <w:rsid w:val="001D59B8"/>
  </w:style>
  <w:style w:type="paragraph" w:styleId="TableofFigures">
    <w:name w:val="table of figures"/>
    <w:basedOn w:val="Normal"/>
    <w:next w:val="Normal"/>
    <w:semiHidden/>
    <w:rsid w:val="001D59B8"/>
    <w:pPr>
      <w:tabs>
        <w:tab w:val="right" w:leader="dot" w:pos="9072"/>
      </w:tabs>
      <w:ind w:left="970" w:hanging="403"/>
    </w:pPr>
    <w:rPr>
      <w:rFonts w:ascii="Times New Roman" w:hAnsi="Times New Roman"/>
      <w:b/>
    </w:rPr>
  </w:style>
  <w:style w:type="paragraph" w:styleId="ListNumber">
    <w:name w:val="List Number"/>
    <w:basedOn w:val="List"/>
    <w:rsid w:val="001D59B8"/>
    <w:pPr>
      <w:numPr>
        <w:numId w:val="15"/>
      </w:numPr>
      <w:tabs>
        <w:tab w:val="clear" w:pos="340"/>
      </w:tabs>
    </w:pPr>
  </w:style>
  <w:style w:type="character" w:customStyle="1" w:styleId="WingdingSymbols">
    <w:name w:val="Wingding Symbols"/>
    <w:rsid w:val="001D59B8"/>
    <w:rPr>
      <w:rFonts w:ascii="Wingdings" w:hAnsi="Wingdings"/>
    </w:rPr>
  </w:style>
  <w:style w:type="paragraph" w:customStyle="1" w:styleId="TableHeading">
    <w:name w:val="Table Heading"/>
    <w:basedOn w:val="HeadingBase"/>
    <w:rsid w:val="001D59B8"/>
    <w:pPr>
      <w:keepLines/>
      <w:pBdr>
        <w:bottom w:val="single" w:sz="6" w:space="1" w:color="918585"/>
      </w:pBdr>
      <w:spacing w:before="240"/>
    </w:pPr>
  </w:style>
  <w:style w:type="character" w:customStyle="1" w:styleId="HotSpot">
    <w:name w:val="HotSpot"/>
    <w:rsid w:val="001D59B8"/>
    <w:rPr>
      <w:color w:val="0033CC"/>
      <w:u w:val="none"/>
    </w:rPr>
  </w:style>
  <w:style w:type="paragraph" w:customStyle="1" w:styleId="BodyTextRight">
    <w:name w:val="Body Text Right"/>
    <w:basedOn w:val="BodyText"/>
    <w:rsid w:val="001D59B8"/>
    <w:pPr>
      <w:spacing w:before="0" w:after="0"/>
      <w:jc w:val="right"/>
    </w:pPr>
  </w:style>
  <w:style w:type="paragraph" w:styleId="Index3">
    <w:name w:val="index 3"/>
    <w:basedOn w:val="ListNumber2"/>
    <w:next w:val="Normal"/>
    <w:semiHidden/>
    <w:rsid w:val="001D59B8"/>
    <w:pPr>
      <w:numPr>
        <w:numId w:val="0"/>
      </w:numPr>
      <w:tabs>
        <w:tab w:val="right" w:leader="dot" w:pos="4176"/>
      </w:tabs>
    </w:pPr>
  </w:style>
  <w:style w:type="paragraph" w:styleId="ListNumber2">
    <w:name w:val="List Number 2"/>
    <w:basedOn w:val="List2"/>
    <w:rsid w:val="001D59B8"/>
    <w:pPr>
      <w:numPr>
        <w:numId w:val="10"/>
      </w:numPr>
      <w:tabs>
        <w:tab w:val="clear" w:pos="1060"/>
      </w:tabs>
    </w:pPr>
  </w:style>
  <w:style w:type="paragraph" w:customStyle="1" w:styleId="MarginNote">
    <w:name w:val="Margin Note"/>
    <w:basedOn w:val="BodyText"/>
    <w:rsid w:val="001D59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59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59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59B8"/>
    <w:rPr>
      <w:sz w:val="32"/>
    </w:rPr>
  </w:style>
  <w:style w:type="paragraph" w:customStyle="1" w:styleId="HeadingProcedure">
    <w:name w:val="Heading Procedure"/>
    <w:basedOn w:val="HeadingBase"/>
    <w:next w:val="Normal"/>
    <w:rsid w:val="001D59B8"/>
    <w:pPr>
      <w:tabs>
        <w:tab w:val="left" w:pos="0"/>
      </w:tabs>
      <w:spacing w:before="120" w:after="60"/>
    </w:pPr>
    <w:rPr>
      <w:i/>
      <w:color w:val="918585"/>
      <w:sz w:val="22"/>
    </w:rPr>
  </w:style>
  <w:style w:type="paragraph" w:customStyle="1" w:styleId="TableBodyText">
    <w:name w:val="Table Body Text"/>
    <w:basedOn w:val="BodyText"/>
    <w:rsid w:val="001D59B8"/>
    <w:pPr>
      <w:spacing w:before="60" w:after="60"/>
    </w:pPr>
  </w:style>
  <w:style w:type="paragraph" w:styleId="ListContinue">
    <w:name w:val="List Continue"/>
    <w:basedOn w:val="List"/>
    <w:rsid w:val="001D59B8"/>
    <w:pPr>
      <w:ind w:firstLine="0"/>
    </w:pPr>
  </w:style>
  <w:style w:type="paragraph" w:customStyle="1" w:styleId="ListNote">
    <w:name w:val="List Note"/>
    <w:basedOn w:val="List"/>
    <w:rsid w:val="001D59B8"/>
    <w:pPr>
      <w:pBdr>
        <w:top w:val="single" w:sz="6" w:space="2" w:color="918585"/>
        <w:bottom w:val="single" w:sz="6" w:space="2" w:color="918585"/>
      </w:pBdr>
      <w:tabs>
        <w:tab w:val="left" w:pos="1021"/>
      </w:tabs>
      <w:ind w:firstLine="0"/>
    </w:pPr>
  </w:style>
  <w:style w:type="paragraph" w:customStyle="1" w:styleId="Warning">
    <w:name w:val="Warning"/>
    <w:basedOn w:val="BodyText"/>
    <w:rsid w:val="001D59B8"/>
    <w:pPr>
      <w:shd w:val="clear" w:color="auto" w:fill="D9D9D9"/>
      <w:tabs>
        <w:tab w:val="left" w:pos="992"/>
      </w:tabs>
      <w:ind w:left="119" w:right="119"/>
    </w:pPr>
    <w:rPr>
      <w:sz w:val="20"/>
    </w:rPr>
  </w:style>
  <w:style w:type="paragraph" w:customStyle="1" w:styleId="MarginIcons">
    <w:name w:val="Margin Icons"/>
    <w:basedOn w:val="BodyText"/>
    <w:rsid w:val="001D59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59B8"/>
    <w:rPr>
      <w:rFonts w:ascii="Courier New" w:hAnsi="Courier New"/>
    </w:rPr>
  </w:style>
  <w:style w:type="paragraph" w:customStyle="1" w:styleId="NoteBullet">
    <w:name w:val="Note Bullet"/>
    <w:basedOn w:val="Note"/>
    <w:rsid w:val="001D59B8"/>
    <w:pPr>
      <w:tabs>
        <w:tab w:val="clear" w:pos="680"/>
      </w:tabs>
      <w:spacing w:before="60" w:after="60"/>
    </w:pPr>
  </w:style>
  <w:style w:type="paragraph" w:customStyle="1" w:styleId="SubHeading2">
    <w:name w:val="SubHeading2"/>
    <w:basedOn w:val="HeadingBase"/>
    <w:rsid w:val="001D59B8"/>
    <w:pPr>
      <w:spacing w:before="240" w:after="60"/>
    </w:pPr>
    <w:rPr>
      <w:sz w:val="20"/>
    </w:rPr>
  </w:style>
  <w:style w:type="paragraph" w:customStyle="1" w:styleId="SubHeading1">
    <w:name w:val="SubHeading1"/>
    <w:basedOn w:val="HeadingBase"/>
    <w:rsid w:val="001D59B8"/>
    <w:pPr>
      <w:spacing w:before="240" w:after="60"/>
    </w:pPr>
    <w:rPr>
      <w:color w:val="918585"/>
      <w:sz w:val="22"/>
    </w:rPr>
  </w:style>
  <w:style w:type="paragraph" w:customStyle="1" w:styleId="SideHeading">
    <w:name w:val="Side Heading"/>
    <w:basedOn w:val="HeadingBase"/>
    <w:rsid w:val="001D59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59B8"/>
    <w:pPr>
      <w:tabs>
        <w:tab w:val="num" w:pos="360"/>
      </w:tabs>
    </w:pPr>
  </w:style>
  <w:style w:type="paragraph" w:styleId="PlainText">
    <w:name w:val="Plain Text"/>
    <w:basedOn w:val="Normal"/>
    <w:link w:val="PlainTextChar"/>
    <w:rsid w:val="001D59B8"/>
    <w:rPr>
      <w:sz w:val="20"/>
    </w:rPr>
  </w:style>
  <w:style w:type="character" w:customStyle="1" w:styleId="PlainTextChar">
    <w:name w:val="Plain Text Char"/>
    <w:basedOn w:val="DefaultParagraphFont"/>
    <w:link w:val="PlainText"/>
    <w:rsid w:val="001D59B8"/>
    <w:rPr>
      <w:rFonts w:ascii="Courier New" w:eastAsia="Times New Roman" w:hAnsi="Courier New" w:cs="Times New Roman"/>
      <w:sz w:val="20"/>
      <w:szCs w:val="20"/>
      <w:lang w:eastAsia="en-US"/>
    </w:rPr>
  </w:style>
  <w:style w:type="character" w:customStyle="1" w:styleId="MenuOption">
    <w:name w:val="Menu Option"/>
    <w:basedOn w:val="DefaultParagraphFont"/>
    <w:rsid w:val="001D59B8"/>
    <w:rPr>
      <w:b/>
      <w:smallCaps/>
    </w:rPr>
  </w:style>
  <w:style w:type="paragraph" w:customStyle="1" w:styleId="TableListNumber">
    <w:name w:val="Table List Number"/>
    <w:basedOn w:val="ListNumber"/>
    <w:rsid w:val="001D59B8"/>
    <w:pPr>
      <w:numPr>
        <w:numId w:val="0"/>
      </w:numPr>
    </w:pPr>
  </w:style>
  <w:style w:type="paragraph" w:styleId="TOC4">
    <w:name w:val="toc 4"/>
    <w:basedOn w:val="TOCBase"/>
    <w:next w:val="Normal"/>
    <w:semiHidden/>
    <w:rsid w:val="001D59B8"/>
    <w:pPr>
      <w:tabs>
        <w:tab w:val="right" w:leader="dot" w:pos="9071"/>
      </w:tabs>
      <w:ind w:left="1701"/>
    </w:pPr>
  </w:style>
  <w:style w:type="paragraph" w:customStyle="1" w:styleId="ListAlpha">
    <w:name w:val="List Alpha"/>
    <w:basedOn w:val="List"/>
    <w:rsid w:val="001D59B8"/>
    <w:pPr>
      <w:numPr>
        <w:numId w:val="9"/>
      </w:numPr>
    </w:pPr>
  </w:style>
  <w:style w:type="paragraph" w:customStyle="1" w:styleId="ListAlpha2">
    <w:name w:val="List Alpha 2"/>
    <w:basedOn w:val="List2"/>
    <w:rsid w:val="001D59B8"/>
    <w:pPr>
      <w:numPr>
        <w:numId w:val="8"/>
      </w:numPr>
    </w:pPr>
  </w:style>
  <w:style w:type="paragraph" w:styleId="List2">
    <w:name w:val="List 2"/>
    <w:basedOn w:val="BodyText"/>
    <w:rsid w:val="001D59B8"/>
    <w:pPr>
      <w:tabs>
        <w:tab w:val="left" w:pos="680"/>
      </w:tabs>
      <w:spacing w:before="60" w:after="60"/>
      <w:ind w:left="680" w:hanging="340"/>
    </w:pPr>
  </w:style>
  <w:style w:type="paragraph" w:styleId="List3">
    <w:name w:val="List 3"/>
    <w:basedOn w:val="BodyText"/>
    <w:rsid w:val="001D59B8"/>
    <w:pPr>
      <w:tabs>
        <w:tab w:val="left" w:pos="1021"/>
      </w:tabs>
      <w:spacing w:before="60" w:after="60"/>
      <w:ind w:left="1020" w:hanging="340"/>
    </w:pPr>
  </w:style>
  <w:style w:type="paragraph" w:styleId="List4">
    <w:name w:val="List 4"/>
    <w:basedOn w:val="BodyText"/>
    <w:rsid w:val="001D59B8"/>
    <w:pPr>
      <w:tabs>
        <w:tab w:val="left" w:pos="1361"/>
      </w:tabs>
      <w:spacing w:before="60" w:after="60"/>
      <w:ind w:left="1361" w:hanging="340"/>
    </w:pPr>
  </w:style>
  <w:style w:type="paragraph" w:styleId="List5">
    <w:name w:val="List 5"/>
    <w:basedOn w:val="BodyText"/>
    <w:rsid w:val="001D59B8"/>
    <w:pPr>
      <w:tabs>
        <w:tab w:val="left" w:pos="1701"/>
      </w:tabs>
      <w:spacing w:before="60" w:after="60"/>
      <w:ind w:left="1701" w:hanging="340"/>
    </w:pPr>
  </w:style>
  <w:style w:type="paragraph" w:styleId="ListBullet3">
    <w:name w:val="List Bullet 3"/>
    <w:basedOn w:val="List3"/>
    <w:rsid w:val="001D59B8"/>
    <w:pPr>
      <w:numPr>
        <w:numId w:val="14"/>
      </w:numPr>
      <w:tabs>
        <w:tab w:val="clear" w:pos="1021"/>
      </w:tabs>
      <w:ind w:left="1037" w:hanging="357"/>
    </w:pPr>
  </w:style>
  <w:style w:type="paragraph" w:styleId="ListBullet4">
    <w:name w:val="List Bullet 4"/>
    <w:basedOn w:val="List4"/>
    <w:rsid w:val="001D59B8"/>
    <w:pPr>
      <w:numPr>
        <w:numId w:val="3"/>
      </w:numPr>
      <w:tabs>
        <w:tab w:val="clear" w:pos="1361"/>
      </w:tabs>
    </w:pPr>
  </w:style>
  <w:style w:type="paragraph" w:styleId="ListBullet5">
    <w:name w:val="List Bullet 5"/>
    <w:basedOn w:val="List5"/>
    <w:rsid w:val="001D59B8"/>
    <w:pPr>
      <w:numPr>
        <w:numId w:val="4"/>
      </w:numPr>
    </w:pPr>
  </w:style>
  <w:style w:type="paragraph" w:styleId="ListContinue2">
    <w:name w:val="List Continue 2"/>
    <w:basedOn w:val="List2"/>
    <w:rsid w:val="001D59B8"/>
    <w:pPr>
      <w:ind w:firstLine="0"/>
    </w:pPr>
  </w:style>
  <w:style w:type="paragraph" w:styleId="ListContinue3">
    <w:name w:val="List Continue 3"/>
    <w:basedOn w:val="List3"/>
    <w:rsid w:val="001D59B8"/>
    <w:pPr>
      <w:ind w:left="1021" w:firstLine="0"/>
    </w:pPr>
  </w:style>
  <w:style w:type="paragraph" w:styleId="ListContinue4">
    <w:name w:val="List Continue 4"/>
    <w:basedOn w:val="List4"/>
    <w:rsid w:val="001D59B8"/>
    <w:pPr>
      <w:ind w:firstLine="0"/>
    </w:pPr>
  </w:style>
  <w:style w:type="paragraph" w:styleId="ListContinue5">
    <w:name w:val="List Continue 5"/>
    <w:basedOn w:val="List5"/>
    <w:rsid w:val="001D59B8"/>
    <w:pPr>
      <w:ind w:firstLine="0"/>
    </w:pPr>
  </w:style>
  <w:style w:type="paragraph" w:styleId="ListNumber3">
    <w:name w:val="List Number 3"/>
    <w:basedOn w:val="List3"/>
    <w:rsid w:val="001D59B8"/>
    <w:pPr>
      <w:numPr>
        <w:numId w:val="5"/>
      </w:numPr>
    </w:pPr>
  </w:style>
  <w:style w:type="paragraph" w:styleId="ListNumber4">
    <w:name w:val="List Number 4"/>
    <w:basedOn w:val="List4"/>
    <w:rsid w:val="001D59B8"/>
    <w:pPr>
      <w:numPr>
        <w:numId w:val="6"/>
      </w:numPr>
    </w:pPr>
  </w:style>
  <w:style w:type="paragraph" w:styleId="ListNumber5">
    <w:name w:val="List Number 5"/>
    <w:basedOn w:val="List5"/>
    <w:rsid w:val="001D59B8"/>
    <w:pPr>
      <w:numPr>
        <w:numId w:val="7"/>
      </w:numPr>
    </w:pPr>
  </w:style>
  <w:style w:type="paragraph" w:styleId="BlockText">
    <w:name w:val="Block Text"/>
    <w:basedOn w:val="Normal"/>
    <w:rsid w:val="001D59B8"/>
    <w:pPr>
      <w:spacing w:after="120"/>
      <w:ind w:left="1440" w:right="1440"/>
    </w:pPr>
  </w:style>
  <w:style w:type="character" w:customStyle="1" w:styleId="Subscript">
    <w:name w:val="Subscript"/>
    <w:basedOn w:val="DefaultParagraphFont"/>
    <w:rsid w:val="001D59B8"/>
    <w:rPr>
      <w:sz w:val="16"/>
      <w:vertAlign w:val="subscript"/>
    </w:rPr>
  </w:style>
  <w:style w:type="character" w:customStyle="1" w:styleId="Superscript">
    <w:name w:val="Superscript"/>
    <w:basedOn w:val="DefaultParagraphFont"/>
    <w:rsid w:val="001D59B8"/>
    <w:rPr>
      <w:sz w:val="16"/>
      <w:vertAlign w:val="superscript"/>
    </w:rPr>
  </w:style>
  <w:style w:type="character" w:customStyle="1" w:styleId="Symbols">
    <w:name w:val="Symbols"/>
    <w:basedOn w:val="DefaultParagraphFont"/>
    <w:rsid w:val="001D59B8"/>
    <w:rPr>
      <w:rFonts w:ascii="Symbol" w:hAnsi="Symbol"/>
    </w:rPr>
  </w:style>
  <w:style w:type="character" w:customStyle="1" w:styleId="MenuOptions">
    <w:name w:val="Menu Options"/>
    <w:basedOn w:val="DefaultParagraphFont"/>
    <w:rsid w:val="001D59B8"/>
    <w:rPr>
      <w:rFonts w:ascii="Arial Narrow" w:hAnsi="Arial Narrow"/>
      <w:smallCaps/>
    </w:rPr>
  </w:style>
  <w:style w:type="character" w:customStyle="1" w:styleId="Buttons">
    <w:name w:val="Buttons"/>
    <w:basedOn w:val="DefaultParagraphFont"/>
    <w:rsid w:val="001D59B8"/>
    <w:rPr>
      <w:b/>
    </w:rPr>
  </w:style>
  <w:style w:type="character" w:customStyle="1" w:styleId="Underlined">
    <w:name w:val="Underlined"/>
    <w:basedOn w:val="DefaultParagraphFont"/>
    <w:rsid w:val="001D59B8"/>
    <w:rPr>
      <w:u w:val="single"/>
    </w:rPr>
  </w:style>
  <w:style w:type="paragraph" w:customStyle="1" w:styleId="TableBodyTextRight">
    <w:name w:val="Table Body Text Right"/>
    <w:basedOn w:val="TableBodyText"/>
    <w:rsid w:val="001D59B8"/>
    <w:pPr>
      <w:widowControl w:val="0"/>
      <w:autoSpaceDE w:val="0"/>
      <w:autoSpaceDN w:val="0"/>
      <w:adjustRightInd w:val="0"/>
      <w:jc w:val="right"/>
    </w:pPr>
    <w:rPr>
      <w:rFonts w:cs="Arial"/>
      <w:szCs w:val="18"/>
    </w:rPr>
  </w:style>
  <w:style w:type="paragraph" w:customStyle="1" w:styleId="CopyrightText">
    <w:name w:val="Copyright Text"/>
    <w:basedOn w:val="BodyText"/>
    <w:rsid w:val="001D59B8"/>
    <w:rPr>
      <w:sz w:val="18"/>
    </w:rPr>
  </w:style>
  <w:style w:type="paragraph" w:customStyle="1" w:styleId="BodySmallRight">
    <w:name w:val="Body Small Right"/>
    <w:basedOn w:val="BodyTextRight"/>
    <w:rsid w:val="001D59B8"/>
    <w:rPr>
      <w:sz w:val="18"/>
      <w:szCs w:val="18"/>
    </w:rPr>
  </w:style>
  <w:style w:type="paragraph" w:customStyle="1" w:styleId="MarginEdition">
    <w:name w:val="Margin Edition"/>
    <w:basedOn w:val="MarginNote"/>
    <w:rsid w:val="001D59B8"/>
    <w:pPr>
      <w:spacing w:before="0" w:after="0"/>
    </w:pPr>
    <w:rPr>
      <w:rFonts w:ascii="Times New Roman" w:hAnsi="Times New Roman"/>
      <w:color w:val="999999"/>
    </w:rPr>
  </w:style>
  <w:style w:type="paragraph" w:customStyle="1" w:styleId="Spacer">
    <w:name w:val="Spacer"/>
    <w:basedOn w:val="Normal"/>
    <w:rsid w:val="001D59B8"/>
    <w:rPr>
      <w:sz w:val="2"/>
      <w:szCs w:val="2"/>
    </w:rPr>
  </w:style>
  <w:style w:type="character" w:customStyle="1" w:styleId="Small">
    <w:name w:val="Small"/>
    <w:basedOn w:val="DefaultParagraphFont"/>
    <w:rsid w:val="001D59B8"/>
    <w:rPr>
      <w:sz w:val="16"/>
    </w:rPr>
  </w:style>
  <w:style w:type="paragraph" w:customStyle="1" w:styleId="WideTable">
    <w:name w:val="Wide Table"/>
    <w:basedOn w:val="Normal"/>
    <w:rsid w:val="001D59B8"/>
    <w:pPr>
      <w:ind w:left="-1418"/>
    </w:pPr>
    <w:rPr>
      <w:sz w:val="2"/>
      <w:szCs w:val="2"/>
    </w:rPr>
  </w:style>
  <w:style w:type="character" w:styleId="PageNumber">
    <w:name w:val="page number"/>
    <w:basedOn w:val="DefaultParagraphFont"/>
    <w:rsid w:val="001D59B8"/>
  </w:style>
  <w:style w:type="paragraph" w:styleId="Quote">
    <w:name w:val="Quote"/>
    <w:basedOn w:val="Heading1"/>
    <w:link w:val="QuoteChar"/>
    <w:qFormat/>
    <w:rsid w:val="001D59B8"/>
    <w:rPr>
      <w:b w:val="0"/>
      <w:sz w:val="72"/>
      <w:szCs w:val="72"/>
      <w:lang w:val="en-NZ"/>
    </w:rPr>
  </w:style>
  <w:style w:type="character" w:customStyle="1" w:styleId="QuoteChar">
    <w:name w:val="Quote Char"/>
    <w:basedOn w:val="DefaultParagraphFont"/>
    <w:link w:val="Quote"/>
    <w:rsid w:val="001D59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59B8"/>
    <w:pPr>
      <w:pageBreakBefore/>
    </w:pPr>
  </w:style>
  <w:style w:type="paragraph" w:customStyle="1" w:styleId="Border">
    <w:name w:val="Border"/>
    <w:basedOn w:val="Normal"/>
    <w:qFormat/>
    <w:rsid w:val="001D59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59B8"/>
    <w:rPr>
      <w:b/>
      <w:bCs/>
      <w:i/>
      <w:iCs/>
      <w:color w:val="auto"/>
    </w:rPr>
  </w:style>
  <w:style w:type="paragraph" w:styleId="IntenseQuote">
    <w:name w:val="Intense Quote"/>
    <w:basedOn w:val="Normal"/>
    <w:next w:val="Normal"/>
    <w:link w:val="IntenseQuoteChar"/>
    <w:uiPriority w:val="30"/>
    <w:qFormat/>
    <w:rsid w:val="001D59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59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59B8"/>
    <w:rPr>
      <w:smallCaps/>
      <w:color w:val="auto"/>
      <w:u w:val="single"/>
    </w:rPr>
  </w:style>
  <w:style w:type="character" w:styleId="IntenseReference">
    <w:name w:val="Intense Reference"/>
    <w:basedOn w:val="DefaultParagraphFont"/>
    <w:uiPriority w:val="32"/>
    <w:qFormat/>
    <w:rsid w:val="001D59B8"/>
    <w:rPr>
      <w:b/>
      <w:bCs/>
      <w:smallCaps/>
      <w:color w:val="auto"/>
      <w:spacing w:val="5"/>
      <w:u w:val="single"/>
    </w:rPr>
  </w:style>
  <w:style w:type="paragraph" w:customStyle="1" w:styleId="2ColumnHeading">
    <w:name w:val="2Column Heading"/>
    <w:basedOn w:val="BodyText"/>
    <w:qFormat/>
    <w:rsid w:val="001D59B8"/>
    <w:pPr>
      <w:spacing w:after="60"/>
      <w:ind w:left="-2268"/>
    </w:pPr>
    <w:rPr>
      <w:b/>
    </w:rPr>
  </w:style>
  <w:style w:type="paragraph" w:customStyle="1" w:styleId="Heading1TOC">
    <w:name w:val="Heading1 TOC"/>
    <w:basedOn w:val="Normal"/>
    <w:qFormat/>
    <w:rsid w:val="001D59B8"/>
    <w:pPr>
      <w:spacing w:before="240" w:after="120"/>
    </w:pPr>
    <w:rPr>
      <w:rFonts w:ascii="Times New Roman" w:hAnsi="Times New Roman"/>
      <w:b/>
      <w:sz w:val="32"/>
    </w:rPr>
  </w:style>
  <w:style w:type="paragraph" w:customStyle="1" w:styleId="Heading2TOC">
    <w:name w:val="Heading2 TOC"/>
    <w:basedOn w:val="Normal"/>
    <w:qFormat/>
    <w:rsid w:val="001D59B8"/>
    <w:pPr>
      <w:spacing w:before="240" w:after="60"/>
    </w:pPr>
    <w:rPr>
      <w:rFonts w:ascii="Times New Roman" w:hAnsi="Times New Roman"/>
      <w:b/>
      <w:sz w:val="28"/>
    </w:rPr>
  </w:style>
  <w:style w:type="character" w:customStyle="1" w:styleId="Underline">
    <w:name w:val="Underline"/>
    <w:basedOn w:val="DefaultParagraphFont"/>
    <w:qFormat/>
    <w:rsid w:val="001D59B8"/>
    <w:rPr>
      <w:u w:val="single"/>
    </w:rPr>
  </w:style>
  <w:style w:type="character" w:customStyle="1" w:styleId="BoldandItalics">
    <w:name w:val="Bold and Italics"/>
    <w:qFormat/>
    <w:rsid w:val="001D59B8"/>
    <w:rPr>
      <w:b/>
      <w:i/>
      <w:u w:val="none"/>
    </w:rPr>
  </w:style>
  <w:style w:type="paragraph" w:styleId="BalloonText">
    <w:name w:val="Balloon Text"/>
    <w:basedOn w:val="Normal"/>
    <w:link w:val="BalloonTextChar"/>
    <w:rsid w:val="001D59B8"/>
    <w:rPr>
      <w:rFonts w:ascii="Tahoma" w:hAnsi="Tahoma" w:cs="Tahoma"/>
      <w:sz w:val="16"/>
      <w:szCs w:val="16"/>
    </w:rPr>
  </w:style>
  <w:style w:type="character" w:customStyle="1" w:styleId="BalloonTextChar">
    <w:name w:val="Balloon Text Char"/>
    <w:basedOn w:val="DefaultParagraphFont"/>
    <w:link w:val="BalloonText"/>
    <w:rsid w:val="001D59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59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59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59B8"/>
    <w:rPr>
      <w:b/>
      <w:color w:val="660033"/>
      <w:spacing w:val="0"/>
    </w:rPr>
  </w:style>
  <w:style w:type="paragraph" w:customStyle="1" w:styleId="Nameditemlist">
    <w:name w:val="Named item list"/>
    <w:basedOn w:val="BodyText"/>
    <w:qFormat/>
    <w:rsid w:val="001D59B8"/>
    <w:pPr>
      <w:tabs>
        <w:tab w:val="left" w:pos="2835"/>
      </w:tabs>
      <w:ind w:left="2835" w:hanging="2835"/>
    </w:pPr>
  </w:style>
  <w:style w:type="paragraph" w:customStyle="1" w:styleId="BodyTextnopadding">
    <w:name w:val="Body Text no padding"/>
    <w:basedOn w:val="BodyText"/>
    <w:qFormat/>
    <w:rsid w:val="001D59B8"/>
    <w:pPr>
      <w:spacing w:before="0" w:after="0"/>
    </w:pPr>
  </w:style>
  <w:style w:type="paragraph" w:customStyle="1" w:styleId="BodyTextBold">
    <w:name w:val="Body Text Bold"/>
    <w:basedOn w:val="BodyText"/>
    <w:qFormat/>
    <w:rsid w:val="001D59B8"/>
    <w:rPr>
      <w:b/>
    </w:rPr>
  </w:style>
  <w:style w:type="character" w:styleId="Hyperlink">
    <w:name w:val="Hyperlink"/>
    <w:basedOn w:val="DefaultParagraphFont"/>
    <w:uiPriority w:val="99"/>
    <w:unhideWhenUsed/>
    <w:rsid w:val="00F752D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1125</Words>
  <Characters>7082</Characters>
  <Application>Microsoft Office Word</Application>
  <DocSecurity>0</DocSecurity>
  <Lines>202</Lines>
  <Paragraphs>118</Paragraphs>
  <ScaleCrop>false</ScaleCrop>
  <Company>Author-it Software Corporation Ltd.</Company>
  <LinksUpToDate>false</LinksUpToDate>
  <CharactersWithSpaces>8089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HLTOUT008 Manage a scene</dc:title>
  <dc:subject>Approved</dc:subject>
  <dc:creator>HumanAbility</dc:creator>
  <cp:keywords>Release: 2</cp:keywords>
  <dc:description>Review Date: 12 April 2008</dc:description>
  <cp:lastModifiedBy>HSD_TPCMSd.prod</cp:lastModifiedBy>
  <cp:revision>3</cp:revision>
  <dcterms:created xsi:type="dcterms:W3CDTF">2025-03-01T14:25:00Z</dcterms:created>
  <dcterms:modified xsi:type="dcterms:W3CDTF">2025-03-01T14:25:00Z</dcterms:modified>
</cp:coreProperties>
</file>