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303" w:rsidP="00280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HLTOUT008 Manage a scene</w:t>
      </w:r>
      <w:r>
        <w:fldChar w:fldCharType="end"/>
      </w:r>
    </w:p>
    <w:p w:rsidR="00280303" w:rsidP="00280303">
      <w:pPr>
        <w:pStyle w:val="Version"/>
        <w:sectPr w:rsidSect="003C0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0979" w:rsidP="003C0979">
      <w:pPr>
        <w:pStyle w:val="SuperHeading"/>
      </w:pPr>
      <w:r w:rsidRPr="003C0979">
        <w:t>Assessment Requirements for HLTOUT008 Manage a scene</w:t>
      </w:r>
    </w:p>
    <w:p w:rsidR="00000000" w:rsidRPr="003C0979" w:rsidP="003C0979">
      <w:pPr>
        <w:pStyle w:val="Heading1"/>
      </w:pPr>
      <w:bookmarkStart w:id="1" w:name="O_1165627"/>
      <w:bookmarkEnd w:id="1"/>
      <w:r w:rsidRPr="003C09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91"/>
        <w:gridCol w:w="7705"/>
      </w:tblGrid>
      <w:tr w:rsidTr="002803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79">
            <w:pPr>
              <w:pStyle w:val="BodyText"/>
              <w:rPr>
                <w:lang w:val="en-NZ"/>
              </w:rPr>
            </w:pPr>
            <w:r w:rsidRPr="003C0979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979">
            <w:pPr>
              <w:pStyle w:val="BodyText"/>
              <w:rPr>
                <w:lang w:val="en-NZ"/>
              </w:rPr>
            </w:pPr>
            <w:r w:rsidRPr="003C0979">
              <w:t>Comments</w:t>
            </w:r>
          </w:p>
        </w:tc>
      </w:tr>
      <w:tr w:rsidTr="002803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79" w:rsidP="003C0979">
            <w:pPr>
              <w:pStyle w:val="BodyText"/>
            </w:pPr>
            <w:r w:rsidRPr="003C0979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79" w:rsidP="003C0979">
            <w:pPr>
              <w:pStyle w:val="BodyText"/>
            </w:pPr>
            <w:r w:rsidRPr="003C0979">
              <w:t>Release 2. HLTOUT008 Manage a scene supersedes and equivalent to Release 1.  HLTOUT008 Manage a scene.</w:t>
            </w:r>
          </w:p>
          <w:p w:rsidR="00000000" w:rsidP="003C0979">
            <w:pPr>
              <w:pStyle w:val="BodyText"/>
              <w:rPr>
                <w:lang w:val="en-NZ"/>
              </w:rPr>
            </w:pPr>
            <w:r w:rsidRPr="003C0979">
              <w:t xml:space="preserve">Minor changes. Mapping Table notes updated for the superseded units HLTAMB011 Manage </w:t>
            </w:r>
            <w:r w:rsidRPr="003C0979">
              <w:t>a routine non-emergency scene and HLTAMB013 Contribute to managing the scene of an emergency.</w:t>
            </w:r>
          </w:p>
        </w:tc>
      </w:tr>
      <w:tr w:rsidTr="002803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79" w:rsidP="003C0979">
            <w:pPr>
              <w:pStyle w:val="BodyText"/>
            </w:pPr>
            <w:r w:rsidRPr="003C0979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979" w:rsidP="003C0979">
            <w:pPr>
              <w:pStyle w:val="BodyText"/>
            </w:pPr>
            <w:r w:rsidRPr="003C0979">
              <w:t>Release 1. HLTOUT008 Manage a scene supersedes and is not equivalent to HLTAMB011 Manage a routine non-emergency scene and HLTAMB013 Contribute to man</w:t>
            </w:r>
            <w:r w:rsidRPr="003C0979">
              <w:t>aging the scene of an emergency.</w:t>
            </w:r>
          </w:p>
        </w:tc>
      </w:tr>
    </w:tbl>
    <w:p w:rsidR="00000000" w:rsidRPr="003C0979" w:rsidP="003C0979">
      <w:pPr>
        <w:pStyle w:val="BodyText"/>
      </w:pPr>
    </w:p>
    <w:p w:rsidR="00000000" w:rsidRPr="003C0979" w:rsidP="003C0979">
      <w:pPr>
        <w:pStyle w:val="AllowPageBreak"/>
      </w:pPr>
    </w:p>
    <w:p w:rsidR="00000000" w:rsidRPr="003C0979" w:rsidP="003C0979">
      <w:pPr>
        <w:pStyle w:val="Heading1"/>
      </w:pPr>
      <w:bookmarkStart w:id="2" w:name="O_1165626"/>
      <w:bookmarkEnd w:id="2"/>
      <w:r w:rsidRPr="003C0979">
        <w:t>Performance Evidence</w:t>
      </w:r>
    </w:p>
    <w:p w:rsidR="00000000" w:rsidRPr="003C0979" w:rsidP="00280303">
      <w:pPr>
        <w:pStyle w:val="BodyText"/>
      </w:pPr>
      <w:r w:rsidRPr="003C0979">
        <w:t>Evidence of the ability to complete tasks outlined in elements and performance criteria of this unit in the context of the job role.</w:t>
      </w:r>
    </w:p>
    <w:p w:rsidR="00000000" w:rsidRPr="003C0979" w:rsidP="00280303">
      <w:pPr>
        <w:pStyle w:val="BodyText"/>
      </w:pPr>
      <w:r w:rsidRPr="003C0979">
        <w:t>There must be evidence that the candidate has managed one non-emergency and one emergency scene where an individual requires active treatment by a clinician including:</w:t>
      </w:r>
    </w:p>
    <w:p w:rsidR="00000000" w:rsidRPr="003C0979" w:rsidP="003C0979">
      <w:pPr>
        <w:pStyle w:val="ListBullet"/>
      </w:pPr>
      <w:r w:rsidRPr="003C0979">
        <w:t>ensuring safety of self, patient and others</w:t>
      </w:r>
    </w:p>
    <w:p w:rsidR="00000000" w:rsidRPr="003C0979" w:rsidP="003C0979">
      <w:pPr>
        <w:pStyle w:val="ListBullet"/>
      </w:pPr>
      <w:r w:rsidRPr="003C0979">
        <w:t>identifying hazards, real or potential, whe</w:t>
      </w:r>
      <w:r w:rsidRPr="003C0979">
        <w:t>re there are risks to participants or bystanders</w:t>
      </w:r>
    </w:p>
    <w:p w:rsidR="00000000" w:rsidRPr="003C0979" w:rsidP="003C0979">
      <w:pPr>
        <w:pStyle w:val="ListBullet"/>
      </w:pPr>
      <w:r w:rsidRPr="003C0979">
        <w:t>minimising risk by enlisting hazard reduction agents</w:t>
      </w:r>
    </w:p>
    <w:p w:rsidR="00000000" w:rsidRPr="003C0979" w:rsidP="003C0979">
      <w:pPr>
        <w:pStyle w:val="ListBullet"/>
      </w:pPr>
      <w:r w:rsidRPr="003C0979">
        <w:t>ensuring rapid and safe access and egress</w:t>
      </w:r>
    </w:p>
    <w:p w:rsidR="00000000" w:rsidRPr="003C0979" w:rsidP="003C0979">
      <w:pPr>
        <w:pStyle w:val="ListBullet"/>
      </w:pPr>
      <w:r w:rsidRPr="003C0979">
        <w:t>engaging existing personnel for situational information</w:t>
      </w:r>
    </w:p>
    <w:p w:rsidR="00000000" w:rsidRPr="003C0979" w:rsidP="003C0979">
      <w:pPr>
        <w:pStyle w:val="ListBullet"/>
      </w:pPr>
      <w:r w:rsidRPr="003C0979">
        <w:t>analysing available information and making decisions tha</w:t>
      </w:r>
      <w:r w:rsidRPr="003C0979">
        <w:t>t ensure effective scene management</w:t>
      </w:r>
    </w:p>
    <w:p w:rsidR="00000000" w:rsidRPr="003C0979" w:rsidP="003C0979">
      <w:pPr>
        <w:pStyle w:val="ListBullet"/>
      </w:pPr>
      <w:r w:rsidRPr="003C0979">
        <w:t>managing multiple competing priorities</w:t>
      </w:r>
    </w:p>
    <w:p w:rsidR="00000000" w:rsidRPr="003C0979" w:rsidP="003C0979">
      <w:pPr>
        <w:pStyle w:val="ListBullet"/>
      </w:pPr>
      <w:r w:rsidRPr="003C0979">
        <w:t>identifying and implementing available resources in accordance with established clinical guidelines and protocols.</w:t>
      </w:r>
    </w:p>
    <w:p w:rsidR="00000000" w:rsidRPr="003C0979" w:rsidP="003C0979">
      <w:pPr>
        <w:pStyle w:val="AllowPageBreak"/>
      </w:pPr>
    </w:p>
    <w:p w:rsidR="00000000" w:rsidRPr="003C0979" w:rsidP="003C0979">
      <w:pPr>
        <w:pStyle w:val="Heading1"/>
      </w:pPr>
      <w:bookmarkStart w:id="3" w:name="O_1165625"/>
      <w:bookmarkEnd w:id="3"/>
      <w:r w:rsidRPr="003C0979">
        <w:t>Knowledge Evidence</w:t>
      </w:r>
    </w:p>
    <w:p w:rsidR="00000000" w:rsidRPr="003C0979" w:rsidP="00280303">
      <w:pPr>
        <w:pStyle w:val="BodyText"/>
      </w:pPr>
      <w:r w:rsidRPr="003C0979">
        <w:t>Demonstrated knowledge requi</w:t>
      </w:r>
      <w:r w:rsidRPr="003C0979">
        <w:t>red to complete the tasks outlined in elements and performance criteria of this unit:</w:t>
      </w:r>
    </w:p>
    <w:p w:rsidR="00000000" w:rsidRPr="003C0979" w:rsidP="003C0979">
      <w:pPr>
        <w:pStyle w:val="ListBullet"/>
      </w:pPr>
      <w:r w:rsidRPr="003C0979">
        <w:t>relevant policies and procedures relating to scene management including:</w:t>
      </w:r>
    </w:p>
    <w:p w:rsidR="00000000" w:rsidRPr="003C0979" w:rsidP="003C0979">
      <w:pPr>
        <w:pStyle w:val="ListBullet2"/>
      </w:pPr>
      <w:r w:rsidRPr="003C0979">
        <w:t>organisational policies and procedures</w:t>
      </w:r>
    </w:p>
    <w:p w:rsidR="00000000" w:rsidRPr="003C0979" w:rsidP="003C0979">
      <w:pPr>
        <w:pStyle w:val="ListBullet2"/>
      </w:pPr>
      <w:r w:rsidRPr="003C0979">
        <w:t>State/Territory policies and procedures</w:t>
      </w:r>
    </w:p>
    <w:p w:rsidR="00000000" w:rsidRPr="003C0979" w:rsidP="003C0979">
      <w:pPr>
        <w:pStyle w:val="ListBullet"/>
      </w:pPr>
      <w:r w:rsidRPr="003C0979">
        <w:t>role of other emergency services personnel</w:t>
      </w:r>
    </w:p>
    <w:p w:rsidR="00000000" w:rsidRPr="003C0979" w:rsidP="003C0979">
      <w:pPr>
        <w:pStyle w:val="ListBullet"/>
      </w:pPr>
      <w:r w:rsidRPr="003C0979">
        <w:t>function of other organisations including medical and other emergency and allied agencies, and their limitations</w:t>
      </w:r>
    </w:p>
    <w:p w:rsidR="00000000" w:rsidRPr="003C0979" w:rsidP="003C0979">
      <w:pPr>
        <w:pStyle w:val="ListBullet"/>
      </w:pPr>
      <w:r w:rsidRPr="003C0979">
        <w:t xml:space="preserve">organisational policies, procedures and strategies for scene management </w:t>
      </w:r>
    </w:p>
    <w:p w:rsidR="00000000" w:rsidRPr="003C0979" w:rsidP="003C0979">
      <w:pPr>
        <w:pStyle w:val="ListBullet"/>
      </w:pPr>
      <w:r w:rsidRPr="003C0979">
        <w:t>hazards and potential hazar</w:t>
      </w:r>
      <w:r w:rsidRPr="003C0979">
        <w:t>ds that occur at a scene and their effect on safe access and egress</w:t>
      </w:r>
    </w:p>
    <w:p w:rsidR="00000000" w:rsidRPr="003C0979" w:rsidP="003C0979">
      <w:pPr>
        <w:pStyle w:val="ListBullet"/>
      </w:pPr>
      <w:r w:rsidRPr="003C0979">
        <w:t>relevant current national standards including:</w:t>
      </w:r>
    </w:p>
    <w:p w:rsidR="00000000" w:rsidRPr="003C0979" w:rsidP="003C0979">
      <w:pPr>
        <w:pStyle w:val="ListBullet2"/>
      </w:pPr>
      <w:r w:rsidRPr="003C0979">
        <w:t>National Safety and Quality Health Service (NSQHS) Standards</w:t>
      </w:r>
    </w:p>
    <w:p w:rsidR="00000000" w:rsidRPr="003C0979" w:rsidP="003C0979">
      <w:pPr>
        <w:pStyle w:val="ListBullet"/>
      </w:pPr>
      <w:r w:rsidRPr="003C0979">
        <w:t xml:space="preserve">procedures and management principles required to manage combative patients or </w:t>
      </w:r>
      <w:r w:rsidRPr="003C0979">
        <w:t>others in order to secure the scene</w:t>
      </w:r>
    </w:p>
    <w:p w:rsidR="00000000" w:rsidRPr="003C0979" w:rsidP="003C0979">
      <w:pPr>
        <w:pStyle w:val="ListBullet"/>
      </w:pPr>
      <w:r w:rsidRPr="003C0979">
        <w:t>current practices, procedures and equipment used to communicate in the workplace including:</w:t>
      </w:r>
    </w:p>
    <w:p w:rsidR="00000000" w:rsidRPr="003C0979" w:rsidP="003C0979">
      <w:pPr>
        <w:pStyle w:val="ListBullet2"/>
      </w:pPr>
      <w:r w:rsidRPr="003C0979">
        <w:t>confidentiality requirements</w:t>
      </w:r>
    </w:p>
    <w:p w:rsidR="00000000" w:rsidRPr="003C0979" w:rsidP="003C0979">
      <w:pPr>
        <w:pStyle w:val="ListBullet2"/>
      </w:pPr>
      <w:r w:rsidRPr="003C0979">
        <w:t>organisational policy and procedures relating to liaison with other organisations.</w:t>
      </w:r>
    </w:p>
    <w:p w:rsidR="00000000" w:rsidRPr="003C0979" w:rsidP="003C0979">
      <w:pPr>
        <w:pStyle w:val="AllowPageBreak"/>
      </w:pPr>
    </w:p>
    <w:p w:rsidR="00000000" w:rsidRPr="003C0979" w:rsidP="003C0979">
      <w:pPr>
        <w:pStyle w:val="Heading1"/>
      </w:pPr>
      <w:bookmarkStart w:id="4" w:name="O_1165624"/>
      <w:bookmarkEnd w:id="4"/>
      <w:r w:rsidRPr="003C0979">
        <w:t>Assessment Conditions</w:t>
      </w:r>
    </w:p>
    <w:p w:rsidR="00000000" w:rsidRPr="003C0979" w:rsidP="00280303">
      <w:pPr>
        <w:pStyle w:val="BodyText"/>
      </w:pPr>
      <w:r w:rsidRPr="003C0979">
        <w:t>Skills must have been demonstrated in the workplace or in a simulated environment that reflects workplace conditions.</w:t>
      </w:r>
    </w:p>
    <w:p w:rsidR="00000000" w:rsidRPr="003C0979" w:rsidP="00280303">
      <w:pPr>
        <w:pStyle w:val="BodyText"/>
      </w:pPr>
      <w:r w:rsidRPr="003C0979">
        <w:t>Where simulation is used, it must reflect real working conditions by modelling industry operating condition</w:t>
      </w:r>
      <w:r w:rsidRPr="003C0979">
        <w:t>s and contingencies, as well as using suitable facilities, equipment and resources.</w:t>
      </w:r>
    </w:p>
    <w:p w:rsidR="00000000" w:rsidRPr="003C0979" w:rsidP="00280303">
      <w:pPr>
        <w:pStyle w:val="BodyText"/>
      </w:pPr>
      <w:r w:rsidRPr="003C0979">
        <w:t>Assessment must ensure access to use of facilities, resources and equipment as per local governing body including:</w:t>
      </w:r>
    </w:p>
    <w:p w:rsidR="00000000" w:rsidRPr="003C0979" w:rsidP="003C0979">
      <w:pPr>
        <w:pStyle w:val="ListBullet"/>
      </w:pPr>
      <w:r w:rsidRPr="003C0979">
        <w:t xml:space="preserve">operational vehicle used for the transport of emergency </w:t>
      </w:r>
      <w:r w:rsidRPr="003C0979">
        <w:t>and non-emergency patient</w:t>
      </w:r>
    </w:p>
    <w:p w:rsidR="00000000" w:rsidRPr="003C0979" w:rsidP="003C0979">
      <w:pPr>
        <w:pStyle w:val="ListBullet"/>
      </w:pPr>
      <w:r w:rsidRPr="003C0979">
        <w:t>organisational policies and procedures for managing a scene</w:t>
      </w:r>
    </w:p>
    <w:p w:rsidR="00000000" w:rsidRPr="003C0979" w:rsidP="003C0979">
      <w:pPr>
        <w:pStyle w:val="ListBullet"/>
      </w:pPr>
      <w:r w:rsidRPr="003C0979">
        <w:t>equipment required for scene management, including personal protective equipment.</w:t>
      </w:r>
    </w:p>
    <w:p w:rsidR="00000000" w:rsidRPr="003C0979" w:rsidP="00280303">
      <w:pPr>
        <w:pStyle w:val="BodyText"/>
      </w:pPr>
      <w:r w:rsidRPr="003C0979">
        <w:t>Assessors must satisfy the Standards for Registered Training Organisations’ requirements</w:t>
      </w:r>
      <w:r w:rsidRPr="003C0979">
        <w:t xml:space="preserve"> for assessors.</w:t>
      </w:r>
    </w:p>
    <w:p w:rsidR="00000000" w:rsidRPr="003C0979" w:rsidP="003C0979">
      <w:pPr>
        <w:pStyle w:val="Heading1"/>
      </w:pPr>
      <w:bookmarkStart w:id="5" w:name="O_1165635"/>
      <w:bookmarkEnd w:id="5"/>
      <w:r w:rsidRPr="003C0979">
        <w:t>Links</w:t>
      </w:r>
    </w:p>
    <w:p w:rsidR="00000000" w:rsidRPr="003C0979" w:rsidP="00280303">
      <w:pPr>
        <w:pStyle w:val="BodyText"/>
      </w:pPr>
      <w:r w:rsidRPr="003C0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274C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C0979" w:rsidP="003C0979"/>
    <w:sectPr w:rsidSect="003C0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9" w:rsidRPr="00280303" w:rsidP="00280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03" w:rsidP="003C0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0303" w:rsidP="003C0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0303" w:rsidP="003C0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979" w:rsidRPr="00280303" w:rsidP="00280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03" w:rsidRPr="002D2AF8" w:rsidP="003C0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HLTOUT008 Manage a scene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80303" w:rsidP="003C0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E09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28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32B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979"/>
  </w:style>
  <w:style w:type="character" w:customStyle="1" w:styleId="Heading1Char">
    <w:name w:val="Heading 1 Char"/>
    <w:basedOn w:val="DefaultParagraphFont"/>
    <w:link w:val="Heading1"/>
    <w:rsid w:val="003C0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9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09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979"/>
    <w:rPr>
      <w:b/>
      <w:spacing w:val="0"/>
    </w:rPr>
  </w:style>
  <w:style w:type="paragraph" w:customStyle="1" w:styleId="SuperTitle">
    <w:name w:val="SuperTitle"/>
    <w:basedOn w:val="Title"/>
    <w:rsid w:val="003C0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979"/>
    <w:rPr>
      <w:i/>
    </w:rPr>
  </w:style>
  <w:style w:type="paragraph" w:styleId="Caption">
    <w:name w:val="caption"/>
    <w:basedOn w:val="BodyText"/>
    <w:next w:val="Normal"/>
    <w:qFormat/>
    <w:rsid w:val="003C0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979"/>
  </w:style>
  <w:style w:type="paragraph" w:styleId="TableofFigures">
    <w:name w:val="table of figures"/>
    <w:basedOn w:val="Normal"/>
    <w:next w:val="Normal"/>
    <w:semiHidden/>
    <w:rsid w:val="003C0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9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979"/>
    <w:rPr>
      <w:rFonts w:ascii="Wingdings" w:hAnsi="Wingdings"/>
    </w:rPr>
  </w:style>
  <w:style w:type="paragraph" w:customStyle="1" w:styleId="TableHeading">
    <w:name w:val="Table Heading"/>
    <w:basedOn w:val="HeadingBase"/>
    <w:rsid w:val="003C0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979"/>
    <w:rPr>
      <w:color w:val="0033CC"/>
      <w:u w:val="none"/>
    </w:rPr>
  </w:style>
  <w:style w:type="paragraph" w:customStyle="1" w:styleId="BodyTextRight">
    <w:name w:val="Body Text Right"/>
    <w:basedOn w:val="BodyText"/>
    <w:rsid w:val="003C0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979"/>
    <w:rPr>
      <w:sz w:val="32"/>
    </w:rPr>
  </w:style>
  <w:style w:type="paragraph" w:customStyle="1" w:styleId="HeadingProcedure">
    <w:name w:val="Heading Procedure"/>
    <w:basedOn w:val="HeadingBase"/>
    <w:next w:val="Normal"/>
    <w:rsid w:val="003C0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979"/>
    <w:pPr>
      <w:spacing w:before="60" w:after="60"/>
    </w:pPr>
  </w:style>
  <w:style w:type="paragraph" w:styleId="ListContinue">
    <w:name w:val="List Continue"/>
    <w:basedOn w:val="List"/>
    <w:rsid w:val="003C0979"/>
    <w:pPr>
      <w:ind w:firstLine="0"/>
    </w:pPr>
  </w:style>
  <w:style w:type="paragraph" w:customStyle="1" w:styleId="ListNote">
    <w:name w:val="List Note"/>
    <w:basedOn w:val="List"/>
    <w:rsid w:val="003C0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979"/>
    <w:rPr>
      <w:rFonts w:ascii="Courier New" w:hAnsi="Courier New"/>
    </w:rPr>
  </w:style>
  <w:style w:type="paragraph" w:customStyle="1" w:styleId="NoteBullet">
    <w:name w:val="Note Bullet"/>
    <w:basedOn w:val="Note"/>
    <w:rsid w:val="003C0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9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979"/>
    <w:rPr>
      <w:b/>
      <w:smallCaps/>
    </w:rPr>
  </w:style>
  <w:style w:type="paragraph" w:customStyle="1" w:styleId="TableListNumber">
    <w:name w:val="Table List Number"/>
    <w:basedOn w:val="ListNumber"/>
    <w:rsid w:val="003C0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979"/>
    <w:pPr>
      <w:numPr>
        <w:numId w:val="9"/>
      </w:numPr>
    </w:pPr>
  </w:style>
  <w:style w:type="paragraph" w:customStyle="1" w:styleId="ListAlpha2">
    <w:name w:val="List Alpha 2"/>
    <w:basedOn w:val="List2"/>
    <w:rsid w:val="003C0979"/>
    <w:pPr>
      <w:numPr>
        <w:numId w:val="8"/>
      </w:numPr>
    </w:pPr>
  </w:style>
  <w:style w:type="paragraph" w:styleId="List2">
    <w:name w:val="List 2"/>
    <w:basedOn w:val="BodyText"/>
    <w:rsid w:val="003C0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9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979"/>
    <w:pPr>
      <w:numPr>
        <w:numId w:val="4"/>
      </w:numPr>
    </w:pPr>
  </w:style>
  <w:style w:type="paragraph" w:styleId="ListContinue2">
    <w:name w:val="List Continue 2"/>
    <w:basedOn w:val="List2"/>
    <w:rsid w:val="003C0979"/>
    <w:pPr>
      <w:ind w:firstLine="0"/>
    </w:pPr>
  </w:style>
  <w:style w:type="paragraph" w:styleId="ListContinue3">
    <w:name w:val="List Continue 3"/>
    <w:basedOn w:val="List3"/>
    <w:rsid w:val="003C0979"/>
    <w:pPr>
      <w:ind w:left="1021" w:firstLine="0"/>
    </w:pPr>
  </w:style>
  <w:style w:type="paragraph" w:styleId="ListContinue4">
    <w:name w:val="List Continue 4"/>
    <w:basedOn w:val="List4"/>
    <w:rsid w:val="003C0979"/>
    <w:pPr>
      <w:ind w:firstLine="0"/>
    </w:pPr>
  </w:style>
  <w:style w:type="paragraph" w:styleId="ListContinue5">
    <w:name w:val="List Continue 5"/>
    <w:basedOn w:val="List5"/>
    <w:rsid w:val="003C0979"/>
    <w:pPr>
      <w:ind w:firstLine="0"/>
    </w:pPr>
  </w:style>
  <w:style w:type="paragraph" w:styleId="ListNumber3">
    <w:name w:val="List Number 3"/>
    <w:basedOn w:val="List3"/>
    <w:rsid w:val="003C0979"/>
    <w:pPr>
      <w:numPr>
        <w:numId w:val="5"/>
      </w:numPr>
    </w:pPr>
  </w:style>
  <w:style w:type="paragraph" w:styleId="ListNumber4">
    <w:name w:val="List Number 4"/>
    <w:basedOn w:val="List4"/>
    <w:rsid w:val="003C0979"/>
    <w:pPr>
      <w:numPr>
        <w:numId w:val="6"/>
      </w:numPr>
    </w:pPr>
  </w:style>
  <w:style w:type="paragraph" w:styleId="ListNumber5">
    <w:name w:val="List Number 5"/>
    <w:basedOn w:val="List5"/>
    <w:rsid w:val="003C0979"/>
    <w:pPr>
      <w:numPr>
        <w:numId w:val="7"/>
      </w:numPr>
    </w:pPr>
  </w:style>
  <w:style w:type="paragraph" w:styleId="BlockText">
    <w:name w:val="Block Text"/>
    <w:basedOn w:val="Normal"/>
    <w:rsid w:val="003C0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979"/>
    <w:rPr>
      <w:sz w:val="16"/>
      <w:vertAlign w:val="superscript"/>
    </w:rPr>
  </w:style>
  <w:style w:type="character" w:customStyle="1" w:styleId="Symbols">
    <w:name w:val="Symbols"/>
    <w:basedOn w:val="DefaultParagraphFont"/>
    <w:rsid w:val="003C0979"/>
    <w:rPr>
      <w:rFonts w:ascii="Symbol" w:hAnsi="Symbol"/>
    </w:rPr>
  </w:style>
  <w:style w:type="character" w:customStyle="1" w:styleId="MenuOptions">
    <w:name w:val="Menu Options"/>
    <w:basedOn w:val="DefaultParagraphFont"/>
    <w:rsid w:val="003C0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979"/>
    <w:rPr>
      <w:b/>
    </w:rPr>
  </w:style>
  <w:style w:type="character" w:customStyle="1" w:styleId="Underlined">
    <w:name w:val="Underlined"/>
    <w:basedOn w:val="DefaultParagraphFont"/>
    <w:rsid w:val="003C0979"/>
    <w:rPr>
      <w:u w:val="single"/>
    </w:rPr>
  </w:style>
  <w:style w:type="paragraph" w:customStyle="1" w:styleId="TableBodyTextRight">
    <w:name w:val="Table Body Text Right"/>
    <w:basedOn w:val="TableBodyText"/>
    <w:rsid w:val="003C0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979"/>
    <w:rPr>
      <w:sz w:val="18"/>
    </w:rPr>
  </w:style>
  <w:style w:type="paragraph" w:customStyle="1" w:styleId="BodySmallRight">
    <w:name w:val="Body Small Right"/>
    <w:basedOn w:val="BodyTextRight"/>
    <w:rsid w:val="003C0979"/>
    <w:rPr>
      <w:sz w:val="18"/>
      <w:szCs w:val="18"/>
    </w:rPr>
  </w:style>
  <w:style w:type="paragraph" w:customStyle="1" w:styleId="MarginEdition">
    <w:name w:val="Margin Edition"/>
    <w:basedOn w:val="MarginNote"/>
    <w:rsid w:val="003C0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979"/>
    <w:rPr>
      <w:sz w:val="2"/>
      <w:szCs w:val="2"/>
    </w:rPr>
  </w:style>
  <w:style w:type="character" w:customStyle="1" w:styleId="Small">
    <w:name w:val="Small"/>
    <w:basedOn w:val="DefaultParagraphFont"/>
    <w:rsid w:val="003C0979"/>
    <w:rPr>
      <w:sz w:val="16"/>
    </w:rPr>
  </w:style>
  <w:style w:type="paragraph" w:customStyle="1" w:styleId="WideTable">
    <w:name w:val="Wide Table"/>
    <w:basedOn w:val="Normal"/>
    <w:rsid w:val="003C0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979"/>
  </w:style>
  <w:style w:type="paragraph" w:styleId="Quote">
    <w:name w:val="Quote"/>
    <w:basedOn w:val="Heading1"/>
    <w:link w:val="QuoteChar"/>
    <w:qFormat/>
    <w:rsid w:val="003C0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979"/>
    <w:pPr>
      <w:pageBreakBefore/>
    </w:pPr>
  </w:style>
  <w:style w:type="paragraph" w:customStyle="1" w:styleId="Border">
    <w:name w:val="Border"/>
    <w:basedOn w:val="Normal"/>
    <w:qFormat/>
    <w:rsid w:val="003C0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979"/>
    <w:rPr>
      <w:u w:val="single"/>
    </w:rPr>
  </w:style>
  <w:style w:type="character" w:customStyle="1" w:styleId="BoldandItalics">
    <w:name w:val="Bold and Italics"/>
    <w:qFormat/>
    <w:rsid w:val="003C0979"/>
    <w:rPr>
      <w:b/>
      <w:i/>
      <w:u w:val="none"/>
    </w:rPr>
  </w:style>
  <w:style w:type="paragraph" w:styleId="BalloonText">
    <w:name w:val="Balloon Text"/>
    <w:basedOn w:val="Normal"/>
    <w:link w:val="BalloonTextChar"/>
    <w:rsid w:val="003C0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979"/>
    <w:pPr>
      <w:spacing w:before="0" w:after="0"/>
    </w:pPr>
  </w:style>
  <w:style w:type="paragraph" w:customStyle="1" w:styleId="BodyTextBold">
    <w:name w:val="Body Text Bold"/>
    <w:basedOn w:val="BodyText"/>
    <w:qFormat/>
    <w:rsid w:val="003C0979"/>
    <w:rPr>
      <w:b/>
    </w:rPr>
  </w:style>
  <w:style w:type="character" w:styleId="Hyperlink">
    <w:name w:val="Hyperlink"/>
    <w:basedOn w:val="DefaultParagraphFont"/>
    <w:uiPriority w:val="99"/>
    <w:unhideWhenUsed/>
    <w:rsid w:val="00280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3156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HLTOUT008 Manage a scene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