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C1A" w:rsidP="00296C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HLTOTH003 Remove casts</w:t>
      </w:r>
      <w:r>
        <w:fldChar w:fldCharType="end"/>
      </w:r>
    </w:p>
    <w:p w:rsidR="00296C1A" w:rsidP="00296C1A">
      <w:pPr>
        <w:pStyle w:val="Version"/>
        <w:sectPr w:rsidSect="00FE5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47F" w:rsidP="00FE547F">
      <w:pPr>
        <w:pStyle w:val="SuperHeading"/>
      </w:pPr>
      <w:r w:rsidRPr="00FE547F">
        <w:t>HLTOTH003 Remove casts</w:t>
      </w:r>
    </w:p>
    <w:p w:rsidR="00000000" w:rsidRPr="00FE547F" w:rsidP="00FE547F">
      <w:pPr>
        <w:pStyle w:val="Heading1"/>
      </w:pPr>
      <w:bookmarkStart w:id="1" w:name="O_1199069"/>
      <w:bookmarkEnd w:id="1"/>
      <w:r w:rsidRPr="00FE547F">
        <w:t>Modification History</w:t>
      </w:r>
    </w:p>
    <w:p w:rsidR="00000000" w:rsidRPr="00FE547F" w:rsidP="00296C1A">
      <w:pPr>
        <w:pStyle w:val="BodyText"/>
      </w:pPr>
      <w:r w:rsidRPr="00FE547F">
        <w:t>No equivalent unit.</w:t>
      </w:r>
    </w:p>
    <w:p w:rsidR="00000000" w:rsidRPr="00FE547F" w:rsidP="00FE547F">
      <w:pPr>
        <w:pStyle w:val="Heading1"/>
      </w:pPr>
      <w:bookmarkStart w:id="2" w:name="O_1199070"/>
      <w:bookmarkEnd w:id="2"/>
      <w:r w:rsidRPr="00FE547F">
        <w:t>Application</w:t>
      </w:r>
    </w:p>
    <w:p w:rsidR="00000000" w:rsidRPr="00FE547F" w:rsidP="00296C1A">
      <w:pPr>
        <w:pStyle w:val="BodyText"/>
      </w:pPr>
      <w:r w:rsidRPr="00FE547F">
        <w:t>This unit of competency describes the performance outcomes skills and knowledge required to remove casts.</w:t>
      </w:r>
    </w:p>
    <w:p w:rsidR="00000000" w:rsidRPr="00FE547F" w:rsidP="00296C1A">
      <w:pPr>
        <w:pStyle w:val="BodyText"/>
      </w:pPr>
      <w:r w:rsidRPr="00FE547F">
        <w:t>The unit applies to orthopaedic technologists who work in healthcare settings, including operating</w:t>
      </w:r>
      <w:r w:rsidRPr="00FE547F">
        <w:t xml:space="preserve"> theatres, emergency departments, wards and out of care client departments.</w:t>
      </w:r>
    </w:p>
    <w:p w:rsidR="00000000" w:rsidRPr="00FE547F" w:rsidP="00296C1A">
      <w:pPr>
        <w:pStyle w:val="BodyText"/>
      </w:pPr>
      <w:r w:rsidRPr="00FE547F">
        <w:t>Work is performed at the request of, and in consultation with, medical professionals. Some discretion and judgement are required, and individuals take responsibility for the qualit</w:t>
      </w:r>
      <w:r w:rsidRPr="00FE547F">
        <w:t>y of their outputs.</w:t>
      </w:r>
    </w:p>
    <w:p w:rsidR="00000000" w:rsidRPr="00FE547F" w:rsidP="00296C1A">
      <w:pPr>
        <w:pStyle w:val="BodyText"/>
      </w:pPr>
      <w:r w:rsidRPr="00FE547F">
        <w:t>All activities are carried out in accordance with organisational policies, procedures and infection control guidelines.</w:t>
      </w:r>
    </w:p>
    <w:p w:rsidR="00000000" w:rsidRPr="00FE547F" w:rsidP="00296C1A">
      <w:pPr>
        <w:pStyle w:val="BodyText"/>
      </w:pPr>
      <w:r w:rsidRPr="00FE547F">
        <w:t>The skills in this unit must be applied in accordance with Commonwealth and State or Territory legislation, Australi</w:t>
      </w:r>
      <w:r w:rsidRPr="00FE547F">
        <w:t>an standards and industry codes of practice.</w:t>
      </w:r>
    </w:p>
    <w:p w:rsidR="00000000" w:rsidRPr="00FE547F" w:rsidP="00296C1A">
      <w:pPr>
        <w:pStyle w:val="BodyText"/>
      </w:pPr>
      <w:r w:rsidRPr="00FE547F">
        <w:t>No occupational licensing, certification or specific legislative requirements apply to this unit at the time of publication.</w:t>
      </w:r>
    </w:p>
    <w:p w:rsidR="00000000" w:rsidRPr="00FE547F" w:rsidP="00FE547F">
      <w:pPr>
        <w:pStyle w:val="Heading1"/>
      </w:pPr>
      <w:bookmarkStart w:id="3" w:name="O_1199071"/>
      <w:bookmarkEnd w:id="3"/>
      <w:r w:rsidRPr="00FE547F">
        <w:t>Pre-requisite Unit</w:t>
      </w:r>
    </w:p>
    <w:p w:rsidR="00000000" w:rsidRPr="00FE547F" w:rsidP="00296C1A">
      <w:pPr>
        <w:pStyle w:val="BodyText"/>
      </w:pPr>
      <w:r w:rsidRPr="00FE547F">
        <w:t xml:space="preserve">Nil </w:t>
      </w:r>
    </w:p>
    <w:p w:rsidR="00000000" w:rsidRPr="00FE547F" w:rsidP="00FE547F">
      <w:pPr>
        <w:pStyle w:val="Heading1"/>
      </w:pPr>
      <w:bookmarkStart w:id="4" w:name="O_1199072"/>
      <w:bookmarkEnd w:id="4"/>
      <w:r w:rsidRPr="00FE547F">
        <w:t>Competency Field</w:t>
      </w:r>
    </w:p>
    <w:p w:rsidR="00000000" w:rsidRPr="00FE547F" w:rsidP="00296C1A">
      <w:pPr>
        <w:pStyle w:val="BodyText"/>
      </w:pPr>
      <w:r w:rsidRPr="00FE547F">
        <w:t>Orthopa</w:t>
      </w:r>
      <w:r w:rsidRPr="00FE547F">
        <w:t>edic Technology</w:t>
      </w:r>
    </w:p>
    <w:p w:rsidR="00000000" w:rsidRPr="00FE547F" w:rsidP="00FE547F">
      <w:pPr>
        <w:pStyle w:val="Heading1"/>
      </w:pPr>
      <w:bookmarkStart w:id="5" w:name="O_1199073"/>
      <w:bookmarkEnd w:id="5"/>
      <w:r w:rsidRPr="00FE547F">
        <w:t>Unit Sector</w:t>
      </w:r>
    </w:p>
    <w:p w:rsidR="00000000" w:rsidRPr="00FE547F" w:rsidP="00296C1A">
      <w:pPr>
        <w:pStyle w:val="BodyText"/>
      </w:pPr>
      <w:r w:rsidRPr="00FE547F">
        <w:t>Health</w:t>
      </w:r>
    </w:p>
    <w:p w:rsidR="00000000" w:rsidRPr="00FE547F" w:rsidP="00FE547F">
      <w:pPr>
        <w:pStyle w:val="Heading1"/>
      </w:pPr>
      <w:bookmarkStart w:id="6" w:name="O_1199074"/>
      <w:bookmarkEnd w:id="6"/>
      <w:r w:rsidRPr="00FE54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7F" w:rsidP="00FE547F">
            <w:pPr>
              <w:pStyle w:val="BodyText"/>
            </w:pPr>
            <w:r w:rsidRPr="00FE547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BodyText"/>
              <w:rPr>
                <w:lang w:val="en-NZ"/>
              </w:rPr>
            </w:pPr>
            <w:r w:rsidRPr="00FE547F">
              <w:rPr>
                <w:rStyle w:val="SpecialBold"/>
              </w:rPr>
              <w:t>PERFORMANCE</w:t>
            </w:r>
            <w:r w:rsidRPr="00FE547F">
              <w:t xml:space="preserve"> </w:t>
            </w:r>
            <w:r w:rsidRPr="00FE547F">
              <w:rPr>
                <w:rStyle w:val="SpecialBold"/>
              </w:rPr>
              <w:t>CRITERIA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7F" w:rsidP="00FE547F">
            <w:pPr>
              <w:pStyle w:val="BodyText"/>
            </w:pPr>
            <w:r w:rsidRPr="00FE547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BodyText"/>
              <w:rPr>
                <w:lang w:val="en-NZ"/>
              </w:rPr>
            </w:pPr>
            <w:r w:rsidRPr="00FE54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List"/>
              <w:rPr>
                <w:lang w:val="en-NZ"/>
              </w:rPr>
            </w:pPr>
            <w:r w:rsidRPr="00FE547F">
              <w:t>1. Prepare to remove cast.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7F" w:rsidP="00FE547F">
            <w:pPr>
              <w:pStyle w:val="List"/>
            </w:pPr>
            <w:r w:rsidRPr="00FE547F">
              <w:t>1.1. Receive and interpret cast removal instructions in referral documentation and seek clarification if required.</w:t>
            </w:r>
          </w:p>
          <w:p w:rsidR="00000000" w:rsidRPr="00FE547F" w:rsidP="00FE547F">
            <w:pPr>
              <w:pStyle w:val="List"/>
            </w:pPr>
            <w:r w:rsidRPr="00FE547F">
              <w:t>1.2. Identify saf</w:t>
            </w:r>
            <w:r w:rsidRPr="00FE547F">
              <w:t>ety hazards and risks, assess risks and implement risk control strategies to minimise risks to client and self.</w:t>
            </w:r>
          </w:p>
          <w:p w:rsidR="00000000" w:rsidRPr="00FE547F" w:rsidP="00FE547F">
            <w:pPr>
              <w:pStyle w:val="List"/>
            </w:pPr>
            <w:r w:rsidRPr="00FE547F">
              <w:t>1.3. Perform hand hygiene and use personal protective equipment (PPE) according to work health and safety and infection control procedures.</w:t>
            </w:r>
          </w:p>
          <w:p w:rsidR="00000000" w:rsidRPr="00FE547F" w:rsidP="00FE547F">
            <w:pPr>
              <w:pStyle w:val="List"/>
            </w:pPr>
            <w:r w:rsidRPr="00FE547F">
              <w:t>1.4.</w:t>
            </w:r>
            <w:r w:rsidRPr="00FE547F">
              <w:t xml:space="preserve"> Source information through delegated subjective and clinical assessments to determine client condition, individual needs, to identify precautions and potential complications.</w:t>
            </w:r>
          </w:p>
          <w:p w:rsidR="00000000" w:rsidRPr="00FE547F" w:rsidP="00FE547F">
            <w:pPr>
              <w:pStyle w:val="List"/>
            </w:pPr>
            <w:r w:rsidRPr="00FE547F">
              <w:t>1.5. Provide relevant and timely feedback including liaising with medical practi</w:t>
            </w:r>
            <w:r w:rsidRPr="00FE547F">
              <w:t>tioner for conditions requiring immediate review.</w:t>
            </w:r>
          </w:p>
          <w:p w:rsidR="00000000" w:rsidRPr="00FE547F" w:rsidP="00FE547F">
            <w:pPr>
              <w:pStyle w:val="List"/>
            </w:pPr>
            <w:r w:rsidRPr="00FE547F">
              <w:t>1.6. Liaise with healthcare team to discuss subjective and objective findings and confirm instructions.</w:t>
            </w:r>
          </w:p>
          <w:p w:rsidR="00000000" w:rsidRPr="00FE547F" w:rsidP="00FE547F">
            <w:pPr>
              <w:pStyle w:val="List"/>
            </w:pPr>
            <w:r w:rsidRPr="00FE547F">
              <w:t>1.7. Explain cast removal procedure to client, provide opportunities to ask questions and discuss area</w:t>
            </w:r>
            <w:r w:rsidRPr="00FE547F">
              <w:t>s of concern.</w:t>
            </w:r>
          </w:p>
          <w:p w:rsidR="00000000" w:rsidP="00FE547F">
            <w:pPr>
              <w:pStyle w:val="List"/>
              <w:rPr>
                <w:lang w:val="en-NZ"/>
              </w:rPr>
            </w:pPr>
            <w:r w:rsidRPr="00FE547F">
              <w:t>1.8. Obtain client consent to proceed with cast removal.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List"/>
              <w:rPr>
                <w:lang w:val="en-NZ"/>
              </w:rPr>
            </w:pPr>
            <w:r w:rsidRPr="00FE547F">
              <w:t>2. Apply cast removal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7F" w:rsidP="00FE547F">
            <w:pPr>
              <w:pStyle w:val="List"/>
            </w:pPr>
            <w:r w:rsidRPr="00FE547F">
              <w:t>2.1. Assemble equipment and inspect to confirm it is clean and in working order in accordance with manufacturer specifications.</w:t>
            </w:r>
          </w:p>
          <w:p w:rsidR="00000000" w:rsidRPr="00FE547F" w:rsidP="00FE547F">
            <w:pPr>
              <w:pStyle w:val="List"/>
            </w:pPr>
            <w:r w:rsidRPr="00FE547F">
              <w:t>2.2. Communicate with clients in a caring and respectful manner.</w:t>
            </w:r>
          </w:p>
          <w:p w:rsidR="00000000" w:rsidRPr="00FE547F" w:rsidP="00FE547F">
            <w:pPr>
              <w:pStyle w:val="List"/>
            </w:pPr>
            <w:r w:rsidRPr="00FE547F">
              <w:t>2.3. Monitor client to identify and manage client anxiety.</w:t>
            </w:r>
          </w:p>
          <w:p w:rsidR="00000000" w:rsidRPr="00FE547F" w:rsidP="00FE547F">
            <w:pPr>
              <w:pStyle w:val="List"/>
            </w:pPr>
            <w:r w:rsidRPr="00FE547F">
              <w:t>2.4. Position client for cast removal and confirm client comfort and safety.</w:t>
            </w:r>
          </w:p>
          <w:p w:rsidR="00000000" w:rsidRPr="00FE547F" w:rsidP="00FE547F">
            <w:pPr>
              <w:pStyle w:val="List"/>
            </w:pPr>
            <w:r w:rsidRPr="00FE547F">
              <w:t>2.5. Refresh and maintain clean skin.</w:t>
            </w:r>
          </w:p>
          <w:p w:rsidR="00000000" w:rsidRPr="00FE547F" w:rsidP="00FE547F">
            <w:pPr>
              <w:pStyle w:val="List"/>
            </w:pPr>
            <w:r w:rsidRPr="00FE547F">
              <w:t>2.6. Select and u</w:t>
            </w:r>
            <w:r w:rsidRPr="00FE547F">
              <w:t>se equipment and cast removal techniques to remove cast according to instructions.</w:t>
            </w:r>
          </w:p>
          <w:p w:rsidR="00000000" w:rsidP="00FE547F">
            <w:pPr>
              <w:pStyle w:val="List"/>
              <w:rPr>
                <w:lang w:val="en-NZ"/>
              </w:rPr>
            </w:pPr>
            <w:r w:rsidRPr="00FE547F">
              <w:t>2.7. Check and confirm cast removal to meet instructions and individual client needs.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List"/>
              <w:rPr>
                <w:lang w:val="en-NZ"/>
              </w:rPr>
            </w:pPr>
            <w:r w:rsidRPr="00FE547F">
              <w:t>3. Undertake post removal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7F" w:rsidP="00FE547F">
            <w:pPr>
              <w:pStyle w:val="List"/>
            </w:pPr>
            <w:r w:rsidRPr="00FE547F">
              <w:t>3.1. Review client condition to identify and ref</w:t>
            </w:r>
            <w:r w:rsidRPr="00FE547F">
              <w:t>er conditions requiring medical practitioner review.</w:t>
            </w:r>
          </w:p>
          <w:p w:rsidR="00000000" w:rsidRPr="00FE547F" w:rsidP="00FE547F">
            <w:pPr>
              <w:pStyle w:val="List"/>
            </w:pPr>
            <w:r w:rsidRPr="00FE547F">
              <w:t>3.2. Check neurovascular status of limb and integrity of skin to confirm within normal limits.</w:t>
            </w:r>
          </w:p>
          <w:p w:rsidR="00000000" w:rsidRPr="00FE547F" w:rsidP="00FE547F">
            <w:pPr>
              <w:pStyle w:val="List"/>
            </w:pPr>
            <w:r w:rsidRPr="00FE547F">
              <w:t>3.3. Provide written and verbal advice for care of limb according to referral from the healthcare team and d</w:t>
            </w:r>
            <w:r w:rsidRPr="00FE547F">
              <w:t>iscuss client concerns.</w:t>
            </w:r>
          </w:p>
          <w:p w:rsidR="00000000" w:rsidRPr="00FE547F" w:rsidP="00FE547F">
            <w:pPr>
              <w:pStyle w:val="List"/>
            </w:pPr>
            <w:r w:rsidRPr="00FE547F">
              <w:t>3.4. Identify and report client self-management concerns to healthcare team and arrange support within limitations of job role.</w:t>
            </w:r>
          </w:p>
          <w:p w:rsidR="00000000" w:rsidRPr="00FE547F" w:rsidP="00FE547F">
            <w:pPr>
              <w:pStyle w:val="List"/>
            </w:pPr>
            <w:r w:rsidRPr="00FE547F">
              <w:t>3.5. Seek medical practitioner advice for unstable fracture limb prior to proceeding to the next stage.</w:t>
            </w:r>
          </w:p>
          <w:p w:rsidR="00000000" w:rsidP="00FE547F">
            <w:pPr>
              <w:pStyle w:val="List"/>
              <w:rPr>
                <w:lang w:val="en-NZ"/>
              </w:rPr>
            </w:pPr>
            <w:r w:rsidRPr="00FE547F">
              <w:t xml:space="preserve">3.6. Complete clinical records according to documentation procedures. 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List"/>
              <w:rPr>
                <w:lang w:val="en-NZ"/>
              </w:rPr>
            </w:pPr>
            <w:r w:rsidRPr="00FE547F">
              <w:t>4. Clean working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7F" w:rsidP="00FE547F">
            <w:pPr>
              <w:pStyle w:val="List"/>
            </w:pPr>
            <w:r w:rsidRPr="00FE547F">
              <w:t>4.1. Remove PPE and perform hand hygiene according to work health and safety and infection control procedures.</w:t>
            </w:r>
          </w:p>
          <w:p w:rsidR="00000000" w:rsidRPr="00FE547F" w:rsidP="00FE547F">
            <w:pPr>
              <w:pStyle w:val="List"/>
            </w:pPr>
            <w:r w:rsidRPr="00FE547F">
              <w:t>4.2. Dispose of waste according to waste management procedures.</w:t>
            </w:r>
          </w:p>
          <w:p w:rsidR="00000000" w:rsidRPr="00FE547F" w:rsidP="00FE547F">
            <w:pPr>
              <w:pStyle w:val="List"/>
            </w:pPr>
            <w:r w:rsidRPr="00FE547F">
              <w:t>4.3. Clean, sanitise and store equipment according to manufacturer specifications.</w:t>
            </w:r>
          </w:p>
          <w:p w:rsidR="00000000" w:rsidRPr="00FE547F" w:rsidP="00FE547F">
            <w:pPr>
              <w:pStyle w:val="List"/>
            </w:pPr>
            <w:r w:rsidRPr="00FE547F">
              <w:t>4.4. Clean work surfaces according to infection control procedures.</w:t>
            </w:r>
          </w:p>
        </w:tc>
      </w:tr>
    </w:tbl>
    <w:p w:rsidR="00000000" w:rsidRPr="00FE547F" w:rsidP="00FE547F">
      <w:pPr>
        <w:pStyle w:val="BodyText"/>
      </w:pPr>
    </w:p>
    <w:p w:rsidR="00000000" w:rsidRPr="00FE547F" w:rsidP="00FE547F">
      <w:pPr>
        <w:pStyle w:val="AllowPageBreak"/>
      </w:pPr>
    </w:p>
    <w:p w:rsidR="00000000" w:rsidRPr="00FE547F" w:rsidP="00FE547F">
      <w:pPr>
        <w:pStyle w:val="Heading1"/>
      </w:pPr>
      <w:bookmarkStart w:id="7" w:name="O_1199075"/>
      <w:bookmarkEnd w:id="7"/>
      <w:r w:rsidRPr="00FE547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BodyText"/>
              <w:rPr>
                <w:lang w:val="en-NZ"/>
              </w:rPr>
            </w:pPr>
            <w:r w:rsidRPr="00FE547F">
              <w:rPr>
                <w:rStyle w:val="Emphasis"/>
              </w:rPr>
              <w:t>Fo</w:t>
            </w:r>
            <w:r w:rsidRPr="00FE547F">
              <w:rPr>
                <w:rStyle w:val="Emphasis"/>
              </w:rPr>
              <w:t xml:space="preserve">undation skills essential to performance in this unit, but not explicit in the performance </w:t>
            </w:r>
            <w:r w:rsidRPr="00FE547F">
              <w:t xml:space="preserve">criteria are listed </w:t>
            </w:r>
            <w:r w:rsidRPr="00FE547F">
              <w:rPr>
                <w:rStyle w:val="Emphasis"/>
              </w:rPr>
              <w:t>here, along with a brief context statement.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7F" w:rsidP="00FE547F">
            <w:pPr>
              <w:pStyle w:val="BodyText"/>
            </w:pPr>
            <w:r w:rsidRPr="00FE547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BodyText"/>
              <w:rPr>
                <w:lang w:val="en-NZ"/>
              </w:rPr>
            </w:pPr>
            <w:r w:rsidRPr="00FE547F">
              <w:rPr>
                <w:rStyle w:val="SpecialBold"/>
              </w:rPr>
              <w:t>DESCRIPTION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BodyText"/>
              <w:rPr>
                <w:lang w:val="en-NZ"/>
              </w:rPr>
            </w:pPr>
            <w:r w:rsidRPr="00FE547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7F" w:rsidP="00FE547F">
            <w:pPr>
              <w:pStyle w:val="ListBullet"/>
            </w:pPr>
            <w:r w:rsidRPr="00FE547F">
              <w:t>ask open and closed questions and actively listen to determine and meet needs of client</w:t>
            </w:r>
          </w:p>
          <w:p w:rsidR="00000000" w:rsidRPr="00FE547F" w:rsidP="00FE547F">
            <w:pPr>
              <w:pStyle w:val="ListBullet"/>
            </w:pPr>
            <w:r w:rsidRPr="00FE547F">
              <w:t>communicate with people from diverse backgrounds</w:t>
            </w:r>
          </w:p>
          <w:p w:rsidR="00000000" w:rsidP="00FE547F">
            <w:pPr>
              <w:pStyle w:val="ListBullet"/>
              <w:rPr>
                <w:lang w:val="en-NZ"/>
              </w:rPr>
            </w:pPr>
            <w:r w:rsidRPr="00FE547F">
              <w:t>manage conflict.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BodyText"/>
              <w:rPr>
                <w:lang w:val="en-NZ"/>
              </w:rPr>
            </w:pPr>
            <w:r w:rsidRPr="00FE547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ListBullet"/>
              <w:rPr>
                <w:lang w:val="en-NZ"/>
              </w:rPr>
            </w:pPr>
            <w:r w:rsidRPr="00FE547F">
              <w:t>read, use and discuss spatial and measurement information in referrals, x-rays, CT scans and MRI scans.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BodyText"/>
              <w:rPr>
                <w:lang w:val="en-NZ"/>
              </w:rPr>
            </w:pPr>
            <w:r w:rsidRPr="00FE547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ListBullet"/>
              <w:rPr>
                <w:lang w:val="en-NZ"/>
              </w:rPr>
            </w:pPr>
            <w:r w:rsidRPr="00FE547F">
              <w:t>collaborate and cooperate with multidisciplinary teams and healthcare professionals.</w:t>
            </w:r>
          </w:p>
        </w:tc>
      </w:tr>
      <w:tr w:rsidTr="00F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7F">
            <w:pPr>
              <w:pStyle w:val="BodyText"/>
              <w:rPr>
                <w:lang w:val="en-NZ"/>
              </w:rPr>
            </w:pPr>
            <w:r w:rsidRPr="00FE547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7F" w:rsidP="00FE547F">
            <w:pPr>
              <w:pStyle w:val="ListBullet"/>
            </w:pPr>
            <w:r w:rsidRPr="00FE547F">
              <w:t>access and record clinical records and referrals.</w:t>
            </w:r>
          </w:p>
        </w:tc>
      </w:tr>
    </w:tbl>
    <w:p w:rsidR="00000000" w:rsidRPr="00FE547F" w:rsidP="00FE547F">
      <w:pPr>
        <w:pStyle w:val="BodyText"/>
      </w:pPr>
    </w:p>
    <w:p w:rsidR="00000000" w:rsidRPr="00FE547F" w:rsidP="00FE547F">
      <w:pPr>
        <w:pStyle w:val="AllowPageBreak"/>
      </w:pPr>
    </w:p>
    <w:p w:rsidR="00000000" w:rsidRPr="00FE547F" w:rsidP="00FE547F">
      <w:pPr>
        <w:pStyle w:val="Heading1"/>
      </w:pPr>
      <w:bookmarkStart w:id="8" w:name="O_1199077"/>
      <w:bookmarkEnd w:id="8"/>
      <w:r w:rsidRPr="00FE547F">
        <w:t>Unit Mapping Information</w:t>
      </w:r>
    </w:p>
    <w:p w:rsidR="00000000" w:rsidRPr="00FE547F" w:rsidP="00296C1A">
      <w:pPr>
        <w:pStyle w:val="BodyText"/>
      </w:pPr>
      <w:r w:rsidRPr="00FE547F">
        <w:t>No equivalent unit.</w:t>
      </w:r>
    </w:p>
    <w:p w:rsidR="00000000" w:rsidRPr="00FE547F" w:rsidP="00FE547F">
      <w:pPr>
        <w:pStyle w:val="Heading1"/>
      </w:pPr>
      <w:bookmarkStart w:id="9" w:name="O_1199084"/>
      <w:bookmarkEnd w:id="9"/>
      <w:r w:rsidRPr="00FE547F">
        <w:t>Links</w:t>
      </w:r>
    </w:p>
    <w:p w:rsidR="00000000" w:rsidRPr="00FE547F" w:rsidP="00296C1A">
      <w:pPr>
        <w:pStyle w:val="BodyText"/>
      </w:pPr>
      <w:r w:rsidRPr="00FE54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9183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E547F" w:rsidP="00FE547F"/>
    <w:sectPr w:rsidSect="00FE54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7F" w:rsidRPr="00296C1A" w:rsidP="00296C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1A" w:rsidP="00FE5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C1A" w:rsidP="00FE5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6C1A" w:rsidP="00FE5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47F" w:rsidRPr="00296C1A" w:rsidP="00296C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1A" w:rsidRPr="002D2AF8" w:rsidP="00FE5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HLTOTH003 Remove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96C1A" w:rsidP="00FE5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84C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B64F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47F"/>
  </w:style>
  <w:style w:type="character" w:customStyle="1" w:styleId="Heading1Char">
    <w:name w:val="Heading 1 Char"/>
    <w:basedOn w:val="DefaultParagraphFont"/>
    <w:link w:val="Heading1"/>
    <w:rsid w:val="00FE5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4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54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54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47F"/>
    <w:rPr>
      <w:b/>
      <w:spacing w:val="0"/>
    </w:rPr>
  </w:style>
  <w:style w:type="character" w:styleId="Emphasis">
    <w:name w:val="Emphasis"/>
    <w:basedOn w:val="DefaultParagraphFont"/>
    <w:qFormat/>
    <w:rsid w:val="00FE547F"/>
    <w:rPr>
      <w:i/>
    </w:rPr>
  </w:style>
  <w:style w:type="paragraph" w:customStyle="1" w:styleId="SuperHeading">
    <w:name w:val="SuperHeading"/>
    <w:basedOn w:val="Normal"/>
    <w:rsid w:val="00FE5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4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5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4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4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47F"/>
  </w:style>
  <w:style w:type="paragraph" w:styleId="TableofFigures">
    <w:name w:val="table of figures"/>
    <w:basedOn w:val="Normal"/>
    <w:next w:val="Normal"/>
    <w:semiHidden/>
    <w:rsid w:val="00FE5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4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47F"/>
    <w:rPr>
      <w:rFonts w:ascii="Wingdings" w:hAnsi="Wingdings"/>
    </w:rPr>
  </w:style>
  <w:style w:type="paragraph" w:customStyle="1" w:styleId="TableHeading">
    <w:name w:val="Table Heading"/>
    <w:basedOn w:val="HeadingBase"/>
    <w:rsid w:val="00FE5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47F"/>
    <w:rPr>
      <w:color w:val="0033CC"/>
      <w:u w:val="none"/>
    </w:rPr>
  </w:style>
  <w:style w:type="paragraph" w:customStyle="1" w:styleId="BodyTextRight">
    <w:name w:val="Body Text Right"/>
    <w:basedOn w:val="BodyText"/>
    <w:rsid w:val="00FE5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4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47F"/>
    <w:rPr>
      <w:sz w:val="32"/>
    </w:rPr>
  </w:style>
  <w:style w:type="paragraph" w:customStyle="1" w:styleId="HeadingProcedure">
    <w:name w:val="Heading Procedure"/>
    <w:basedOn w:val="HeadingBase"/>
    <w:next w:val="Normal"/>
    <w:rsid w:val="00FE5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47F"/>
    <w:pPr>
      <w:spacing w:before="60" w:after="60"/>
    </w:pPr>
  </w:style>
  <w:style w:type="paragraph" w:styleId="ListContinue">
    <w:name w:val="List Continue"/>
    <w:basedOn w:val="List"/>
    <w:rsid w:val="00FE547F"/>
    <w:pPr>
      <w:ind w:firstLine="0"/>
    </w:pPr>
  </w:style>
  <w:style w:type="paragraph" w:customStyle="1" w:styleId="ListNote">
    <w:name w:val="List Note"/>
    <w:basedOn w:val="List"/>
    <w:rsid w:val="00FE5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47F"/>
    <w:rPr>
      <w:rFonts w:ascii="Courier New" w:hAnsi="Courier New"/>
    </w:rPr>
  </w:style>
  <w:style w:type="paragraph" w:customStyle="1" w:styleId="NoteBullet">
    <w:name w:val="Note Bullet"/>
    <w:basedOn w:val="Note"/>
    <w:rsid w:val="00FE5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4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47F"/>
    <w:rPr>
      <w:b/>
      <w:smallCaps/>
    </w:rPr>
  </w:style>
  <w:style w:type="paragraph" w:customStyle="1" w:styleId="TableListNumber">
    <w:name w:val="Table List Number"/>
    <w:basedOn w:val="ListNumber"/>
    <w:rsid w:val="00FE5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47F"/>
    <w:pPr>
      <w:numPr>
        <w:numId w:val="8"/>
      </w:numPr>
    </w:pPr>
  </w:style>
  <w:style w:type="paragraph" w:customStyle="1" w:styleId="ListAlpha2">
    <w:name w:val="List Alpha 2"/>
    <w:basedOn w:val="List2"/>
    <w:rsid w:val="00FE547F"/>
    <w:pPr>
      <w:numPr>
        <w:numId w:val="7"/>
      </w:numPr>
    </w:pPr>
  </w:style>
  <w:style w:type="paragraph" w:styleId="List2">
    <w:name w:val="List 2"/>
    <w:basedOn w:val="BodyText"/>
    <w:rsid w:val="00FE5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4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4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47F"/>
    <w:pPr>
      <w:numPr>
        <w:numId w:val="3"/>
      </w:numPr>
    </w:pPr>
  </w:style>
  <w:style w:type="paragraph" w:styleId="ListContinue2">
    <w:name w:val="List Continue 2"/>
    <w:basedOn w:val="List2"/>
    <w:rsid w:val="00FE547F"/>
    <w:pPr>
      <w:ind w:firstLine="0"/>
    </w:pPr>
  </w:style>
  <w:style w:type="paragraph" w:styleId="ListContinue3">
    <w:name w:val="List Continue 3"/>
    <w:basedOn w:val="List3"/>
    <w:rsid w:val="00FE547F"/>
    <w:pPr>
      <w:ind w:left="1021" w:firstLine="0"/>
    </w:pPr>
  </w:style>
  <w:style w:type="paragraph" w:styleId="ListContinue4">
    <w:name w:val="List Continue 4"/>
    <w:basedOn w:val="List4"/>
    <w:rsid w:val="00FE547F"/>
    <w:pPr>
      <w:ind w:firstLine="0"/>
    </w:pPr>
  </w:style>
  <w:style w:type="paragraph" w:styleId="ListContinue5">
    <w:name w:val="List Continue 5"/>
    <w:basedOn w:val="List5"/>
    <w:rsid w:val="00FE547F"/>
    <w:pPr>
      <w:ind w:firstLine="0"/>
    </w:pPr>
  </w:style>
  <w:style w:type="paragraph" w:styleId="ListNumber3">
    <w:name w:val="List Number 3"/>
    <w:basedOn w:val="List3"/>
    <w:rsid w:val="00FE547F"/>
    <w:pPr>
      <w:numPr>
        <w:numId w:val="4"/>
      </w:numPr>
    </w:pPr>
  </w:style>
  <w:style w:type="paragraph" w:styleId="ListNumber4">
    <w:name w:val="List Number 4"/>
    <w:basedOn w:val="List4"/>
    <w:rsid w:val="00FE547F"/>
    <w:pPr>
      <w:numPr>
        <w:numId w:val="5"/>
      </w:numPr>
    </w:pPr>
  </w:style>
  <w:style w:type="paragraph" w:styleId="ListNumber5">
    <w:name w:val="List Number 5"/>
    <w:basedOn w:val="List5"/>
    <w:rsid w:val="00FE547F"/>
    <w:pPr>
      <w:numPr>
        <w:numId w:val="6"/>
      </w:numPr>
    </w:pPr>
  </w:style>
  <w:style w:type="paragraph" w:styleId="BlockText">
    <w:name w:val="Block Text"/>
    <w:basedOn w:val="Normal"/>
    <w:rsid w:val="00FE5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47F"/>
    <w:rPr>
      <w:sz w:val="16"/>
      <w:vertAlign w:val="superscript"/>
    </w:rPr>
  </w:style>
  <w:style w:type="character" w:customStyle="1" w:styleId="Symbols">
    <w:name w:val="Symbols"/>
    <w:basedOn w:val="DefaultParagraphFont"/>
    <w:rsid w:val="00FE547F"/>
    <w:rPr>
      <w:rFonts w:ascii="Symbol" w:hAnsi="Symbol"/>
    </w:rPr>
  </w:style>
  <w:style w:type="character" w:customStyle="1" w:styleId="MenuOptions">
    <w:name w:val="Menu Options"/>
    <w:basedOn w:val="DefaultParagraphFont"/>
    <w:rsid w:val="00FE5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47F"/>
    <w:rPr>
      <w:b/>
    </w:rPr>
  </w:style>
  <w:style w:type="character" w:customStyle="1" w:styleId="Underlined">
    <w:name w:val="Underlined"/>
    <w:basedOn w:val="DefaultParagraphFont"/>
    <w:rsid w:val="00FE547F"/>
    <w:rPr>
      <w:u w:val="single"/>
    </w:rPr>
  </w:style>
  <w:style w:type="paragraph" w:customStyle="1" w:styleId="TableBodyTextRight">
    <w:name w:val="Table Body Text Right"/>
    <w:basedOn w:val="TableBodyText"/>
    <w:rsid w:val="00FE5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47F"/>
    <w:rPr>
      <w:sz w:val="18"/>
    </w:rPr>
  </w:style>
  <w:style w:type="paragraph" w:customStyle="1" w:styleId="BodySmallRight">
    <w:name w:val="Body Small Right"/>
    <w:basedOn w:val="BodyTextRight"/>
    <w:rsid w:val="00FE547F"/>
    <w:rPr>
      <w:sz w:val="18"/>
      <w:szCs w:val="18"/>
    </w:rPr>
  </w:style>
  <w:style w:type="paragraph" w:customStyle="1" w:styleId="MarginEdition">
    <w:name w:val="Margin Edition"/>
    <w:basedOn w:val="MarginNote"/>
    <w:rsid w:val="00FE5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47F"/>
    <w:rPr>
      <w:sz w:val="2"/>
      <w:szCs w:val="2"/>
    </w:rPr>
  </w:style>
  <w:style w:type="character" w:customStyle="1" w:styleId="Small">
    <w:name w:val="Small"/>
    <w:basedOn w:val="DefaultParagraphFont"/>
    <w:rsid w:val="00FE547F"/>
    <w:rPr>
      <w:sz w:val="16"/>
    </w:rPr>
  </w:style>
  <w:style w:type="paragraph" w:customStyle="1" w:styleId="WideTable">
    <w:name w:val="Wide Table"/>
    <w:basedOn w:val="Normal"/>
    <w:rsid w:val="00FE5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47F"/>
  </w:style>
  <w:style w:type="paragraph" w:styleId="Quote">
    <w:name w:val="Quote"/>
    <w:basedOn w:val="Heading1"/>
    <w:link w:val="QuoteChar"/>
    <w:qFormat/>
    <w:rsid w:val="00FE5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47F"/>
    <w:pPr>
      <w:pageBreakBefore/>
    </w:pPr>
  </w:style>
  <w:style w:type="paragraph" w:customStyle="1" w:styleId="Border">
    <w:name w:val="Border"/>
    <w:basedOn w:val="Normal"/>
    <w:qFormat/>
    <w:rsid w:val="00FE5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47F"/>
    <w:rPr>
      <w:u w:val="single"/>
    </w:rPr>
  </w:style>
  <w:style w:type="character" w:customStyle="1" w:styleId="BoldandItalics">
    <w:name w:val="Bold and Italics"/>
    <w:qFormat/>
    <w:rsid w:val="00FE547F"/>
    <w:rPr>
      <w:b/>
      <w:i/>
      <w:u w:val="none"/>
    </w:rPr>
  </w:style>
  <w:style w:type="paragraph" w:styleId="BalloonText">
    <w:name w:val="Balloon Text"/>
    <w:basedOn w:val="Normal"/>
    <w:link w:val="BalloonTextChar"/>
    <w:rsid w:val="00FE5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47F"/>
    <w:pPr>
      <w:spacing w:before="0" w:after="0"/>
    </w:pPr>
  </w:style>
  <w:style w:type="paragraph" w:customStyle="1" w:styleId="BodyTextBold">
    <w:name w:val="Body Text Bold"/>
    <w:basedOn w:val="BodyText"/>
    <w:qFormat/>
    <w:rsid w:val="00FE547F"/>
    <w:rPr>
      <w:b/>
    </w:rPr>
  </w:style>
  <w:style w:type="character" w:styleId="Hyperlink">
    <w:name w:val="Hyperlink"/>
    <w:basedOn w:val="DefaultParagraphFont"/>
    <w:uiPriority w:val="99"/>
    <w:unhideWhenUsed/>
    <w:rsid w:val="00296C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4273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HLTOTH003 Remove casts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2023-07-02T01:13:00Z</dcterms:created>
  <dcterms:modified xsi:type="dcterms:W3CDTF">2023-07-02T01:13:00Z</dcterms:modified>
</cp:coreProperties>
</file>