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319C" w:rsidP="00693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HLTMSG015 Adapt massage treatments to meet specific needs</w:t>
      </w:r>
      <w:r>
        <w:fldChar w:fldCharType="end"/>
      </w:r>
    </w:p>
    <w:p w:rsidR="0069319C" w:rsidP="0069319C">
      <w:pPr>
        <w:pStyle w:val="Version"/>
        <w:sectPr w:rsidSect="00552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E92" w:rsidP="00552E92">
      <w:pPr>
        <w:pStyle w:val="SuperHeading"/>
      </w:pPr>
      <w:r w:rsidRPr="00552E92">
        <w:t>HLTMSG015 Adapt massage treatments to meet specific needs</w:t>
      </w:r>
    </w:p>
    <w:p w:rsidR="00000000" w:rsidRPr="00552E92" w:rsidP="00552E92">
      <w:pPr>
        <w:pStyle w:val="Heading1"/>
      </w:pPr>
      <w:bookmarkStart w:id="1" w:name="O_1234778"/>
      <w:bookmarkEnd w:id="1"/>
      <w:r w:rsidRPr="00552E92">
        <w:t>Modification History</w:t>
      </w:r>
    </w:p>
    <w:p w:rsidR="00000000" w:rsidRPr="00552E92" w:rsidP="0069319C">
      <w:pPr>
        <w:pStyle w:val="BodyText"/>
      </w:pPr>
      <w:r w:rsidRPr="00552E92">
        <w:t>Not applicable.</w:t>
      </w:r>
    </w:p>
    <w:p w:rsidR="00000000" w:rsidRPr="00552E92" w:rsidP="00552E92">
      <w:pPr>
        <w:pStyle w:val="Heading1"/>
      </w:pPr>
      <w:bookmarkStart w:id="2" w:name="O_1234782"/>
      <w:bookmarkEnd w:id="2"/>
      <w:r w:rsidRPr="00552E92">
        <w:t>Application</w:t>
      </w:r>
    </w:p>
    <w:p w:rsidR="00000000" w:rsidRPr="00552E92" w:rsidP="0069319C">
      <w:pPr>
        <w:pStyle w:val="BodyText"/>
      </w:pPr>
      <w:r w:rsidRPr="00552E92">
        <w:t>This unit describes the performance outcomes, skills and knowledge required to adapt massage assessment and treatment strategies to respond to clients with specific needs</w:t>
      </w:r>
      <w:r w:rsidRPr="00552E92">
        <w:t>.</w:t>
      </w:r>
    </w:p>
    <w:p w:rsidR="00000000" w:rsidRPr="00552E92" w:rsidP="0069319C">
      <w:pPr>
        <w:pStyle w:val="BodyText"/>
      </w:pPr>
      <w:r w:rsidRPr="00552E92">
        <w:t>This unit applies to massage therapists.</w:t>
      </w:r>
    </w:p>
    <w:p w:rsidR="00000000" w:rsidRPr="00552E92" w:rsidP="0069319C">
      <w:pPr>
        <w:pStyle w:val="BodyText"/>
      </w:pPr>
      <w:r w:rsidRPr="00552E92">
        <w:t>The skills in this unit must be applied in accordance with Commonwealth and State or Territory legislation, Australian standards and industry codes of practice.</w:t>
      </w:r>
    </w:p>
    <w:p w:rsidR="00000000" w:rsidRPr="00552E92" w:rsidP="0069319C">
      <w:pPr>
        <w:pStyle w:val="BodyText"/>
      </w:pPr>
      <w:r w:rsidRPr="00552E92">
        <w:t>No occupational licensing, certificate or specific l</w:t>
      </w:r>
      <w:r w:rsidRPr="00552E92">
        <w:t>egislative requirements apply to this unit at the time of publication.</w:t>
      </w:r>
    </w:p>
    <w:p w:rsidR="00000000" w:rsidRPr="00552E92" w:rsidP="00552E92">
      <w:pPr>
        <w:pStyle w:val="Heading1"/>
      </w:pPr>
      <w:bookmarkStart w:id="3" w:name="O_1234783"/>
      <w:bookmarkEnd w:id="3"/>
      <w:r w:rsidRPr="00552E92">
        <w:t>Pre-requisite Unit</w:t>
      </w:r>
    </w:p>
    <w:p w:rsidR="00000000" w:rsidRPr="00552E92" w:rsidP="0069319C">
      <w:pPr>
        <w:pStyle w:val="BodyText"/>
      </w:pPr>
      <w:r w:rsidRPr="00552E92">
        <w:t>Nil</w:t>
      </w:r>
    </w:p>
    <w:p w:rsidR="00000000" w:rsidRPr="00552E92" w:rsidP="00552E92">
      <w:pPr>
        <w:pStyle w:val="Heading1"/>
      </w:pPr>
      <w:bookmarkStart w:id="4" w:name="O_1234784"/>
      <w:bookmarkEnd w:id="4"/>
      <w:r w:rsidRPr="00552E92">
        <w:t>Competency Field</w:t>
      </w:r>
    </w:p>
    <w:p w:rsidR="00000000" w:rsidRPr="00552E92" w:rsidP="0069319C">
      <w:pPr>
        <w:pStyle w:val="BodyText"/>
      </w:pPr>
      <w:r w:rsidRPr="00552E92">
        <w:t>Massage Therapy</w:t>
      </w:r>
    </w:p>
    <w:p w:rsidR="00000000" w:rsidRPr="00552E92" w:rsidP="00552E92">
      <w:pPr>
        <w:pStyle w:val="Heading1"/>
      </w:pPr>
      <w:bookmarkStart w:id="5" w:name="O_1234785"/>
      <w:bookmarkEnd w:id="5"/>
      <w:r w:rsidRPr="00552E92">
        <w:t>Unit Sector</w:t>
      </w:r>
    </w:p>
    <w:p w:rsidR="00000000" w:rsidRPr="00552E92" w:rsidP="0069319C">
      <w:pPr>
        <w:pStyle w:val="BodyText"/>
      </w:pPr>
      <w:r w:rsidRPr="00552E92">
        <w:t>Health</w:t>
      </w:r>
    </w:p>
    <w:p w:rsidR="00000000" w:rsidRPr="00552E92" w:rsidP="00552E92">
      <w:pPr>
        <w:pStyle w:val="Heading1"/>
      </w:pPr>
      <w:bookmarkStart w:id="6" w:name="O_1234781"/>
      <w:bookmarkEnd w:id="6"/>
      <w:r w:rsidRPr="00552E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92" w:rsidP="00552E92">
            <w:pPr>
              <w:pStyle w:val="BodyText"/>
            </w:pPr>
            <w:r w:rsidRPr="00552E9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BodyText"/>
              <w:rPr>
                <w:lang w:val="en-NZ"/>
              </w:rPr>
            </w:pPr>
            <w:r w:rsidRPr="00552E92">
              <w:rPr>
                <w:rStyle w:val="SpecialBold"/>
              </w:rPr>
              <w:t>PERFORMANCE</w:t>
            </w:r>
            <w:r w:rsidRPr="00552E92">
              <w:t xml:space="preserve"> </w:t>
            </w:r>
            <w:r w:rsidRPr="00552E92">
              <w:rPr>
                <w:rStyle w:val="SpecialBold"/>
              </w:rPr>
              <w:t>CRITERIA</w:t>
            </w:r>
          </w:p>
        </w:tc>
      </w:tr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92" w:rsidP="00552E92">
            <w:pPr>
              <w:pStyle w:val="BodyText"/>
            </w:pPr>
            <w:r w:rsidRPr="00552E9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BodyText"/>
              <w:rPr>
                <w:lang w:val="en-NZ"/>
              </w:rPr>
            </w:pPr>
            <w:r w:rsidRPr="00552E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List"/>
              <w:rPr>
                <w:lang w:val="en-NZ"/>
              </w:rPr>
            </w:pPr>
            <w:r w:rsidRPr="00552E92">
              <w:t>1.  Adapt assessment and treatment strategies to specific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92" w:rsidP="00552E92">
            <w:pPr>
              <w:pStyle w:val="List"/>
            </w:pPr>
            <w:r w:rsidRPr="00552E92">
              <w:t>1.1. Us</w:t>
            </w:r>
            <w:r w:rsidRPr="00552E92">
              <w:t>e observation and discussion with client to identify specific client needs.</w:t>
            </w:r>
          </w:p>
          <w:p w:rsidR="00000000" w:rsidRPr="00552E92" w:rsidP="00552E92">
            <w:pPr>
              <w:pStyle w:val="List"/>
            </w:pPr>
            <w:r w:rsidRPr="00552E92">
              <w:t>1.2. Adapt massage assessment to meet specific client needs.</w:t>
            </w:r>
          </w:p>
          <w:p w:rsidR="00000000" w:rsidRPr="00552E92" w:rsidP="00552E92">
            <w:pPr>
              <w:pStyle w:val="List"/>
            </w:pPr>
            <w:r w:rsidRPr="00552E92">
              <w:t>1.3. Discuss treatment strategies with client.</w:t>
            </w:r>
          </w:p>
          <w:p w:rsidR="00000000" w:rsidRPr="00552E92" w:rsidP="00552E92">
            <w:pPr>
              <w:pStyle w:val="List"/>
            </w:pPr>
            <w:r w:rsidRPr="00552E92">
              <w:t>1.4. Tailor massage treatment to meet specific client needs.</w:t>
            </w:r>
          </w:p>
          <w:p w:rsidR="00000000" w:rsidP="00552E92">
            <w:pPr>
              <w:pStyle w:val="List"/>
              <w:rPr>
                <w:lang w:val="en-NZ"/>
              </w:rPr>
            </w:pPr>
            <w:r w:rsidRPr="00552E92">
              <w:t>1.5. Consul</w:t>
            </w:r>
            <w:r w:rsidRPr="00552E92">
              <w:t>t with client and others where relevant to obtain consent in accordance with legal and ethical considerations.</w:t>
            </w:r>
          </w:p>
        </w:tc>
      </w:tr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List"/>
              <w:rPr>
                <w:lang w:val="en-NZ"/>
              </w:rPr>
            </w:pPr>
            <w:r w:rsidRPr="00552E92">
              <w:t>2.  Respond to unfamiliar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92" w:rsidP="00552E92">
            <w:pPr>
              <w:pStyle w:val="List"/>
            </w:pPr>
            <w:r w:rsidRPr="00552E92">
              <w:t>2.1. Recognise where client’s specific needs fall outside current knowledge base and expertise.</w:t>
            </w:r>
          </w:p>
          <w:p w:rsidR="00000000" w:rsidRPr="00552E92" w:rsidP="00552E92">
            <w:pPr>
              <w:pStyle w:val="List"/>
            </w:pPr>
            <w:r w:rsidRPr="00552E92">
              <w:t>2.2. Refer client to other practitioners when client needs are beyond scope of own practice.</w:t>
            </w:r>
          </w:p>
          <w:p w:rsidR="00000000" w:rsidP="00552E92">
            <w:pPr>
              <w:pStyle w:val="List"/>
              <w:rPr>
                <w:lang w:val="en-NZ"/>
              </w:rPr>
            </w:pPr>
            <w:r w:rsidRPr="00552E92">
              <w:t>2.3. Research and interpret credible sources of information to support client with specific needs.</w:t>
            </w:r>
          </w:p>
        </w:tc>
      </w:tr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List"/>
              <w:rPr>
                <w:lang w:val="en-NZ"/>
              </w:rPr>
            </w:pPr>
            <w:r w:rsidRPr="00552E92">
              <w:t>3.  Reflect on own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92" w:rsidP="00552E92">
            <w:pPr>
              <w:pStyle w:val="List"/>
            </w:pPr>
            <w:r w:rsidRPr="00552E92">
              <w:t>3.1. Recognise the effect of value</w:t>
            </w:r>
            <w:r w:rsidRPr="00552E92">
              <w:t>s, beliefs and behaviour in practice.</w:t>
            </w:r>
          </w:p>
          <w:p w:rsidR="00000000" w:rsidRPr="00552E92" w:rsidP="00552E92">
            <w:pPr>
              <w:pStyle w:val="List"/>
            </w:pPr>
            <w:r w:rsidRPr="00552E92">
              <w:t>3.2. Seek feedback from client and use to reflect on own practice.</w:t>
            </w:r>
          </w:p>
          <w:p w:rsidR="00000000" w:rsidRPr="00552E92" w:rsidP="00552E92">
            <w:pPr>
              <w:pStyle w:val="List"/>
            </w:pPr>
            <w:r w:rsidRPr="00552E92">
              <w:t>3.3. Recognise own capacity to meet the demands of specific client needs.</w:t>
            </w:r>
          </w:p>
          <w:p w:rsidR="00000000" w:rsidRPr="00552E92" w:rsidP="00552E92">
            <w:pPr>
              <w:pStyle w:val="List"/>
            </w:pPr>
            <w:r w:rsidRPr="00552E92">
              <w:t>3.4. Identify self-care requirements and access additional support for self w</w:t>
            </w:r>
            <w:r w:rsidRPr="00552E92">
              <w:t>here required.</w:t>
            </w:r>
          </w:p>
          <w:p w:rsidR="00000000" w:rsidRPr="00552E92" w:rsidP="00552E92">
            <w:pPr>
              <w:pStyle w:val="List"/>
            </w:pPr>
            <w:r w:rsidRPr="00552E92">
              <w:t>3.5. Identify the need for professional development to enhance response to specific client presentations.</w:t>
            </w:r>
          </w:p>
        </w:tc>
      </w:tr>
    </w:tbl>
    <w:p w:rsidR="00000000" w:rsidRPr="00552E92" w:rsidP="00552E92">
      <w:pPr>
        <w:pStyle w:val="BodyText"/>
      </w:pPr>
    </w:p>
    <w:p w:rsidR="00000000" w:rsidRPr="00552E92" w:rsidP="00552E92">
      <w:pPr>
        <w:pStyle w:val="AllowPageBreak"/>
      </w:pPr>
    </w:p>
    <w:p w:rsidR="00000000" w:rsidRPr="00552E92" w:rsidP="00552E92">
      <w:pPr>
        <w:pStyle w:val="Heading1"/>
      </w:pPr>
      <w:bookmarkStart w:id="7" w:name="O_1234780"/>
      <w:bookmarkEnd w:id="7"/>
      <w:r w:rsidRPr="00552E9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BodyText"/>
              <w:rPr>
                <w:lang w:val="en-NZ"/>
              </w:rPr>
            </w:pPr>
            <w:r w:rsidRPr="00552E92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92" w:rsidP="00552E92">
            <w:pPr>
              <w:pStyle w:val="BodyText"/>
            </w:pPr>
            <w:r w:rsidRPr="00552E9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BodyText"/>
              <w:rPr>
                <w:lang w:val="en-NZ"/>
              </w:rPr>
            </w:pPr>
            <w:r w:rsidRPr="00552E92">
              <w:rPr>
                <w:rStyle w:val="SpecialBold"/>
              </w:rPr>
              <w:t>DESCRIPTION</w:t>
            </w:r>
          </w:p>
        </w:tc>
      </w:tr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BodyText"/>
              <w:rPr>
                <w:lang w:val="en-NZ"/>
              </w:rPr>
            </w:pPr>
            <w:r w:rsidRPr="00552E9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ListBullet"/>
              <w:rPr>
                <w:lang w:val="en-NZ"/>
              </w:rPr>
            </w:pPr>
            <w:r w:rsidRPr="00552E92">
              <w:t>use listening and questioning to seek information and confirm understanding.</w:t>
            </w:r>
          </w:p>
        </w:tc>
      </w:tr>
      <w:tr w:rsidTr="00552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E92">
            <w:pPr>
              <w:pStyle w:val="BodyText"/>
              <w:rPr>
                <w:lang w:val="en-NZ"/>
              </w:rPr>
            </w:pPr>
            <w:r w:rsidRPr="00552E9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E92" w:rsidP="00552E92">
            <w:pPr>
              <w:pStyle w:val="ListBullet"/>
            </w:pPr>
            <w:r w:rsidRPr="00552E92">
              <w:t>access online sources of information.</w:t>
            </w:r>
          </w:p>
        </w:tc>
      </w:tr>
    </w:tbl>
    <w:p w:rsidR="00000000" w:rsidRPr="00552E92" w:rsidP="00552E92">
      <w:pPr>
        <w:pStyle w:val="BodyText"/>
      </w:pPr>
    </w:p>
    <w:p w:rsidR="00000000" w:rsidRPr="00552E92" w:rsidP="00552E92">
      <w:pPr>
        <w:pStyle w:val="AllowPageBreak"/>
      </w:pPr>
    </w:p>
    <w:p w:rsidR="00000000" w:rsidRPr="00552E92" w:rsidP="00552E92">
      <w:pPr>
        <w:pStyle w:val="Heading1"/>
      </w:pPr>
      <w:bookmarkStart w:id="8" w:name="O_1234779"/>
      <w:bookmarkEnd w:id="8"/>
      <w:r w:rsidRPr="00552E92">
        <w:t>Unit Mapping Information</w:t>
      </w:r>
    </w:p>
    <w:p w:rsidR="00000000" w:rsidRPr="00552E92" w:rsidP="0069319C">
      <w:pPr>
        <w:pStyle w:val="BodyText"/>
      </w:pPr>
      <w:r w:rsidRPr="00552E92">
        <w:t>Superseded and is not equivalent to HLTMSG006 Adapt remedial massage tr</w:t>
      </w:r>
      <w:r w:rsidRPr="00552E92">
        <w:t>eatments to meet specific needs.</w:t>
      </w:r>
    </w:p>
    <w:p w:rsidR="00000000" w:rsidRPr="00552E92" w:rsidP="00552E92">
      <w:pPr>
        <w:pStyle w:val="Heading1"/>
      </w:pPr>
      <w:bookmarkStart w:id="9" w:name="O_1234772"/>
      <w:bookmarkEnd w:id="9"/>
      <w:r w:rsidRPr="00552E92">
        <w:t>Links</w:t>
      </w:r>
    </w:p>
    <w:p w:rsidR="00000000" w:rsidRPr="00552E92" w:rsidP="0069319C">
      <w:pPr>
        <w:pStyle w:val="BodyText"/>
      </w:pPr>
      <w:r w:rsidRPr="00552E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2D5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52E92" w:rsidP="0069319C">
      <w:pPr>
        <w:pStyle w:val="BodyText"/>
        <w:sectPr w:rsidSect="00552E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2E92" w:rsidP="00552E92">
      <w:pPr>
        <w:pStyle w:val="SuperHeading"/>
      </w:pPr>
      <w:r w:rsidRPr="00552E92">
        <w:t>Assessment Requirements for HLTMSG015 Adapt massage treatments to meet specific needs</w:t>
      </w:r>
    </w:p>
    <w:p w:rsidR="00000000" w:rsidRPr="00552E92" w:rsidP="00552E92">
      <w:pPr>
        <w:pStyle w:val="Heading1"/>
      </w:pPr>
      <w:bookmarkStart w:id="10" w:name="O_1234774"/>
      <w:bookmarkEnd w:id="10"/>
      <w:r w:rsidRPr="00552E92">
        <w:t>Modification History</w:t>
      </w:r>
    </w:p>
    <w:p w:rsidR="00000000" w:rsidRPr="00552E92" w:rsidP="0069319C">
      <w:pPr>
        <w:pStyle w:val="BodyText"/>
      </w:pPr>
      <w:r w:rsidRPr="00552E92">
        <w:t>Not applicable.</w:t>
      </w:r>
    </w:p>
    <w:p w:rsidR="00000000" w:rsidRPr="00552E92" w:rsidP="00552E92">
      <w:pPr>
        <w:pStyle w:val="Heading1"/>
      </w:pPr>
      <w:bookmarkStart w:id="11" w:name="O_1234777"/>
      <w:bookmarkEnd w:id="11"/>
      <w:r w:rsidRPr="00552E92">
        <w:t>Performance Evidence</w:t>
      </w:r>
    </w:p>
    <w:p w:rsidR="00000000" w:rsidRPr="00552E92" w:rsidP="0069319C">
      <w:pPr>
        <w:pStyle w:val="BodyText"/>
      </w:pPr>
      <w:r w:rsidRPr="00552E92">
        <w:t>Evidence of the ability to complete tasks outlined in elements and performance criteria of this unit in the context of the job role, and:</w:t>
      </w:r>
    </w:p>
    <w:p w:rsidR="00000000" w:rsidRPr="00552E92" w:rsidP="00552E92">
      <w:pPr>
        <w:pStyle w:val="ListBullet"/>
      </w:pPr>
      <w:r w:rsidRPr="00552E92">
        <w:t>for three different people each with a different specific need or needs:</w:t>
      </w:r>
    </w:p>
    <w:p w:rsidR="00000000" w:rsidRPr="00552E92" w:rsidP="00552E92">
      <w:pPr>
        <w:pStyle w:val="ListBullet2"/>
      </w:pPr>
      <w:r w:rsidRPr="00552E92">
        <w:t xml:space="preserve">conduct case-specific research identifying </w:t>
      </w:r>
      <w:r w:rsidRPr="00552E92">
        <w:t>key aspects and features of the special needs and how they may impact assessment and treatment</w:t>
      </w:r>
    </w:p>
    <w:p w:rsidR="00000000" w:rsidRPr="00552E92" w:rsidP="00552E92">
      <w:pPr>
        <w:pStyle w:val="ListBullet2"/>
      </w:pPr>
      <w:r w:rsidRPr="00552E92">
        <w:t>effectively adapt communication, assessment and treatment strategies to meet the specific needs</w:t>
      </w:r>
    </w:p>
    <w:p w:rsidR="00000000" w:rsidRPr="00552E92" w:rsidP="00552E92">
      <w:pPr>
        <w:pStyle w:val="ListBullet2"/>
      </w:pPr>
      <w:r w:rsidRPr="00552E92">
        <w:t>undertake a process of reflection, identifying changes in own understanding of client needs.</w:t>
      </w:r>
    </w:p>
    <w:p w:rsidR="00000000" w:rsidRPr="00552E92" w:rsidP="00552E92">
      <w:pPr>
        <w:pStyle w:val="AllowPageBreak"/>
      </w:pPr>
    </w:p>
    <w:p w:rsidR="00000000" w:rsidRPr="00552E92" w:rsidP="00552E92">
      <w:pPr>
        <w:pStyle w:val="Heading1"/>
      </w:pPr>
      <w:bookmarkStart w:id="12" w:name="O_1234776"/>
      <w:bookmarkEnd w:id="12"/>
      <w:r w:rsidRPr="00552E92">
        <w:t>Knowledge Evidence</w:t>
      </w:r>
    </w:p>
    <w:p w:rsidR="00000000" w:rsidRPr="00552E92" w:rsidP="0069319C">
      <w:pPr>
        <w:pStyle w:val="BodyText"/>
      </w:pPr>
      <w:r w:rsidRPr="00552E92">
        <w:t>Demonstrated knowledge required to complete the tasks outlined in elements and performance criteria of this unit:</w:t>
      </w:r>
    </w:p>
    <w:p w:rsidR="00000000" w:rsidRPr="00552E92" w:rsidP="00552E92">
      <w:pPr>
        <w:pStyle w:val="ListBullet"/>
      </w:pPr>
      <w:r w:rsidRPr="00552E92">
        <w:t>Commonweal</w:t>
      </w:r>
      <w:r w:rsidRPr="00552E92">
        <w:t>th and State or Territory legal and ethical considerations for working with specific groups:</w:t>
      </w:r>
    </w:p>
    <w:p w:rsidR="00000000" w:rsidRPr="00552E92" w:rsidP="00552E92">
      <w:pPr>
        <w:pStyle w:val="ListBullet2"/>
      </w:pPr>
      <w:r w:rsidRPr="00552E92">
        <w:t>children in the workplace</w:t>
      </w:r>
    </w:p>
    <w:p w:rsidR="00000000" w:rsidRPr="00552E92" w:rsidP="00552E92">
      <w:pPr>
        <w:pStyle w:val="ListBullet2"/>
      </w:pPr>
      <w:r w:rsidRPr="00552E92">
        <w:t>codes of conduct</w:t>
      </w:r>
    </w:p>
    <w:p w:rsidR="00000000" w:rsidRPr="00552E92" w:rsidP="00552E92">
      <w:pPr>
        <w:pStyle w:val="ListBullet2"/>
      </w:pPr>
      <w:r w:rsidRPr="00552E92">
        <w:t>discrimination:</w:t>
      </w:r>
    </w:p>
    <w:p w:rsidR="00000000" w:rsidRPr="00552E92" w:rsidP="00552E92">
      <w:pPr>
        <w:pStyle w:val="ListBullet3"/>
      </w:pPr>
      <w:r w:rsidRPr="00552E92">
        <w:t>age</w:t>
      </w:r>
    </w:p>
    <w:p w:rsidR="00000000" w:rsidRPr="00552E92" w:rsidP="00552E92">
      <w:pPr>
        <w:pStyle w:val="ListBullet3"/>
      </w:pPr>
      <w:r w:rsidRPr="00552E92">
        <w:t>disability</w:t>
      </w:r>
    </w:p>
    <w:p w:rsidR="00000000" w:rsidRPr="00552E92" w:rsidP="00552E92">
      <w:pPr>
        <w:pStyle w:val="ListBullet3"/>
      </w:pPr>
      <w:r w:rsidRPr="00552E92">
        <w:t>racial and cultural</w:t>
      </w:r>
    </w:p>
    <w:p w:rsidR="00000000" w:rsidRPr="00552E92" w:rsidP="00552E92">
      <w:pPr>
        <w:pStyle w:val="ListBullet3"/>
      </w:pPr>
      <w:r w:rsidRPr="00552E92">
        <w:t>gender</w:t>
      </w:r>
    </w:p>
    <w:p w:rsidR="00000000" w:rsidRPr="00552E92" w:rsidP="00552E92">
      <w:pPr>
        <w:pStyle w:val="ListBullet2"/>
      </w:pPr>
      <w:r w:rsidRPr="00552E92">
        <w:t>duty of care</w:t>
      </w:r>
    </w:p>
    <w:p w:rsidR="00000000" w:rsidRPr="00552E92" w:rsidP="00552E92">
      <w:pPr>
        <w:pStyle w:val="ListBullet2"/>
      </w:pPr>
      <w:r w:rsidRPr="00552E92">
        <w:t>informed consent</w:t>
      </w:r>
    </w:p>
    <w:p w:rsidR="00000000" w:rsidRPr="00552E92" w:rsidP="00552E92">
      <w:pPr>
        <w:pStyle w:val="ListBullet2"/>
      </w:pPr>
      <w:r w:rsidRPr="00552E92">
        <w:t>mandatory reporting</w:t>
      </w:r>
    </w:p>
    <w:p w:rsidR="00000000" w:rsidRPr="00552E92" w:rsidP="00552E92">
      <w:pPr>
        <w:pStyle w:val="ListBullet2"/>
      </w:pPr>
      <w:r w:rsidRPr="00552E92">
        <w:t>therapist and client boundaries</w:t>
      </w:r>
    </w:p>
    <w:p w:rsidR="00000000" w:rsidRPr="00552E92" w:rsidP="00552E92">
      <w:pPr>
        <w:pStyle w:val="ListBullet2"/>
      </w:pPr>
      <w:r w:rsidRPr="00552E92">
        <w:t>privacy, confidentiality and disclosure</w:t>
      </w:r>
    </w:p>
    <w:p w:rsidR="00000000" w:rsidRPr="00552E92" w:rsidP="00552E92">
      <w:pPr>
        <w:pStyle w:val="ListBullet2"/>
      </w:pPr>
      <w:r w:rsidRPr="00552E92">
        <w:t>work health and safety (WHS)</w:t>
      </w:r>
    </w:p>
    <w:p w:rsidR="00000000" w:rsidRPr="00552E92" w:rsidP="00552E92">
      <w:pPr>
        <w:pStyle w:val="ListBullet"/>
      </w:pPr>
      <w:r w:rsidRPr="00552E92">
        <w:t>treatment management factors that must be considered for client with specific needs:</w:t>
      </w:r>
    </w:p>
    <w:p w:rsidR="00000000" w:rsidRPr="00552E92" w:rsidP="00552E92">
      <w:pPr>
        <w:pStyle w:val="ListBullet2"/>
      </w:pPr>
      <w:r w:rsidRPr="00552E92">
        <w:t>client interview and intake</w:t>
      </w:r>
    </w:p>
    <w:p w:rsidR="00000000" w:rsidRPr="00552E92" w:rsidP="00552E92">
      <w:pPr>
        <w:pStyle w:val="ListBullet2"/>
      </w:pPr>
      <w:r w:rsidRPr="00552E92">
        <w:t>variations in approach to assessment and treatment</w:t>
      </w:r>
    </w:p>
    <w:p w:rsidR="00000000" w:rsidRPr="00552E92" w:rsidP="00552E92">
      <w:pPr>
        <w:pStyle w:val="ListBullet2"/>
      </w:pPr>
      <w:r w:rsidRPr="00552E92">
        <w:t>post-treatment recommendations</w:t>
      </w:r>
    </w:p>
    <w:p w:rsidR="00000000" w:rsidRPr="00552E92" w:rsidP="00552E92">
      <w:pPr>
        <w:pStyle w:val="ListBullet"/>
      </w:pPr>
      <w:r w:rsidRPr="00552E92">
        <w:t>client needs and how to adjust assessment and treatment:</w:t>
      </w:r>
    </w:p>
    <w:p w:rsidR="00000000" w:rsidRPr="00552E92" w:rsidP="00552E92">
      <w:pPr>
        <w:pStyle w:val="ListBullet2"/>
      </w:pPr>
      <w:r w:rsidRPr="00552E92">
        <w:t>disability:</w:t>
      </w:r>
    </w:p>
    <w:p w:rsidR="00000000" w:rsidRPr="00552E92" w:rsidP="00552E92">
      <w:pPr>
        <w:pStyle w:val="ListBullet3"/>
      </w:pPr>
      <w:r w:rsidRPr="00552E92">
        <w:t>physical</w:t>
      </w:r>
    </w:p>
    <w:p w:rsidR="00000000" w:rsidRPr="00552E92" w:rsidP="00552E92">
      <w:pPr>
        <w:pStyle w:val="ListBullet3"/>
      </w:pPr>
      <w:r w:rsidRPr="00552E92">
        <w:t>cognitive</w:t>
      </w:r>
    </w:p>
    <w:p w:rsidR="00000000" w:rsidRPr="00552E92" w:rsidP="00552E92">
      <w:pPr>
        <w:pStyle w:val="ListBullet3"/>
      </w:pPr>
      <w:r w:rsidRPr="00552E92">
        <w:t>sensory and communicative</w:t>
      </w:r>
    </w:p>
    <w:p w:rsidR="00000000" w:rsidRPr="00552E92" w:rsidP="00552E92">
      <w:pPr>
        <w:pStyle w:val="ListBullet2"/>
      </w:pPr>
      <w:r w:rsidRPr="00552E92">
        <w:t>pregnancy</w:t>
      </w:r>
    </w:p>
    <w:p w:rsidR="00000000" w:rsidRPr="00552E92" w:rsidP="00552E92">
      <w:pPr>
        <w:pStyle w:val="ListBullet2"/>
      </w:pPr>
      <w:r w:rsidRPr="00552E92">
        <w:t>chronic condition</w:t>
      </w:r>
    </w:p>
    <w:p w:rsidR="00000000" w:rsidRPr="00552E92" w:rsidP="00552E92">
      <w:pPr>
        <w:pStyle w:val="ListBullet2"/>
      </w:pPr>
      <w:r w:rsidRPr="00552E92">
        <w:t>mental and emotional health</w:t>
      </w:r>
    </w:p>
    <w:p w:rsidR="00000000" w:rsidRPr="00552E92" w:rsidP="00552E92">
      <w:pPr>
        <w:pStyle w:val="ListBullet2"/>
      </w:pPr>
      <w:r w:rsidRPr="00552E92">
        <w:t>trauma</w:t>
      </w:r>
    </w:p>
    <w:p w:rsidR="00000000" w:rsidRPr="00552E92" w:rsidP="00552E92">
      <w:pPr>
        <w:pStyle w:val="ListBullet2"/>
      </w:pPr>
      <w:r w:rsidRPr="00552E92">
        <w:t>communicable disease</w:t>
      </w:r>
    </w:p>
    <w:p w:rsidR="00000000" w:rsidRPr="00552E92" w:rsidP="00552E92">
      <w:pPr>
        <w:pStyle w:val="ListBullet2"/>
      </w:pPr>
      <w:r w:rsidRPr="00552E92">
        <w:t>palliative care needs</w:t>
      </w:r>
    </w:p>
    <w:p w:rsidR="00000000" w:rsidRPr="00552E92" w:rsidP="00552E92">
      <w:pPr>
        <w:pStyle w:val="ListBullet2"/>
      </w:pPr>
      <w:r w:rsidRPr="00552E92">
        <w:t>post-surgical needs</w:t>
      </w:r>
    </w:p>
    <w:p w:rsidR="00000000" w:rsidRPr="00552E92" w:rsidP="00552E92">
      <w:pPr>
        <w:pStyle w:val="ListBullet2"/>
      </w:pPr>
      <w:r w:rsidRPr="00552E92">
        <w:t>oncology and cancer survivorship</w:t>
      </w:r>
    </w:p>
    <w:p w:rsidR="00000000" w:rsidRPr="00552E92" w:rsidP="00552E92">
      <w:pPr>
        <w:pStyle w:val="ListBullet"/>
      </w:pPr>
      <w:r w:rsidRPr="00552E92">
        <w:t>variations associated with specific needs:</w:t>
      </w:r>
    </w:p>
    <w:p w:rsidR="00000000" w:rsidRPr="00552E92" w:rsidP="00552E92">
      <w:pPr>
        <w:pStyle w:val="ListBullet2"/>
      </w:pPr>
      <w:r w:rsidRPr="00552E92">
        <w:t>age</w:t>
      </w:r>
    </w:p>
    <w:p w:rsidR="00000000" w:rsidRPr="00552E92" w:rsidP="00552E92">
      <w:pPr>
        <w:pStyle w:val="ListBullet2"/>
      </w:pPr>
      <w:r w:rsidRPr="00552E92">
        <w:t>gender</w:t>
      </w:r>
    </w:p>
    <w:p w:rsidR="00000000" w:rsidRPr="00552E92" w:rsidP="00552E92">
      <w:pPr>
        <w:pStyle w:val="ListBullet2"/>
      </w:pPr>
      <w:r w:rsidRPr="00552E92">
        <w:t>culture</w:t>
      </w:r>
    </w:p>
    <w:p w:rsidR="00000000" w:rsidRPr="00552E92" w:rsidP="00552E92">
      <w:pPr>
        <w:pStyle w:val="ListBullet2"/>
      </w:pPr>
      <w:r w:rsidRPr="00552E92">
        <w:t>stage of health condition</w:t>
      </w:r>
    </w:p>
    <w:p w:rsidR="00000000" w:rsidRPr="00552E92" w:rsidP="00552E92">
      <w:pPr>
        <w:pStyle w:val="ListBullet"/>
      </w:pPr>
      <w:r w:rsidRPr="00552E92">
        <w:t>people who may be involved with obtaining informed consent:</w:t>
      </w:r>
    </w:p>
    <w:p w:rsidR="00000000" w:rsidRPr="00552E92" w:rsidP="00552E92">
      <w:pPr>
        <w:pStyle w:val="ListBullet2"/>
      </w:pPr>
      <w:r w:rsidRPr="00552E92">
        <w:t>carer</w:t>
      </w:r>
    </w:p>
    <w:p w:rsidR="00000000" w:rsidRPr="00552E92" w:rsidP="00552E92">
      <w:pPr>
        <w:pStyle w:val="ListBullet2"/>
      </w:pPr>
      <w:r w:rsidRPr="00552E92">
        <w:t>parent and guardian</w:t>
      </w:r>
    </w:p>
    <w:p w:rsidR="00000000" w:rsidRPr="00552E92" w:rsidP="00552E92">
      <w:pPr>
        <w:pStyle w:val="ListBullet2"/>
      </w:pPr>
      <w:r w:rsidRPr="00552E92">
        <w:t>translator</w:t>
      </w:r>
    </w:p>
    <w:p w:rsidR="00000000" w:rsidRPr="00552E92" w:rsidP="00552E92">
      <w:pPr>
        <w:pStyle w:val="ListBullet"/>
      </w:pPr>
      <w:r w:rsidRPr="00552E92">
        <w:t>professional responsibilities when client needs fall outside scope of own practice:</w:t>
      </w:r>
    </w:p>
    <w:p w:rsidR="00000000" w:rsidRPr="00552E92" w:rsidP="00552E92">
      <w:pPr>
        <w:pStyle w:val="ListBullet2"/>
      </w:pPr>
      <w:r w:rsidRPr="00552E92">
        <w:t>when referral is appropriate or required</w:t>
      </w:r>
    </w:p>
    <w:p w:rsidR="00000000" w:rsidRPr="00552E92" w:rsidP="00552E92">
      <w:pPr>
        <w:pStyle w:val="ListBullet2"/>
      </w:pPr>
      <w:r w:rsidRPr="00552E92">
        <w:t>information and advice sources</w:t>
      </w:r>
    </w:p>
    <w:p w:rsidR="00000000" w:rsidRPr="00552E92" w:rsidP="00552E92">
      <w:pPr>
        <w:pStyle w:val="ListBullet2"/>
      </w:pPr>
      <w:r w:rsidRPr="00552E92">
        <w:t>evidence-based research techniques.</w:t>
      </w:r>
    </w:p>
    <w:p w:rsidR="00000000" w:rsidRPr="00552E92" w:rsidP="00552E92">
      <w:pPr>
        <w:pStyle w:val="AllowPageBreak"/>
      </w:pPr>
    </w:p>
    <w:p w:rsidR="00000000" w:rsidRPr="00552E92" w:rsidP="00552E92">
      <w:pPr>
        <w:pStyle w:val="Heading1"/>
      </w:pPr>
      <w:bookmarkStart w:id="13" w:name="O_1234775"/>
      <w:bookmarkEnd w:id="13"/>
      <w:r w:rsidRPr="00552E92">
        <w:t>Assessment Conditions</w:t>
      </w:r>
    </w:p>
    <w:p w:rsidR="00000000" w:rsidRPr="00552E92" w:rsidP="0069319C">
      <w:pPr>
        <w:pStyle w:val="BodyText"/>
      </w:pPr>
      <w:r w:rsidRPr="00552E92">
        <w:t>Skills must be demonstrated in a simulated clinical environment that reflects workplace conditions set up for the purpose of skills assessment.</w:t>
      </w:r>
    </w:p>
    <w:p w:rsidR="00000000" w:rsidRPr="00552E92" w:rsidP="0069319C">
      <w:pPr>
        <w:pStyle w:val="BodyText"/>
      </w:pPr>
      <w:r w:rsidRPr="00552E92">
        <w:t>Assessment must ensure access to:</w:t>
      </w:r>
    </w:p>
    <w:p w:rsidR="00000000" w:rsidRPr="00552E92" w:rsidP="00552E92">
      <w:pPr>
        <w:pStyle w:val="ListBullet"/>
      </w:pPr>
      <w:r w:rsidRPr="00552E92">
        <w:t>digital resources to conduct research</w:t>
      </w:r>
    </w:p>
    <w:p w:rsidR="00000000" w:rsidRPr="00552E92" w:rsidP="00552E92">
      <w:pPr>
        <w:pStyle w:val="ListBullet"/>
      </w:pPr>
      <w:r w:rsidRPr="00552E92">
        <w:t>client case histo</w:t>
      </w:r>
      <w:r w:rsidRPr="00552E92">
        <w:t>ries</w:t>
      </w:r>
    </w:p>
    <w:p w:rsidR="00000000" w:rsidRPr="00552E92" w:rsidP="00552E92">
      <w:pPr>
        <w:pStyle w:val="ListBullet"/>
      </w:pPr>
      <w:r w:rsidRPr="00552E92">
        <w:t>client assessment and treatment plan templates.</w:t>
      </w:r>
    </w:p>
    <w:p w:rsidR="00000000" w:rsidRPr="00552E92" w:rsidP="0069319C">
      <w:pPr>
        <w:pStyle w:val="BodyText"/>
      </w:pPr>
      <w:r w:rsidRPr="00552E92">
        <w:t>Assessors must satisfy the Standards for Registered Training Organisations’ requirements for assessors, and</w:t>
      </w:r>
    </w:p>
    <w:p w:rsidR="00000000" w:rsidRPr="00552E92" w:rsidP="00552E92">
      <w:pPr>
        <w:pStyle w:val="ListBullet"/>
      </w:pPr>
      <w:r w:rsidRPr="00552E92">
        <w:t>have current clinical experience working as a remedial massage therapist, myotherapist or soft</w:t>
      </w:r>
      <w:r w:rsidRPr="00552E92">
        <w:t xml:space="preserve"> tissue therapist providing services to the general public; and</w:t>
      </w:r>
    </w:p>
    <w:p w:rsidR="00000000" w:rsidRPr="00552E92" w:rsidP="00552E92">
      <w:pPr>
        <w:pStyle w:val="ListBullet"/>
      </w:pPr>
      <w:r w:rsidRPr="00552E92">
        <w:t>hold current practising membership of a relevant Australian professional body that represents remedial massage therapists, myotherapists, or soft tissue therapists.</w:t>
      </w:r>
    </w:p>
    <w:p w:rsidR="00000000" w:rsidRPr="00552E92" w:rsidP="00552E92">
      <w:pPr>
        <w:pStyle w:val="AllowPageBreak"/>
      </w:pPr>
    </w:p>
    <w:p w:rsidR="00000000" w:rsidRPr="00552E92" w:rsidP="00552E92">
      <w:pPr>
        <w:pStyle w:val="Heading1"/>
      </w:pPr>
      <w:bookmarkStart w:id="14" w:name="O_1234773"/>
      <w:bookmarkEnd w:id="14"/>
      <w:r w:rsidRPr="00552E92">
        <w:t>Links</w:t>
      </w:r>
    </w:p>
    <w:p w:rsidR="00000000" w:rsidRPr="00552E92" w:rsidP="0069319C">
      <w:pPr>
        <w:pStyle w:val="BodyText"/>
      </w:pPr>
      <w:r w:rsidRPr="00552E92">
        <w:t>Co</w:t>
      </w:r>
      <w:r w:rsidRPr="00552E92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2D5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52E92" w:rsidP="00552E92"/>
    <w:sectPr w:rsidSect="00552E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92" w:rsidRPr="0069319C" w:rsidP="00693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9C" w:rsidP="00552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319C" w:rsidP="00552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9319C" w:rsidP="00552E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92" w:rsidP="00552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319C">
      <w:t>Approved</w:t>
    </w:r>
    <w:r w:rsidR="006931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31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319C">
      <w:rPr>
        <w:noProof/>
      </w:rPr>
      <w:t>4</w:t>
    </w:r>
    <w:r>
      <w:rPr>
        <w:noProof/>
      </w:rPr>
      <w:fldChar w:fldCharType="end"/>
    </w:r>
  </w:p>
  <w:p w:rsidR="00552E92" w:rsidP="00552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31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319C">
      <w:t>HumanAbility</w:t>
    </w:r>
    <w:r w:rsidR="0069319C">
      <w:fldChar w:fldCharType="end"/>
    </w:r>
  </w:p>
  <w:p w:rsidR="00552E92" w:rsidP="00552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E92" w:rsidRPr="0069319C" w:rsidP="006931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19C" w:rsidRPr="002D2AF8" w:rsidP="00552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HLTMSG015 Adapt massage treatments to meet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319C" w:rsidP="00552E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92" w:rsidRPr="002D2AF8" w:rsidP="00552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319C">
      <w:t>HLTMSG015 Adapt massage treatments to meet specific needs</w:t>
    </w:r>
    <w:r w:rsidR="006931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319C">
      <w:rPr>
        <w:noProof/>
      </w:rPr>
      <w:t>2 March 2025</w:t>
    </w:r>
    <w:r>
      <w:fldChar w:fldCharType="end"/>
    </w:r>
  </w:p>
  <w:p w:rsidR="00552E92" w:rsidP="00552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6E06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6C7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223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E92"/>
  </w:style>
  <w:style w:type="character" w:customStyle="1" w:styleId="Heading1Char">
    <w:name w:val="Heading 1 Char"/>
    <w:basedOn w:val="DefaultParagraphFont"/>
    <w:link w:val="Heading1"/>
    <w:rsid w:val="00552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E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E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E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E92"/>
    <w:rPr>
      <w:b/>
      <w:spacing w:val="0"/>
    </w:rPr>
  </w:style>
  <w:style w:type="paragraph" w:styleId="ListBullet2">
    <w:name w:val="List Bullet 2"/>
    <w:basedOn w:val="List2"/>
    <w:rsid w:val="00552E9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2E92"/>
    <w:rPr>
      <w:i/>
    </w:rPr>
  </w:style>
  <w:style w:type="paragraph" w:customStyle="1" w:styleId="SuperHeading">
    <w:name w:val="SuperHeading"/>
    <w:basedOn w:val="Normal"/>
    <w:rsid w:val="00552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52E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52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E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2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E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E92"/>
  </w:style>
  <w:style w:type="paragraph" w:styleId="TableofFigures">
    <w:name w:val="table of figures"/>
    <w:basedOn w:val="Normal"/>
    <w:next w:val="Normal"/>
    <w:semiHidden/>
    <w:rsid w:val="00552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E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52E92"/>
    <w:rPr>
      <w:rFonts w:ascii="Wingdings" w:hAnsi="Wingdings"/>
    </w:rPr>
  </w:style>
  <w:style w:type="paragraph" w:customStyle="1" w:styleId="TableHeading">
    <w:name w:val="Table Heading"/>
    <w:basedOn w:val="HeadingBase"/>
    <w:rsid w:val="00552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E92"/>
    <w:rPr>
      <w:color w:val="0033CC"/>
      <w:u w:val="none"/>
    </w:rPr>
  </w:style>
  <w:style w:type="paragraph" w:customStyle="1" w:styleId="BodyTextRight">
    <w:name w:val="Body Text Right"/>
    <w:basedOn w:val="BodyText"/>
    <w:rsid w:val="00552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E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E92"/>
    <w:rPr>
      <w:sz w:val="32"/>
    </w:rPr>
  </w:style>
  <w:style w:type="paragraph" w:customStyle="1" w:styleId="HeadingProcedure">
    <w:name w:val="Heading Procedure"/>
    <w:basedOn w:val="HeadingBase"/>
    <w:next w:val="Normal"/>
    <w:rsid w:val="00552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E92"/>
    <w:pPr>
      <w:spacing w:before="60" w:after="60"/>
    </w:pPr>
  </w:style>
  <w:style w:type="paragraph" w:styleId="ListContinue">
    <w:name w:val="List Continue"/>
    <w:basedOn w:val="List"/>
    <w:rsid w:val="00552E92"/>
    <w:pPr>
      <w:ind w:firstLine="0"/>
    </w:pPr>
  </w:style>
  <w:style w:type="paragraph" w:customStyle="1" w:styleId="ListNote">
    <w:name w:val="List Note"/>
    <w:basedOn w:val="List"/>
    <w:rsid w:val="00552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E92"/>
    <w:rPr>
      <w:rFonts w:ascii="Courier New" w:hAnsi="Courier New"/>
    </w:rPr>
  </w:style>
  <w:style w:type="paragraph" w:customStyle="1" w:styleId="NoteBullet">
    <w:name w:val="Note Bullet"/>
    <w:basedOn w:val="Note"/>
    <w:rsid w:val="00552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E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2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E92"/>
    <w:rPr>
      <w:b/>
      <w:smallCaps/>
    </w:rPr>
  </w:style>
  <w:style w:type="paragraph" w:customStyle="1" w:styleId="TableListNumber">
    <w:name w:val="Table List Number"/>
    <w:basedOn w:val="ListNumber"/>
    <w:rsid w:val="00552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E92"/>
    <w:pPr>
      <w:numPr>
        <w:numId w:val="10"/>
      </w:numPr>
    </w:pPr>
  </w:style>
  <w:style w:type="paragraph" w:customStyle="1" w:styleId="ListAlpha2">
    <w:name w:val="List Alpha 2"/>
    <w:basedOn w:val="List2"/>
    <w:rsid w:val="00552E92"/>
    <w:pPr>
      <w:numPr>
        <w:numId w:val="9"/>
      </w:numPr>
    </w:pPr>
  </w:style>
  <w:style w:type="paragraph" w:styleId="List2">
    <w:name w:val="List 2"/>
    <w:basedOn w:val="BodyText"/>
    <w:rsid w:val="00552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E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52E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52E92"/>
    <w:pPr>
      <w:numPr>
        <w:numId w:val="5"/>
      </w:numPr>
    </w:pPr>
  </w:style>
  <w:style w:type="paragraph" w:styleId="ListContinue2">
    <w:name w:val="List Continue 2"/>
    <w:basedOn w:val="List2"/>
    <w:rsid w:val="00552E92"/>
    <w:pPr>
      <w:ind w:firstLine="0"/>
    </w:pPr>
  </w:style>
  <w:style w:type="paragraph" w:styleId="ListContinue3">
    <w:name w:val="List Continue 3"/>
    <w:basedOn w:val="List3"/>
    <w:rsid w:val="00552E92"/>
    <w:pPr>
      <w:ind w:left="1021" w:firstLine="0"/>
    </w:pPr>
  </w:style>
  <w:style w:type="paragraph" w:styleId="ListContinue4">
    <w:name w:val="List Continue 4"/>
    <w:basedOn w:val="List4"/>
    <w:rsid w:val="00552E92"/>
    <w:pPr>
      <w:ind w:firstLine="0"/>
    </w:pPr>
  </w:style>
  <w:style w:type="paragraph" w:styleId="ListContinue5">
    <w:name w:val="List Continue 5"/>
    <w:basedOn w:val="List5"/>
    <w:rsid w:val="00552E92"/>
    <w:pPr>
      <w:ind w:firstLine="0"/>
    </w:pPr>
  </w:style>
  <w:style w:type="paragraph" w:styleId="ListNumber3">
    <w:name w:val="List Number 3"/>
    <w:basedOn w:val="List3"/>
    <w:rsid w:val="00552E92"/>
    <w:pPr>
      <w:numPr>
        <w:numId w:val="6"/>
      </w:numPr>
    </w:pPr>
  </w:style>
  <w:style w:type="paragraph" w:styleId="ListNumber4">
    <w:name w:val="List Number 4"/>
    <w:basedOn w:val="List4"/>
    <w:rsid w:val="00552E92"/>
    <w:pPr>
      <w:numPr>
        <w:numId w:val="7"/>
      </w:numPr>
    </w:pPr>
  </w:style>
  <w:style w:type="paragraph" w:styleId="ListNumber5">
    <w:name w:val="List Number 5"/>
    <w:basedOn w:val="List5"/>
    <w:rsid w:val="00552E92"/>
    <w:pPr>
      <w:numPr>
        <w:numId w:val="8"/>
      </w:numPr>
    </w:pPr>
  </w:style>
  <w:style w:type="paragraph" w:styleId="BlockText">
    <w:name w:val="Block Text"/>
    <w:basedOn w:val="Normal"/>
    <w:rsid w:val="00552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E92"/>
    <w:rPr>
      <w:sz w:val="16"/>
      <w:vertAlign w:val="superscript"/>
    </w:rPr>
  </w:style>
  <w:style w:type="character" w:customStyle="1" w:styleId="Symbols">
    <w:name w:val="Symbols"/>
    <w:basedOn w:val="DefaultParagraphFont"/>
    <w:rsid w:val="00552E92"/>
    <w:rPr>
      <w:rFonts w:ascii="Symbol" w:hAnsi="Symbol"/>
    </w:rPr>
  </w:style>
  <w:style w:type="character" w:customStyle="1" w:styleId="MenuOptions">
    <w:name w:val="Menu Options"/>
    <w:basedOn w:val="DefaultParagraphFont"/>
    <w:rsid w:val="00552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E92"/>
    <w:rPr>
      <w:b/>
    </w:rPr>
  </w:style>
  <w:style w:type="character" w:customStyle="1" w:styleId="Underlined">
    <w:name w:val="Underlined"/>
    <w:basedOn w:val="DefaultParagraphFont"/>
    <w:rsid w:val="00552E92"/>
    <w:rPr>
      <w:u w:val="single"/>
    </w:rPr>
  </w:style>
  <w:style w:type="paragraph" w:customStyle="1" w:styleId="TableBodyTextRight">
    <w:name w:val="Table Body Text Right"/>
    <w:basedOn w:val="TableBodyText"/>
    <w:rsid w:val="00552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E92"/>
    <w:rPr>
      <w:sz w:val="18"/>
    </w:rPr>
  </w:style>
  <w:style w:type="paragraph" w:customStyle="1" w:styleId="BodySmallRight">
    <w:name w:val="Body Small Right"/>
    <w:basedOn w:val="BodyTextRight"/>
    <w:rsid w:val="00552E92"/>
    <w:rPr>
      <w:sz w:val="18"/>
      <w:szCs w:val="18"/>
    </w:rPr>
  </w:style>
  <w:style w:type="paragraph" w:customStyle="1" w:styleId="MarginEdition">
    <w:name w:val="Margin Edition"/>
    <w:basedOn w:val="MarginNote"/>
    <w:rsid w:val="00552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E92"/>
    <w:rPr>
      <w:sz w:val="2"/>
      <w:szCs w:val="2"/>
    </w:rPr>
  </w:style>
  <w:style w:type="character" w:customStyle="1" w:styleId="Small">
    <w:name w:val="Small"/>
    <w:basedOn w:val="DefaultParagraphFont"/>
    <w:rsid w:val="00552E92"/>
    <w:rPr>
      <w:sz w:val="16"/>
    </w:rPr>
  </w:style>
  <w:style w:type="paragraph" w:customStyle="1" w:styleId="WideTable">
    <w:name w:val="Wide Table"/>
    <w:basedOn w:val="Normal"/>
    <w:rsid w:val="00552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E92"/>
  </w:style>
  <w:style w:type="paragraph" w:styleId="Quote">
    <w:name w:val="Quote"/>
    <w:basedOn w:val="Heading1"/>
    <w:link w:val="QuoteChar"/>
    <w:qFormat/>
    <w:rsid w:val="00552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E92"/>
    <w:pPr>
      <w:pageBreakBefore/>
    </w:pPr>
  </w:style>
  <w:style w:type="paragraph" w:customStyle="1" w:styleId="Border">
    <w:name w:val="Border"/>
    <w:basedOn w:val="Normal"/>
    <w:qFormat/>
    <w:rsid w:val="00552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E92"/>
    <w:rPr>
      <w:u w:val="single"/>
    </w:rPr>
  </w:style>
  <w:style w:type="character" w:customStyle="1" w:styleId="BoldandItalics">
    <w:name w:val="Bold and Italics"/>
    <w:qFormat/>
    <w:rsid w:val="00552E92"/>
    <w:rPr>
      <w:b/>
      <w:i/>
      <w:u w:val="none"/>
    </w:rPr>
  </w:style>
  <w:style w:type="paragraph" w:styleId="BalloonText">
    <w:name w:val="Balloon Text"/>
    <w:basedOn w:val="Normal"/>
    <w:link w:val="BalloonTextChar"/>
    <w:rsid w:val="00552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E92"/>
    <w:pPr>
      <w:spacing w:before="0" w:after="0"/>
    </w:pPr>
  </w:style>
  <w:style w:type="paragraph" w:customStyle="1" w:styleId="BodyTextBold">
    <w:name w:val="Body Text Bold"/>
    <w:basedOn w:val="BodyText"/>
    <w:qFormat/>
    <w:rsid w:val="00552E92"/>
    <w:rPr>
      <w:b/>
    </w:rPr>
  </w:style>
  <w:style w:type="character" w:styleId="Hyperlink">
    <w:name w:val="Hyperlink"/>
    <w:basedOn w:val="DefaultParagraphFont"/>
    <w:uiPriority w:val="99"/>
    <w:unhideWhenUsed/>
    <w:rsid w:val="006931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5203</Characters>
  <Application>Microsoft Office Word</Application>
  <DocSecurity>0</DocSecurity>
  <Lines>179</Lines>
  <Paragraphs>136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HLTMSG015 Adapt massage treatments to meet specific needs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2025-03-01T20:47:00Z</dcterms:created>
  <dcterms:modified xsi:type="dcterms:W3CDTF">2025-03-01T20:47:00Z</dcterms:modified>
</cp:coreProperties>
</file>