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0FA" w:rsidP="00DD60FA">
      <w:pPr>
        <w:pStyle w:val="Title"/>
      </w:pPr>
      <w:r>
        <w:fldChar w:fldCharType="begin"/>
      </w:r>
      <w:r>
        <w:instrText xml:space="preserve"> TITLE   \* MERGEFORMAT </w:instrText>
      </w:r>
      <w:r>
        <w:fldChar w:fldCharType="separate"/>
      </w:r>
      <w:r>
        <w:t>HLTMSG012 Apply relaxation massage clinical practice</w:t>
      </w:r>
      <w:r>
        <w:fldChar w:fldCharType="end"/>
      </w:r>
    </w:p>
    <w:p w:rsidR="00DD60FA" w:rsidP="00DD60FA">
      <w:pPr>
        <w:pStyle w:val="Version"/>
        <w:sectPr w:rsidSect="00250C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C5A" w:rsidP="00250C5A">
      <w:pPr>
        <w:pStyle w:val="SuperHeading"/>
      </w:pPr>
      <w:r w:rsidRPr="00250C5A">
        <w:t>HLTMSG012 Apply relaxation massage clinical practice</w:t>
      </w:r>
    </w:p>
    <w:p w:rsidR="00000000" w:rsidRPr="00250C5A" w:rsidP="00250C5A">
      <w:pPr>
        <w:pStyle w:val="Heading1"/>
      </w:pPr>
      <w:bookmarkStart w:id="1" w:name="O_1234715"/>
      <w:bookmarkEnd w:id="1"/>
      <w:r w:rsidRPr="00250C5A">
        <w:t>Modification History</w:t>
      </w:r>
    </w:p>
    <w:p w:rsidR="00000000" w:rsidRPr="00250C5A" w:rsidP="00DD60FA">
      <w:pPr>
        <w:pStyle w:val="BodyText"/>
      </w:pPr>
      <w:r w:rsidRPr="00250C5A">
        <w:t>Not applicable.</w:t>
      </w:r>
    </w:p>
    <w:p w:rsidR="00000000" w:rsidRPr="00250C5A" w:rsidP="00250C5A">
      <w:pPr>
        <w:pStyle w:val="Heading1"/>
      </w:pPr>
      <w:bookmarkStart w:id="2" w:name="O_1234716"/>
      <w:bookmarkEnd w:id="2"/>
      <w:r w:rsidRPr="00250C5A">
        <w:t>Application</w:t>
      </w:r>
    </w:p>
    <w:p w:rsidR="00000000" w:rsidRPr="00250C5A" w:rsidP="00DD60FA">
      <w:pPr>
        <w:pStyle w:val="BodyText"/>
      </w:pPr>
      <w:r w:rsidRPr="00250C5A">
        <w:t>This unit describes the performance outcomes, skills and knowledge required to undertake relaxation massage consultations in a clinical setting. This includes provision o</w:t>
      </w:r>
      <w:r w:rsidRPr="00250C5A">
        <w:t>f relaxation massage treatments, as well as clinic preparation for consultation, client assessment and monitoring of client during treatment. It incorporates understanding of industry practices and professional development opportunities for massage therapi</w:t>
      </w:r>
      <w:r w:rsidRPr="00250C5A">
        <w:t>sts.</w:t>
      </w:r>
    </w:p>
    <w:p w:rsidR="00000000" w:rsidRPr="00250C5A" w:rsidP="00DD60FA">
      <w:pPr>
        <w:pStyle w:val="BodyText"/>
      </w:pPr>
      <w:r w:rsidRPr="00250C5A">
        <w:t>This unit applies to massage therapists.</w:t>
      </w:r>
    </w:p>
    <w:p w:rsidR="00000000" w:rsidRPr="00250C5A" w:rsidP="00DD60FA">
      <w:pPr>
        <w:pStyle w:val="BodyText"/>
      </w:pPr>
      <w:r w:rsidRPr="00250C5A">
        <w:t>The skills in this unit must be applied in accordance with Commonwealth and State or Territory legislation, Australian standards and industry codes of practice.</w:t>
      </w:r>
    </w:p>
    <w:p w:rsidR="00000000" w:rsidRPr="00250C5A" w:rsidP="00DD60FA">
      <w:pPr>
        <w:pStyle w:val="BodyText"/>
      </w:pPr>
      <w:r w:rsidRPr="00250C5A">
        <w:t>No occupational licensing, certificate or specifi</w:t>
      </w:r>
      <w:r w:rsidRPr="00250C5A">
        <w:t>c legislative requirements apply to this unit at the time of publication.</w:t>
      </w:r>
    </w:p>
    <w:p w:rsidR="00000000" w:rsidRPr="00250C5A" w:rsidP="00250C5A">
      <w:pPr>
        <w:pStyle w:val="Heading1"/>
      </w:pPr>
      <w:bookmarkStart w:id="3" w:name="O_1234717"/>
      <w:bookmarkEnd w:id="3"/>
      <w:r w:rsidRPr="00250C5A">
        <w:t>Pre-requisite Unit</w:t>
      </w:r>
    </w:p>
    <w:p w:rsidR="00000000" w:rsidRPr="00250C5A" w:rsidP="00DD60FA">
      <w:pPr>
        <w:pStyle w:val="BodyText"/>
      </w:pPr>
      <w:r w:rsidRPr="00250C5A">
        <w:t>Nil</w:t>
      </w:r>
    </w:p>
    <w:p w:rsidR="00000000" w:rsidRPr="00250C5A" w:rsidP="00250C5A">
      <w:pPr>
        <w:pStyle w:val="Heading1"/>
      </w:pPr>
      <w:bookmarkStart w:id="4" w:name="O_1234718"/>
      <w:bookmarkEnd w:id="4"/>
      <w:r w:rsidRPr="00250C5A">
        <w:t>Competency Field</w:t>
      </w:r>
    </w:p>
    <w:p w:rsidR="00000000" w:rsidRPr="00250C5A" w:rsidP="00DD60FA">
      <w:pPr>
        <w:pStyle w:val="BodyText"/>
      </w:pPr>
      <w:r w:rsidRPr="00250C5A">
        <w:t>Massage Therapy</w:t>
      </w:r>
    </w:p>
    <w:p w:rsidR="00000000" w:rsidRPr="00250C5A" w:rsidP="00250C5A">
      <w:pPr>
        <w:pStyle w:val="Heading1"/>
      </w:pPr>
      <w:bookmarkStart w:id="5" w:name="O_1234719"/>
      <w:bookmarkEnd w:id="5"/>
      <w:r w:rsidRPr="00250C5A">
        <w:t>Unit Sector</w:t>
      </w:r>
    </w:p>
    <w:p w:rsidR="00000000" w:rsidRPr="00250C5A" w:rsidP="00DD60FA">
      <w:pPr>
        <w:pStyle w:val="BodyText"/>
      </w:pPr>
      <w:r w:rsidRPr="00250C5A">
        <w:t>Health</w:t>
      </w:r>
    </w:p>
    <w:p w:rsidR="00000000" w:rsidRPr="00250C5A" w:rsidP="00250C5A">
      <w:pPr>
        <w:pStyle w:val="Heading1"/>
      </w:pPr>
      <w:bookmarkStart w:id="6" w:name="O_1234720"/>
      <w:bookmarkEnd w:id="6"/>
      <w:r w:rsidRPr="00250C5A">
        <w:t>Elements and Performance Criter</w:t>
      </w:r>
      <w:r w:rsidRPr="00250C5A">
        <w:t>ia</w:t>
      </w:r>
    </w:p>
    <w:tbl>
      <w:tblPr>
        <w:tblW w:w="0" w:type="auto"/>
        <w:tblLayout w:type="fixed"/>
        <w:tblCellMar>
          <w:left w:w="62" w:type="dxa"/>
          <w:right w:w="62" w:type="dxa"/>
        </w:tblCellMar>
        <w:tblLook w:val="0000"/>
      </w:tblPr>
      <w:tblGrid>
        <w:gridCol w:w="2694"/>
        <w:gridCol w:w="6350"/>
      </w:tblGrid>
      <w:tr w:rsidTr="00250C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50C5A" w:rsidP="00250C5A">
            <w:pPr>
              <w:pStyle w:val="BodyText"/>
            </w:pPr>
            <w:r w:rsidRPr="00250C5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50C5A">
            <w:pPr>
              <w:pStyle w:val="BodyText"/>
              <w:rPr>
                <w:lang w:val="en-NZ"/>
              </w:rPr>
            </w:pPr>
            <w:r w:rsidRPr="00250C5A">
              <w:rPr>
                <w:rStyle w:val="SpecialBold"/>
              </w:rPr>
              <w:t>PERFORMANCE</w:t>
            </w:r>
            <w:r w:rsidRPr="00250C5A">
              <w:t xml:space="preserve"> </w:t>
            </w:r>
            <w:r w:rsidRPr="00250C5A">
              <w:rPr>
                <w:rStyle w:val="SpecialBold"/>
              </w:rPr>
              <w:t>CRITERIA</w:t>
            </w:r>
          </w:p>
        </w:tc>
      </w:tr>
      <w:tr w:rsidTr="00250C5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50C5A" w:rsidP="00250C5A">
            <w:pPr>
              <w:pStyle w:val="BodyText"/>
            </w:pPr>
            <w:r w:rsidRPr="00250C5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50C5A">
            <w:pPr>
              <w:pStyle w:val="BodyText"/>
              <w:rPr>
                <w:lang w:val="en-NZ"/>
              </w:rPr>
            </w:pPr>
            <w:r w:rsidRPr="00250C5A">
              <w:rPr>
                <w:rStyle w:val="Emphasis"/>
              </w:rPr>
              <w:t>Performance criteria describe the performance needed to demonstrate achievement of the element.</w:t>
            </w:r>
          </w:p>
        </w:tc>
      </w:tr>
      <w:tr w:rsidTr="00250C5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0C5A">
            <w:pPr>
              <w:pStyle w:val="List"/>
              <w:rPr>
                <w:lang w:val="en-NZ"/>
              </w:rPr>
            </w:pPr>
            <w:r w:rsidRPr="00250C5A">
              <w:t>1.  Undertake client intake procedures.</w:t>
            </w:r>
          </w:p>
        </w:tc>
        <w:tc>
          <w:tcPr>
            <w:tcW w:w="6350" w:type="dxa"/>
            <w:tcBorders>
              <w:top w:val="nil"/>
              <w:left w:val="nil"/>
              <w:bottom w:val="nil"/>
              <w:right w:val="nil"/>
            </w:tcBorders>
            <w:tcMar>
              <w:top w:w="0" w:type="dxa"/>
              <w:left w:w="62" w:type="dxa"/>
              <w:bottom w:w="0" w:type="dxa"/>
              <w:right w:w="62" w:type="dxa"/>
            </w:tcMar>
          </w:tcPr>
          <w:p w:rsidR="00000000" w:rsidRPr="00250C5A" w:rsidP="00250C5A">
            <w:pPr>
              <w:pStyle w:val="List"/>
            </w:pPr>
            <w:r w:rsidRPr="00250C5A">
              <w:t>1.1. Prepare self, treatment area and equipment for client consultation in accordance with organisational protocols.</w:t>
            </w:r>
          </w:p>
          <w:p w:rsidR="00000000" w:rsidRPr="00250C5A" w:rsidP="00250C5A">
            <w:pPr>
              <w:pStyle w:val="List"/>
            </w:pPr>
            <w:r w:rsidRPr="00250C5A">
              <w:t>1.2. Greet client using a clear voice and professional manner.</w:t>
            </w:r>
          </w:p>
          <w:p w:rsidR="00000000" w:rsidRPr="00250C5A" w:rsidP="00250C5A">
            <w:pPr>
              <w:pStyle w:val="List"/>
            </w:pPr>
            <w:r w:rsidRPr="00250C5A">
              <w:t xml:space="preserve">1.3. Ensure client records are complete including consent to </w:t>
            </w:r>
            <w:r w:rsidRPr="00250C5A">
              <w:t>commence consul</w:t>
            </w:r>
            <w:r w:rsidRPr="00250C5A">
              <w:t>tation and to access health records.</w:t>
            </w:r>
          </w:p>
          <w:p w:rsidR="00000000" w:rsidRPr="00250C5A" w:rsidP="00250C5A">
            <w:pPr>
              <w:pStyle w:val="List"/>
            </w:pPr>
            <w:r w:rsidRPr="00250C5A">
              <w:t>1.4. Direct client to treatment room.</w:t>
            </w:r>
          </w:p>
          <w:p w:rsidR="00000000" w:rsidRPr="00250C5A" w:rsidP="00250C5A">
            <w:pPr>
              <w:pStyle w:val="List"/>
            </w:pPr>
            <w:r w:rsidRPr="00250C5A">
              <w:t>1.5. Review client records with client to inform consultation.</w:t>
            </w:r>
          </w:p>
          <w:p w:rsidR="00000000" w:rsidRPr="00250C5A" w:rsidP="00250C5A">
            <w:pPr>
              <w:pStyle w:val="List"/>
            </w:pPr>
            <w:r w:rsidRPr="00250C5A">
              <w:t>1.6. Clarify client expectations and identify client motivation for wanting to receive massage treatment.</w:t>
            </w:r>
          </w:p>
          <w:p w:rsidR="00000000" w:rsidP="00250C5A">
            <w:pPr>
              <w:pStyle w:val="List"/>
              <w:rPr>
                <w:lang w:val="en-NZ"/>
              </w:rPr>
            </w:pPr>
            <w:r w:rsidRPr="00250C5A">
              <w:t>1.7. Provide</w:t>
            </w:r>
            <w:r w:rsidRPr="00250C5A">
              <w:t xml:space="preserve"> clear information about scope and limits of services to be provided, according to legal and ethical considerations. </w:t>
            </w:r>
          </w:p>
        </w:tc>
      </w:tr>
      <w:tr w:rsidTr="00250C5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0C5A">
            <w:pPr>
              <w:pStyle w:val="List"/>
              <w:rPr>
                <w:lang w:val="en-NZ"/>
              </w:rPr>
            </w:pPr>
            <w:r w:rsidRPr="00250C5A">
              <w:t>2.  Conduct client assessment.</w:t>
            </w:r>
          </w:p>
        </w:tc>
        <w:tc>
          <w:tcPr>
            <w:tcW w:w="6350" w:type="dxa"/>
            <w:tcBorders>
              <w:top w:val="nil"/>
              <w:left w:val="nil"/>
              <w:bottom w:val="nil"/>
              <w:right w:val="nil"/>
            </w:tcBorders>
            <w:tcMar>
              <w:top w:w="0" w:type="dxa"/>
              <w:left w:w="62" w:type="dxa"/>
              <w:bottom w:w="0" w:type="dxa"/>
              <w:right w:w="62" w:type="dxa"/>
            </w:tcMar>
          </w:tcPr>
          <w:p w:rsidR="00000000" w:rsidRPr="00250C5A" w:rsidP="00250C5A">
            <w:pPr>
              <w:pStyle w:val="List"/>
            </w:pPr>
            <w:r w:rsidRPr="00250C5A">
              <w:t>2.1. Perform assessment appropriate to meet client needs.</w:t>
            </w:r>
          </w:p>
          <w:p w:rsidR="00000000" w:rsidP="00250C5A">
            <w:pPr>
              <w:pStyle w:val="List"/>
              <w:rPr>
                <w:lang w:val="en-NZ"/>
              </w:rPr>
            </w:pPr>
            <w:r w:rsidRPr="00250C5A">
              <w:t>2.2. Collect accurate and relevant information from assessment and document to inform treatment plan.</w:t>
            </w:r>
          </w:p>
        </w:tc>
      </w:tr>
      <w:tr w:rsidTr="00250C5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0C5A">
            <w:pPr>
              <w:pStyle w:val="List"/>
              <w:rPr>
                <w:lang w:val="en-NZ"/>
              </w:rPr>
            </w:pPr>
            <w:r w:rsidRPr="00250C5A">
              <w:t>3.  Develop treatment plan.</w:t>
            </w:r>
          </w:p>
        </w:tc>
        <w:tc>
          <w:tcPr>
            <w:tcW w:w="6350" w:type="dxa"/>
            <w:tcBorders>
              <w:top w:val="nil"/>
              <w:left w:val="nil"/>
              <w:bottom w:val="nil"/>
              <w:right w:val="nil"/>
            </w:tcBorders>
            <w:tcMar>
              <w:top w:w="0" w:type="dxa"/>
              <w:left w:w="62" w:type="dxa"/>
              <w:bottom w:w="0" w:type="dxa"/>
              <w:right w:w="62" w:type="dxa"/>
            </w:tcMar>
          </w:tcPr>
          <w:p w:rsidR="00000000" w:rsidRPr="00250C5A" w:rsidP="00250C5A">
            <w:pPr>
              <w:pStyle w:val="List"/>
            </w:pPr>
            <w:r w:rsidRPr="00250C5A">
              <w:t>3.1. Analyse and integrate health history and assessment findings to formulate appropriate treatment plan.</w:t>
            </w:r>
          </w:p>
          <w:p w:rsidR="00000000" w:rsidRPr="00250C5A" w:rsidP="00250C5A">
            <w:pPr>
              <w:pStyle w:val="List"/>
            </w:pPr>
            <w:r w:rsidRPr="00250C5A">
              <w:t>3.2. Outline and d</w:t>
            </w:r>
            <w:r w:rsidRPr="00250C5A">
              <w:t>iscuss treatment plan with client.</w:t>
            </w:r>
          </w:p>
          <w:p w:rsidR="00000000" w:rsidP="00250C5A">
            <w:pPr>
              <w:pStyle w:val="List"/>
              <w:rPr>
                <w:lang w:val="en-NZ"/>
              </w:rPr>
            </w:pPr>
            <w:r w:rsidRPr="00250C5A">
              <w:t>3.3. Obtain and record informed consent for massage treatment.</w:t>
            </w:r>
          </w:p>
        </w:tc>
      </w:tr>
      <w:tr w:rsidTr="00250C5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50C5A">
            <w:pPr>
              <w:pStyle w:val="List"/>
              <w:rPr>
                <w:lang w:val="en-NZ"/>
              </w:rPr>
            </w:pPr>
            <w:r w:rsidRPr="00250C5A">
              <w:t>4.  Provide massage treatment.</w:t>
            </w:r>
          </w:p>
        </w:tc>
        <w:tc>
          <w:tcPr>
            <w:tcW w:w="6350" w:type="dxa"/>
            <w:tcBorders>
              <w:top w:val="nil"/>
              <w:left w:val="nil"/>
              <w:bottom w:val="nil"/>
              <w:right w:val="nil"/>
            </w:tcBorders>
            <w:tcMar>
              <w:top w:w="0" w:type="dxa"/>
              <w:left w:w="62" w:type="dxa"/>
              <w:bottom w:w="0" w:type="dxa"/>
              <w:right w:w="62" w:type="dxa"/>
            </w:tcMar>
          </w:tcPr>
          <w:p w:rsidR="00000000" w:rsidRPr="00250C5A" w:rsidP="00250C5A">
            <w:pPr>
              <w:pStyle w:val="List"/>
            </w:pPr>
            <w:r w:rsidRPr="00250C5A">
              <w:t>4.1. Follow work health and safety (WHS) and organisational protocols to physically prepare the client for treatment.</w:t>
            </w:r>
          </w:p>
          <w:p w:rsidR="00000000" w:rsidRPr="00250C5A" w:rsidP="00250C5A">
            <w:pPr>
              <w:pStyle w:val="List"/>
            </w:pPr>
            <w:r w:rsidRPr="00250C5A">
              <w:t>4.2. Per</w:t>
            </w:r>
            <w:r w:rsidRPr="00250C5A">
              <w:t>form massage according to treatment plan and allocated time.</w:t>
            </w:r>
          </w:p>
          <w:p w:rsidR="00000000" w:rsidRPr="00250C5A" w:rsidP="00250C5A">
            <w:pPr>
              <w:pStyle w:val="List"/>
            </w:pPr>
            <w:r w:rsidRPr="00250C5A">
              <w:t>4.3. Adjust treatment as required according to client feedback and therapist ongoing assessment.</w:t>
            </w:r>
          </w:p>
          <w:p w:rsidR="00000000" w:rsidRPr="00250C5A" w:rsidP="00250C5A">
            <w:pPr>
              <w:pStyle w:val="List"/>
            </w:pPr>
            <w:r w:rsidRPr="00250C5A">
              <w:t>4.4. Document treatment provided, therapist observations and client feedback according to organisa</w:t>
            </w:r>
            <w:r w:rsidRPr="00250C5A">
              <w:t>tional policies and procedures.</w:t>
            </w:r>
          </w:p>
          <w:p w:rsidR="00000000" w:rsidP="00250C5A">
            <w:pPr>
              <w:pStyle w:val="List"/>
              <w:rPr>
                <w:lang w:val="en-NZ"/>
              </w:rPr>
            </w:pPr>
            <w:r w:rsidRPr="00250C5A">
              <w:t>4.5. Discuss post-treatment recommendations and options for further treatments and referrals.</w:t>
            </w:r>
          </w:p>
        </w:tc>
      </w:tr>
      <w:tr w:rsidTr="00250C5A">
        <w:tblPrEx>
          <w:tblW w:w="0" w:type="auto"/>
          <w:tblLayout w:type="fixed"/>
          <w:tblCellMar>
            <w:left w:w="62" w:type="dxa"/>
            <w:right w:w="62" w:type="dxa"/>
          </w:tblCellMar>
          <w:tblLook w:val="0000"/>
        </w:tblPrEx>
        <w:trPr>
          <w:trHeight w:val="2196"/>
        </w:trPr>
        <w:tc>
          <w:tcPr>
            <w:tcW w:w="2694" w:type="dxa"/>
            <w:tcBorders>
              <w:top w:val="nil"/>
              <w:left w:val="nil"/>
              <w:bottom w:val="nil"/>
              <w:right w:val="nil"/>
            </w:tcBorders>
            <w:tcMar>
              <w:top w:w="0" w:type="dxa"/>
              <w:left w:w="62" w:type="dxa"/>
              <w:bottom w:w="0" w:type="dxa"/>
              <w:right w:w="62" w:type="dxa"/>
            </w:tcMar>
          </w:tcPr>
          <w:p w:rsidR="00000000" w:rsidP="00250C5A">
            <w:pPr>
              <w:pStyle w:val="List"/>
              <w:rPr>
                <w:lang w:val="en-NZ"/>
              </w:rPr>
            </w:pPr>
            <w:r w:rsidRPr="00250C5A">
              <w:t>5.  Develop professional practice.</w:t>
            </w:r>
          </w:p>
        </w:tc>
        <w:tc>
          <w:tcPr>
            <w:tcW w:w="6350" w:type="dxa"/>
            <w:tcBorders>
              <w:top w:val="nil"/>
              <w:left w:val="nil"/>
              <w:bottom w:val="nil"/>
              <w:right w:val="nil"/>
            </w:tcBorders>
            <w:tcMar>
              <w:top w:w="0" w:type="dxa"/>
              <w:left w:w="62" w:type="dxa"/>
              <w:bottom w:w="0" w:type="dxa"/>
              <w:right w:w="62" w:type="dxa"/>
            </w:tcMar>
          </w:tcPr>
          <w:p w:rsidR="00000000" w:rsidRPr="00250C5A" w:rsidP="00250C5A">
            <w:pPr>
              <w:pStyle w:val="List"/>
            </w:pPr>
            <w:r w:rsidRPr="00250C5A">
              <w:t>5.1. Use feedback from others and self-reflection to determine improvements to own practice.</w:t>
            </w:r>
          </w:p>
          <w:p w:rsidR="00000000" w:rsidRPr="00250C5A" w:rsidP="00250C5A">
            <w:pPr>
              <w:pStyle w:val="List"/>
            </w:pPr>
            <w:r w:rsidRPr="00250C5A">
              <w:t>5</w:t>
            </w:r>
            <w:r w:rsidRPr="00250C5A">
              <w:t>.2. Identify areas of own practice for further research and development to support client outcomes.</w:t>
            </w:r>
          </w:p>
          <w:p w:rsidR="00000000" w:rsidRPr="00250C5A" w:rsidP="00250C5A">
            <w:pPr>
              <w:pStyle w:val="List"/>
            </w:pPr>
            <w:r w:rsidRPr="00250C5A">
              <w:t>5.3. Proactively seek and respond to professional development opportunities.</w:t>
            </w:r>
          </w:p>
          <w:p w:rsidR="00000000" w:rsidRPr="00250C5A" w:rsidP="00250C5A">
            <w:pPr>
              <w:pStyle w:val="List"/>
            </w:pPr>
            <w:r w:rsidRPr="00250C5A">
              <w:t xml:space="preserve">5.4. Identify current and emerging industry developments and networks that can </w:t>
            </w:r>
            <w:r w:rsidRPr="00250C5A">
              <w:t>support improvement of own practice.</w:t>
            </w:r>
          </w:p>
        </w:tc>
      </w:tr>
    </w:tbl>
    <w:p w:rsidR="00000000" w:rsidRPr="00250C5A" w:rsidP="00250C5A">
      <w:pPr>
        <w:pStyle w:val="BodyText"/>
      </w:pPr>
    </w:p>
    <w:p w:rsidR="00000000" w:rsidRPr="00250C5A" w:rsidP="00250C5A">
      <w:pPr>
        <w:pStyle w:val="AllowPageBreak"/>
      </w:pPr>
    </w:p>
    <w:p w:rsidR="00000000" w:rsidRPr="00250C5A" w:rsidP="00250C5A">
      <w:pPr>
        <w:pStyle w:val="Heading1"/>
      </w:pPr>
      <w:bookmarkStart w:id="7" w:name="O_1234721"/>
      <w:bookmarkEnd w:id="7"/>
      <w:r w:rsidRPr="00250C5A">
        <w:t>Foundation Skills</w:t>
      </w:r>
    </w:p>
    <w:tbl>
      <w:tblPr>
        <w:tblW w:w="0" w:type="auto"/>
        <w:tblLayout w:type="fixed"/>
        <w:tblCellMar>
          <w:left w:w="62" w:type="dxa"/>
          <w:right w:w="62" w:type="dxa"/>
        </w:tblCellMar>
        <w:tblLook w:val="0000"/>
      </w:tblPr>
      <w:tblGrid>
        <w:gridCol w:w="2694"/>
        <w:gridCol w:w="6350"/>
      </w:tblGrid>
      <w:tr w:rsidTr="00250C5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50C5A">
            <w:pPr>
              <w:pStyle w:val="BodyText"/>
              <w:rPr>
                <w:lang w:val="en-NZ"/>
              </w:rPr>
            </w:pPr>
            <w:r w:rsidRPr="00250C5A">
              <w:rPr>
                <w:rStyle w:val="Emphasis"/>
              </w:rPr>
              <w:t>Foundation skills essential to performance in this unit, but not explicit in the performance criteria are listed here, along with a brief context statement.</w:t>
            </w:r>
          </w:p>
        </w:tc>
      </w:tr>
      <w:tr w:rsidTr="00250C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50C5A" w:rsidP="00250C5A">
            <w:pPr>
              <w:pStyle w:val="BodyText"/>
            </w:pPr>
            <w:r w:rsidRPr="00250C5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50C5A">
            <w:pPr>
              <w:pStyle w:val="BodyText"/>
              <w:rPr>
                <w:lang w:val="en-NZ"/>
              </w:rPr>
            </w:pPr>
            <w:r w:rsidRPr="00250C5A">
              <w:rPr>
                <w:rStyle w:val="SpecialBold"/>
              </w:rPr>
              <w:t>DESCRIPTION</w:t>
            </w:r>
          </w:p>
        </w:tc>
      </w:tr>
      <w:tr w:rsidTr="00250C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0C5A">
            <w:pPr>
              <w:pStyle w:val="BodyText"/>
              <w:rPr>
                <w:lang w:val="en-NZ"/>
              </w:rPr>
            </w:pPr>
            <w:r w:rsidRPr="00250C5A">
              <w:t>Reading skills to:</w:t>
            </w:r>
          </w:p>
        </w:tc>
        <w:tc>
          <w:tcPr>
            <w:tcW w:w="6350" w:type="dxa"/>
            <w:tcBorders>
              <w:top w:val="nil"/>
              <w:left w:val="nil"/>
              <w:bottom w:val="nil"/>
              <w:right w:val="nil"/>
            </w:tcBorders>
            <w:tcMar>
              <w:top w:w="0" w:type="dxa"/>
              <w:left w:w="62" w:type="dxa"/>
              <w:bottom w:w="0" w:type="dxa"/>
              <w:right w:w="62" w:type="dxa"/>
            </w:tcMar>
          </w:tcPr>
          <w:p w:rsidR="00000000" w:rsidRPr="00250C5A" w:rsidP="00250C5A">
            <w:pPr>
              <w:pStyle w:val="ListBullet"/>
            </w:pPr>
            <w:r w:rsidRPr="00250C5A">
              <w:t>comprehend and interpret client health records</w:t>
            </w:r>
          </w:p>
          <w:p w:rsidR="00000000" w:rsidP="00250C5A">
            <w:pPr>
              <w:pStyle w:val="ListBullet"/>
              <w:rPr>
                <w:lang w:val="en-NZ"/>
              </w:rPr>
            </w:pPr>
            <w:r w:rsidRPr="00250C5A">
              <w:t>interpret information from a range of sources.</w:t>
            </w:r>
          </w:p>
        </w:tc>
      </w:tr>
      <w:tr w:rsidTr="00250C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0C5A">
            <w:pPr>
              <w:pStyle w:val="BodyText"/>
              <w:rPr>
                <w:lang w:val="en-NZ"/>
              </w:rPr>
            </w:pPr>
            <w:r w:rsidRPr="00250C5A">
              <w:t>Writing skills to:</w:t>
            </w:r>
          </w:p>
        </w:tc>
        <w:tc>
          <w:tcPr>
            <w:tcW w:w="6350" w:type="dxa"/>
            <w:tcBorders>
              <w:top w:val="nil"/>
              <w:left w:val="nil"/>
              <w:bottom w:val="nil"/>
              <w:right w:val="nil"/>
            </w:tcBorders>
            <w:tcMar>
              <w:top w:w="0" w:type="dxa"/>
              <w:left w:w="62" w:type="dxa"/>
              <w:bottom w:w="0" w:type="dxa"/>
              <w:right w:w="62" w:type="dxa"/>
            </w:tcMar>
          </w:tcPr>
          <w:p w:rsidR="00000000" w:rsidP="00250C5A">
            <w:pPr>
              <w:pStyle w:val="ListBullet"/>
              <w:rPr>
                <w:lang w:val="en-NZ"/>
              </w:rPr>
            </w:pPr>
            <w:r w:rsidRPr="00250C5A">
              <w:t>record client information accurately and comprehensively.</w:t>
            </w:r>
          </w:p>
        </w:tc>
      </w:tr>
      <w:tr w:rsidTr="00250C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0C5A">
            <w:pPr>
              <w:pStyle w:val="BodyText"/>
              <w:rPr>
                <w:lang w:val="en-NZ"/>
              </w:rPr>
            </w:pPr>
            <w:r w:rsidRPr="00250C5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50C5A">
            <w:pPr>
              <w:pStyle w:val="ListBullet"/>
              <w:rPr>
                <w:lang w:val="en-NZ"/>
              </w:rPr>
            </w:pPr>
            <w:r w:rsidRPr="00250C5A">
              <w:t>use listening and questioning to seek information and confirm understanding.</w:t>
            </w:r>
          </w:p>
        </w:tc>
      </w:tr>
      <w:tr w:rsidTr="00250C5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50C5A">
            <w:pPr>
              <w:pStyle w:val="BodyText"/>
              <w:rPr>
                <w:lang w:val="en-NZ"/>
              </w:rPr>
            </w:pPr>
            <w:r w:rsidRPr="00250C5A">
              <w:t>Technology skills to:</w:t>
            </w:r>
          </w:p>
        </w:tc>
        <w:tc>
          <w:tcPr>
            <w:tcW w:w="6350" w:type="dxa"/>
            <w:tcBorders>
              <w:top w:val="nil"/>
              <w:left w:val="nil"/>
              <w:bottom w:val="nil"/>
              <w:right w:val="nil"/>
            </w:tcBorders>
            <w:tcMar>
              <w:top w:w="0" w:type="dxa"/>
              <w:left w:w="62" w:type="dxa"/>
              <w:bottom w:w="0" w:type="dxa"/>
              <w:right w:w="62" w:type="dxa"/>
            </w:tcMar>
          </w:tcPr>
          <w:p w:rsidR="00000000" w:rsidRPr="00250C5A" w:rsidP="00250C5A">
            <w:pPr>
              <w:pStyle w:val="ListBullet"/>
            </w:pPr>
            <w:r w:rsidRPr="00250C5A">
              <w:t>access sources of online information.</w:t>
            </w:r>
          </w:p>
        </w:tc>
      </w:tr>
    </w:tbl>
    <w:p w:rsidR="00000000" w:rsidRPr="00250C5A" w:rsidP="00250C5A">
      <w:pPr>
        <w:pStyle w:val="BodyText"/>
      </w:pPr>
    </w:p>
    <w:p w:rsidR="00000000" w:rsidRPr="00250C5A" w:rsidP="00250C5A">
      <w:pPr>
        <w:pStyle w:val="AllowPageBreak"/>
      </w:pPr>
    </w:p>
    <w:p w:rsidR="00000000" w:rsidRPr="00250C5A" w:rsidP="00250C5A">
      <w:pPr>
        <w:pStyle w:val="Heading1"/>
      </w:pPr>
      <w:bookmarkStart w:id="8" w:name="O_1234723"/>
      <w:bookmarkEnd w:id="8"/>
      <w:r w:rsidRPr="00250C5A">
        <w:t>Unit Mapping Information</w:t>
      </w:r>
    </w:p>
    <w:p w:rsidR="00000000" w:rsidRPr="00250C5A" w:rsidP="00DD60FA">
      <w:pPr>
        <w:pStyle w:val="BodyText"/>
      </w:pPr>
      <w:r w:rsidRPr="00250C5A">
        <w:t>No equivalent unit.</w:t>
      </w:r>
    </w:p>
    <w:p w:rsidR="00000000" w:rsidRPr="00250C5A" w:rsidP="00250C5A">
      <w:pPr>
        <w:pStyle w:val="Heading1"/>
      </w:pPr>
      <w:bookmarkStart w:id="9" w:name="O_1234730"/>
      <w:bookmarkEnd w:id="9"/>
      <w:r w:rsidRPr="00250C5A">
        <w:t>Links</w:t>
      </w:r>
    </w:p>
    <w:p w:rsidR="00000000" w:rsidRPr="00250C5A" w:rsidP="00DD60FA">
      <w:pPr>
        <w:pStyle w:val="BodyText"/>
      </w:pPr>
      <w:r w:rsidRPr="00250C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71C91">
        <w:rPr>
          <w:rStyle w:val="Hyperlink"/>
        </w:rPr>
        <w:t>https://vetnet.gov.au/Pages/TrainingDocs.aspx?q=ced1390f-48d9-4ab0-bd50-b015e5485705</w:t>
      </w:r>
      <w:r>
        <w:fldChar w:fldCharType="end"/>
      </w:r>
    </w:p>
    <w:p w:rsidR="00000000" w:rsidRPr="00250C5A" w:rsidP="00250C5A"/>
    <w:sectPr w:rsidSect="00250C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5A" w:rsidRPr="00DD60FA" w:rsidP="00DD60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FA" w:rsidP="00250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60FA" w:rsidP="00250C5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D60FA" w:rsidP="00250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C5A" w:rsidRPr="00DD60FA" w:rsidP="00DD60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0FA" w:rsidRPr="002D2AF8" w:rsidP="00250C5A">
    <w:pPr>
      <w:pStyle w:val="Header"/>
      <w:framePr w:wrap="around"/>
    </w:pPr>
    <w:r>
      <w:fldChar w:fldCharType="begin"/>
    </w:r>
    <w:r>
      <w:instrText xml:space="preserve"> TITLE   \* MERGEFORMAT </w:instrText>
    </w:r>
    <w:r>
      <w:fldChar w:fldCharType="separate"/>
    </w:r>
    <w:r>
      <w:t>HLTMSG012 Apply relaxation massage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D60FA" w:rsidP="00250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C073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70B1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C5A"/>
    <w:pPr>
      <w:spacing w:before="360" w:after="60"/>
      <w:outlineLvl w:val="0"/>
    </w:pPr>
    <w:rPr>
      <w:sz w:val="32"/>
    </w:rPr>
  </w:style>
  <w:style w:type="paragraph" w:styleId="Heading2">
    <w:name w:val="heading 2"/>
    <w:basedOn w:val="HeadingBase"/>
    <w:next w:val="BodyText"/>
    <w:link w:val="Heading2Char"/>
    <w:qFormat/>
    <w:rsid w:val="00250C5A"/>
    <w:pPr>
      <w:keepLines/>
      <w:spacing w:before="240" w:after="120"/>
      <w:outlineLvl w:val="1"/>
    </w:pPr>
    <w:rPr>
      <w:sz w:val="28"/>
      <w:szCs w:val="40"/>
    </w:rPr>
  </w:style>
  <w:style w:type="paragraph" w:styleId="Heading3">
    <w:name w:val="heading 3"/>
    <w:basedOn w:val="HeadingBase"/>
    <w:next w:val="BodyText"/>
    <w:link w:val="Heading3Char"/>
    <w:qFormat/>
    <w:rsid w:val="00250C5A"/>
    <w:pPr>
      <w:spacing w:before="180" w:after="120"/>
      <w:outlineLvl w:val="2"/>
    </w:pPr>
    <w:rPr>
      <w:spacing w:val="-10"/>
      <w:kern w:val="32"/>
    </w:rPr>
  </w:style>
  <w:style w:type="paragraph" w:styleId="Heading4">
    <w:name w:val="heading 4"/>
    <w:basedOn w:val="HeadingBase"/>
    <w:next w:val="BodyText"/>
    <w:link w:val="Heading4Char"/>
    <w:qFormat/>
    <w:rsid w:val="00250C5A"/>
    <w:pPr>
      <w:spacing w:before="160" w:after="120"/>
      <w:outlineLvl w:val="3"/>
    </w:pPr>
    <w:rPr>
      <w:sz w:val="22"/>
    </w:rPr>
  </w:style>
  <w:style w:type="paragraph" w:styleId="Heading5">
    <w:name w:val="heading 5"/>
    <w:basedOn w:val="HeadingBase"/>
    <w:next w:val="Normal"/>
    <w:link w:val="Heading5Char"/>
    <w:qFormat/>
    <w:rsid w:val="00250C5A"/>
    <w:pPr>
      <w:spacing w:before="80"/>
      <w:outlineLvl w:val="4"/>
    </w:pPr>
    <w:rPr>
      <w:color w:val="918585"/>
      <w:sz w:val="20"/>
    </w:rPr>
  </w:style>
  <w:style w:type="paragraph" w:styleId="Heading6">
    <w:name w:val="heading 6"/>
    <w:basedOn w:val="HeadingBase"/>
    <w:next w:val="Normal"/>
    <w:link w:val="Heading6Char"/>
    <w:qFormat/>
    <w:rsid w:val="00250C5A"/>
    <w:pPr>
      <w:spacing w:before="60"/>
      <w:outlineLvl w:val="5"/>
    </w:pPr>
    <w:rPr>
      <w:color w:val="918585"/>
      <w:sz w:val="20"/>
    </w:rPr>
  </w:style>
  <w:style w:type="paragraph" w:styleId="Heading7">
    <w:name w:val="heading 7"/>
    <w:basedOn w:val="Normal"/>
    <w:next w:val="Normal"/>
    <w:link w:val="Heading7Char"/>
    <w:qFormat/>
    <w:rsid w:val="00250C5A"/>
    <w:pPr>
      <w:ind w:left="720"/>
      <w:outlineLvl w:val="6"/>
    </w:pPr>
    <w:rPr>
      <w:i/>
    </w:rPr>
  </w:style>
  <w:style w:type="paragraph" w:styleId="Heading8">
    <w:name w:val="heading 8"/>
    <w:basedOn w:val="Normal"/>
    <w:next w:val="Normal"/>
    <w:link w:val="Heading8Char"/>
    <w:qFormat/>
    <w:rsid w:val="00250C5A"/>
    <w:pPr>
      <w:ind w:left="720"/>
      <w:outlineLvl w:val="7"/>
    </w:pPr>
    <w:rPr>
      <w:i/>
    </w:rPr>
  </w:style>
  <w:style w:type="paragraph" w:styleId="Heading9">
    <w:name w:val="heading 9"/>
    <w:basedOn w:val="Normal"/>
    <w:next w:val="Normal"/>
    <w:link w:val="Heading9Char"/>
    <w:qFormat/>
    <w:rsid w:val="00250C5A"/>
    <w:pPr>
      <w:ind w:left="720"/>
      <w:outlineLvl w:val="8"/>
    </w:pPr>
    <w:rPr>
      <w:i/>
    </w:rPr>
  </w:style>
  <w:style w:type="character" w:default="1" w:styleId="DefaultParagraphFont">
    <w:name w:val="Default Paragraph Font"/>
    <w:uiPriority w:val="1"/>
    <w:unhideWhenUsed/>
    <w:rsid w:val="00250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C5A"/>
  </w:style>
  <w:style w:type="character" w:customStyle="1" w:styleId="Heading1Char">
    <w:name w:val="Heading 1 Char"/>
    <w:basedOn w:val="DefaultParagraphFont"/>
    <w:link w:val="Heading1"/>
    <w:rsid w:val="00250C5A"/>
    <w:rPr>
      <w:rFonts w:ascii="Times New Roman" w:eastAsia="Times New Roman" w:hAnsi="Times New Roman" w:cs="Times New Roman"/>
      <w:b/>
      <w:sz w:val="32"/>
      <w:szCs w:val="20"/>
      <w:lang w:eastAsia="en-US"/>
    </w:rPr>
  </w:style>
  <w:style w:type="paragraph" w:styleId="BodyText">
    <w:name w:val="Body Text"/>
    <w:basedOn w:val="Normal"/>
    <w:link w:val="BodyTextChar"/>
    <w:rsid w:val="00250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C5A"/>
    <w:rPr>
      <w:rFonts w:ascii="Times New Roman" w:eastAsia="Times New Roman" w:hAnsi="Times New Roman" w:cs="Times New Roman"/>
      <w:sz w:val="24"/>
      <w:lang w:eastAsia="en-US"/>
    </w:rPr>
  </w:style>
  <w:style w:type="paragraph" w:styleId="List">
    <w:name w:val="List"/>
    <w:basedOn w:val="BodyText"/>
    <w:next w:val="BodyText"/>
    <w:rsid w:val="00250C5A"/>
    <w:pPr>
      <w:tabs>
        <w:tab w:val="left" w:pos="340"/>
      </w:tabs>
      <w:spacing w:before="60" w:after="60"/>
      <w:ind w:left="340" w:hanging="340"/>
    </w:pPr>
  </w:style>
  <w:style w:type="paragraph" w:styleId="ListBullet">
    <w:name w:val="List Bullet"/>
    <w:basedOn w:val="List"/>
    <w:rsid w:val="00250C5A"/>
    <w:pPr>
      <w:numPr>
        <w:numId w:val="11"/>
      </w:numPr>
      <w:tabs>
        <w:tab w:val="clear" w:pos="340"/>
      </w:tabs>
      <w:spacing w:before="40" w:after="40"/>
    </w:pPr>
  </w:style>
  <w:style w:type="character" w:customStyle="1" w:styleId="SpecialBold">
    <w:name w:val="Special Bold"/>
    <w:basedOn w:val="DefaultParagraphFont"/>
    <w:rsid w:val="00250C5A"/>
    <w:rPr>
      <w:b/>
      <w:spacing w:val="0"/>
    </w:rPr>
  </w:style>
  <w:style w:type="character" w:styleId="Emphasis">
    <w:name w:val="Emphasis"/>
    <w:basedOn w:val="DefaultParagraphFont"/>
    <w:qFormat/>
    <w:rsid w:val="00250C5A"/>
    <w:rPr>
      <w:i/>
    </w:rPr>
  </w:style>
  <w:style w:type="paragraph" w:customStyle="1" w:styleId="SuperHeading">
    <w:name w:val="SuperHeading"/>
    <w:basedOn w:val="Normal"/>
    <w:rsid w:val="00250C5A"/>
    <w:pPr>
      <w:spacing w:before="240" w:after="120"/>
      <w:outlineLvl w:val="0"/>
    </w:pPr>
    <w:rPr>
      <w:rFonts w:ascii="Times New Roman" w:hAnsi="Times New Roman"/>
      <w:b/>
      <w:sz w:val="32"/>
    </w:rPr>
  </w:style>
  <w:style w:type="paragraph" w:customStyle="1" w:styleId="AllowPageBreak">
    <w:name w:val="AllowPageBreak"/>
    <w:rsid w:val="00250C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C5A"/>
    <w:rPr>
      <w:rFonts w:ascii="Courier New" w:eastAsia="Times New Roman" w:hAnsi="Courier New" w:cs="Times New Roman"/>
      <w:i/>
      <w:szCs w:val="20"/>
      <w:lang w:eastAsia="en-US"/>
    </w:rPr>
  </w:style>
  <w:style w:type="paragraph" w:customStyle="1" w:styleId="HeadingBase">
    <w:name w:val="Heading Base"/>
    <w:rsid w:val="00250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C5A"/>
    <w:pPr>
      <w:tabs>
        <w:tab w:val="right" w:leader="dot" w:pos="9072"/>
      </w:tabs>
      <w:ind w:left="567"/>
    </w:pPr>
    <w:rPr>
      <w:szCs w:val="22"/>
    </w:rPr>
  </w:style>
  <w:style w:type="paragraph" w:customStyle="1" w:styleId="TOCBase">
    <w:name w:val="TOC Base"/>
    <w:rsid w:val="00250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C5A"/>
    <w:pPr>
      <w:tabs>
        <w:tab w:val="right" w:leader="dot" w:pos="9072"/>
      </w:tabs>
      <w:spacing w:before="40" w:after="40"/>
      <w:ind w:left="284"/>
    </w:pPr>
    <w:rPr>
      <w:rFonts w:ascii="Times New Roman" w:hAnsi="Times New Roman"/>
    </w:rPr>
  </w:style>
  <w:style w:type="paragraph" w:styleId="TOC1">
    <w:name w:val="toc 1"/>
    <w:basedOn w:val="TOCBase"/>
    <w:next w:val="Normal"/>
    <w:rsid w:val="00250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C5A"/>
    <w:rPr>
      <w:rFonts w:ascii="Times New Roman" w:eastAsia="Times New Roman" w:hAnsi="Times New Roman" w:cs="Times New Roman"/>
      <w:sz w:val="16"/>
      <w:lang w:eastAsia="en-US"/>
    </w:rPr>
  </w:style>
  <w:style w:type="paragraph" w:styleId="Title">
    <w:name w:val="Title"/>
    <w:basedOn w:val="HeadingBase"/>
    <w:link w:val="TitleChar"/>
    <w:qFormat/>
    <w:rsid w:val="00250C5A"/>
    <w:pPr>
      <w:spacing w:before="5040"/>
      <w:jc w:val="center"/>
    </w:pPr>
    <w:rPr>
      <w:sz w:val="48"/>
      <w:szCs w:val="72"/>
      <w:lang w:val="en-US"/>
    </w:rPr>
  </w:style>
  <w:style w:type="character" w:customStyle="1" w:styleId="TitleChar">
    <w:name w:val="Title Char"/>
    <w:basedOn w:val="DefaultParagraphFont"/>
    <w:link w:val="Title"/>
    <w:rsid w:val="00250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C5A"/>
    <w:pPr>
      <w:tabs>
        <w:tab w:val="left" w:pos="3600"/>
        <w:tab w:val="left" w:pos="3958"/>
      </w:tabs>
    </w:pPr>
  </w:style>
  <w:style w:type="paragraph" w:customStyle="1" w:styleId="Note">
    <w:name w:val="Note"/>
    <w:basedOn w:val="BodyText"/>
    <w:rsid w:val="00250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C5A"/>
    <w:pPr>
      <w:framePr w:wrap="auto" w:hAnchor="text" w:y="6049"/>
    </w:pPr>
    <w:rPr>
      <w:color w:val="000000"/>
      <w:sz w:val="40"/>
    </w:rPr>
  </w:style>
  <w:style w:type="paragraph" w:customStyle="1" w:styleId="TOCTitle">
    <w:name w:val="TOCTitle"/>
    <w:basedOn w:val="Heading1"/>
    <w:rsid w:val="00250C5A"/>
    <w:pPr>
      <w:spacing w:after="240"/>
      <w:jc w:val="center"/>
      <w:outlineLvl w:val="9"/>
    </w:pPr>
    <w:rPr>
      <w:caps/>
    </w:rPr>
  </w:style>
  <w:style w:type="paragraph" w:customStyle="1" w:styleId="Version">
    <w:name w:val="Version"/>
    <w:rsid w:val="00250C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C5A"/>
    <w:pPr>
      <w:numPr>
        <w:numId w:val="12"/>
      </w:numPr>
      <w:tabs>
        <w:tab w:val="clear" w:pos="680"/>
      </w:tabs>
    </w:pPr>
  </w:style>
  <w:style w:type="paragraph" w:styleId="Index1">
    <w:name w:val="index 1"/>
    <w:basedOn w:val="Normal"/>
    <w:next w:val="Normal"/>
    <w:semiHidden/>
    <w:rsid w:val="00250C5A"/>
    <w:pPr>
      <w:keepNext w:val="0"/>
      <w:tabs>
        <w:tab w:val="right" w:pos="4176"/>
      </w:tabs>
      <w:ind w:left="198" w:hanging="198"/>
    </w:pPr>
    <w:rPr>
      <w:rFonts w:ascii="Garamond" w:hAnsi="Garamond"/>
    </w:rPr>
  </w:style>
  <w:style w:type="paragraph" w:styleId="IndexHeading">
    <w:name w:val="index heading"/>
    <w:basedOn w:val="Normal"/>
    <w:next w:val="Index1"/>
    <w:semiHidden/>
    <w:rsid w:val="00250C5A"/>
    <w:pPr>
      <w:spacing w:before="120" w:after="120"/>
    </w:pPr>
    <w:rPr>
      <w:rFonts w:ascii="Arial" w:hAnsi="Arial"/>
      <w:b/>
      <w:color w:val="918585"/>
      <w:sz w:val="24"/>
    </w:rPr>
  </w:style>
  <w:style w:type="paragraph" w:styleId="Header">
    <w:name w:val="header"/>
    <w:basedOn w:val="Normal"/>
    <w:link w:val="HeaderChar"/>
    <w:rsid w:val="00250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C5A"/>
    <w:rPr>
      <w:rFonts w:ascii="Times New Roman" w:eastAsia="Times New Roman" w:hAnsi="Times New Roman" w:cs="Times New Roman"/>
      <w:sz w:val="16"/>
      <w:szCs w:val="20"/>
      <w:lang w:val="en-GB" w:eastAsia="en-US"/>
    </w:rPr>
  </w:style>
  <w:style w:type="paragraph" w:customStyle="1" w:styleId="Chapter">
    <w:name w:val="Chapter"/>
    <w:basedOn w:val="Normal"/>
    <w:rsid w:val="00250C5A"/>
    <w:pPr>
      <w:spacing w:before="240"/>
    </w:pPr>
    <w:rPr>
      <w:rFonts w:ascii="Times New Roman" w:hAnsi="Times New Roman"/>
      <w:smallCaps/>
      <w:spacing w:val="80"/>
      <w:sz w:val="28"/>
    </w:rPr>
  </w:style>
  <w:style w:type="paragraph" w:customStyle="1" w:styleId="InChapter">
    <w:name w:val="InChapter"/>
    <w:basedOn w:val="Heading3"/>
    <w:rsid w:val="00250C5A"/>
    <w:pPr>
      <w:spacing w:after="240"/>
      <w:outlineLvl w:val="9"/>
    </w:pPr>
    <w:rPr>
      <w:noProof/>
    </w:rPr>
  </w:style>
  <w:style w:type="paragraph" w:styleId="Index2">
    <w:name w:val="index 2"/>
    <w:basedOn w:val="Normal"/>
    <w:next w:val="Normal"/>
    <w:semiHidden/>
    <w:rsid w:val="00250C5A"/>
    <w:pPr>
      <w:tabs>
        <w:tab w:val="right" w:pos="4176"/>
      </w:tabs>
      <w:ind w:left="568" w:hanging="284"/>
    </w:pPr>
    <w:rPr>
      <w:rFonts w:ascii="Garamond" w:hAnsi="Garamond"/>
    </w:rPr>
  </w:style>
  <w:style w:type="paragraph" w:customStyle="1" w:styleId="Byline">
    <w:name w:val="Byline"/>
    <w:rsid w:val="00250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C5A"/>
    <w:pPr>
      <w:tabs>
        <w:tab w:val="clear" w:pos="3600"/>
        <w:tab w:val="clear" w:pos="3958"/>
      </w:tabs>
      <w:jc w:val="right"/>
    </w:pPr>
  </w:style>
  <w:style w:type="paragraph" w:styleId="Caption">
    <w:name w:val="caption"/>
    <w:basedOn w:val="BodyText"/>
    <w:next w:val="Normal"/>
    <w:qFormat/>
    <w:rsid w:val="00250C5A"/>
    <w:pPr>
      <w:framePr w:w="2268" w:hSpace="181" w:vSpace="181" w:wrap="around" w:vAnchor="text" w:hAnchor="page" w:x="1135" w:y="285" w:anchorLock="1"/>
    </w:pPr>
    <w:rPr>
      <w:i/>
    </w:rPr>
  </w:style>
  <w:style w:type="paragraph" w:customStyle="1" w:styleId="MiniTOCTitle">
    <w:name w:val="MiniTOCTitle"/>
    <w:basedOn w:val="Heading4"/>
    <w:rsid w:val="00250C5A"/>
    <w:pPr>
      <w:spacing w:before="240"/>
      <w:outlineLvl w:val="9"/>
    </w:pPr>
    <w:rPr>
      <w:noProof/>
      <w:sz w:val="24"/>
    </w:rPr>
  </w:style>
  <w:style w:type="paragraph" w:customStyle="1" w:styleId="MiniTOCItem">
    <w:name w:val="MiniTOCItem"/>
    <w:basedOn w:val="ListBullet"/>
    <w:rsid w:val="00250C5A"/>
    <w:pPr>
      <w:numPr>
        <w:numId w:val="0"/>
      </w:numPr>
      <w:tabs>
        <w:tab w:val="right" w:leader="dot" w:pos="6521"/>
      </w:tabs>
      <w:spacing w:before="0" w:after="0"/>
    </w:pPr>
  </w:style>
  <w:style w:type="paragraph" w:customStyle="1" w:styleId="TOFTitle">
    <w:name w:val="TOFTitle"/>
    <w:basedOn w:val="TOCTitle"/>
    <w:rsid w:val="00250C5A"/>
  </w:style>
  <w:style w:type="paragraph" w:styleId="TableofFigures">
    <w:name w:val="table of figures"/>
    <w:basedOn w:val="Normal"/>
    <w:next w:val="Normal"/>
    <w:semiHidden/>
    <w:rsid w:val="00250C5A"/>
    <w:pPr>
      <w:tabs>
        <w:tab w:val="right" w:leader="dot" w:pos="9072"/>
      </w:tabs>
      <w:ind w:left="970" w:hanging="403"/>
    </w:pPr>
    <w:rPr>
      <w:rFonts w:ascii="Times New Roman" w:hAnsi="Times New Roman"/>
      <w:b/>
    </w:rPr>
  </w:style>
  <w:style w:type="paragraph" w:styleId="ListNumber">
    <w:name w:val="List Number"/>
    <w:basedOn w:val="List"/>
    <w:rsid w:val="00250C5A"/>
    <w:pPr>
      <w:numPr>
        <w:numId w:val="14"/>
      </w:numPr>
      <w:tabs>
        <w:tab w:val="clear" w:pos="340"/>
      </w:tabs>
    </w:pPr>
  </w:style>
  <w:style w:type="character" w:customStyle="1" w:styleId="WingdingSymbols">
    <w:name w:val="Wingding Symbols"/>
    <w:rsid w:val="00250C5A"/>
    <w:rPr>
      <w:rFonts w:ascii="Wingdings" w:hAnsi="Wingdings"/>
    </w:rPr>
  </w:style>
  <w:style w:type="paragraph" w:customStyle="1" w:styleId="TableHeading">
    <w:name w:val="Table Heading"/>
    <w:basedOn w:val="HeadingBase"/>
    <w:rsid w:val="00250C5A"/>
    <w:pPr>
      <w:keepLines/>
      <w:pBdr>
        <w:bottom w:val="single" w:sz="6" w:space="1" w:color="918585"/>
      </w:pBdr>
      <w:spacing w:before="240"/>
    </w:pPr>
  </w:style>
  <w:style w:type="character" w:customStyle="1" w:styleId="HotSpot">
    <w:name w:val="HotSpot"/>
    <w:rsid w:val="00250C5A"/>
    <w:rPr>
      <w:color w:val="0033CC"/>
      <w:u w:val="none"/>
    </w:rPr>
  </w:style>
  <w:style w:type="paragraph" w:customStyle="1" w:styleId="BodyTextRight">
    <w:name w:val="Body Text Right"/>
    <w:basedOn w:val="BodyText"/>
    <w:rsid w:val="00250C5A"/>
    <w:pPr>
      <w:spacing w:before="0" w:after="0"/>
      <w:jc w:val="right"/>
    </w:pPr>
  </w:style>
  <w:style w:type="paragraph" w:styleId="Index3">
    <w:name w:val="index 3"/>
    <w:basedOn w:val="ListNumber2"/>
    <w:next w:val="Normal"/>
    <w:semiHidden/>
    <w:rsid w:val="00250C5A"/>
    <w:pPr>
      <w:numPr>
        <w:numId w:val="0"/>
      </w:numPr>
      <w:tabs>
        <w:tab w:val="right" w:leader="dot" w:pos="4176"/>
      </w:tabs>
    </w:pPr>
  </w:style>
  <w:style w:type="paragraph" w:styleId="ListNumber2">
    <w:name w:val="List Number 2"/>
    <w:basedOn w:val="List2"/>
    <w:rsid w:val="00250C5A"/>
    <w:pPr>
      <w:numPr>
        <w:numId w:val="9"/>
      </w:numPr>
      <w:tabs>
        <w:tab w:val="clear" w:pos="1060"/>
      </w:tabs>
    </w:pPr>
  </w:style>
  <w:style w:type="paragraph" w:customStyle="1" w:styleId="MarginNote">
    <w:name w:val="Margin Note"/>
    <w:basedOn w:val="BodyText"/>
    <w:rsid w:val="00250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C5A"/>
    <w:rPr>
      <w:sz w:val="32"/>
    </w:rPr>
  </w:style>
  <w:style w:type="paragraph" w:customStyle="1" w:styleId="HeadingProcedure">
    <w:name w:val="Heading Procedure"/>
    <w:basedOn w:val="HeadingBase"/>
    <w:next w:val="Normal"/>
    <w:rsid w:val="00250C5A"/>
    <w:pPr>
      <w:tabs>
        <w:tab w:val="left" w:pos="0"/>
      </w:tabs>
      <w:spacing w:before="120" w:after="60"/>
    </w:pPr>
    <w:rPr>
      <w:i/>
      <w:color w:val="918585"/>
      <w:sz w:val="22"/>
    </w:rPr>
  </w:style>
  <w:style w:type="paragraph" w:customStyle="1" w:styleId="TableBodyText">
    <w:name w:val="Table Body Text"/>
    <w:basedOn w:val="BodyText"/>
    <w:rsid w:val="00250C5A"/>
    <w:pPr>
      <w:spacing w:before="60" w:after="60"/>
    </w:pPr>
  </w:style>
  <w:style w:type="paragraph" w:styleId="ListContinue">
    <w:name w:val="List Continue"/>
    <w:basedOn w:val="List"/>
    <w:rsid w:val="00250C5A"/>
    <w:pPr>
      <w:ind w:firstLine="0"/>
    </w:pPr>
  </w:style>
  <w:style w:type="paragraph" w:customStyle="1" w:styleId="ListNote">
    <w:name w:val="List Note"/>
    <w:basedOn w:val="List"/>
    <w:rsid w:val="00250C5A"/>
    <w:pPr>
      <w:pBdr>
        <w:top w:val="single" w:sz="6" w:space="2" w:color="918585"/>
        <w:bottom w:val="single" w:sz="6" w:space="2" w:color="918585"/>
      </w:pBdr>
      <w:tabs>
        <w:tab w:val="left" w:pos="1021"/>
      </w:tabs>
      <w:ind w:firstLine="0"/>
    </w:pPr>
  </w:style>
  <w:style w:type="paragraph" w:customStyle="1" w:styleId="Warning">
    <w:name w:val="Warning"/>
    <w:basedOn w:val="BodyText"/>
    <w:rsid w:val="00250C5A"/>
    <w:pPr>
      <w:shd w:val="clear" w:color="auto" w:fill="D9D9D9"/>
      <w:tabs>
        <w:tab w:val="left" w:pos="992"/>
      </w:tabs>
      <w:ind w:left="119" w:right="119"/>
    </w:pPr>
    <w:rPr>
      <w:sz w:val="20"/>
    </w:rPr>
  </w:style>
  <w:style w:type="paragraph" w:customStyle="1" w:styleId="MarginIcons">
    <w:name w:val="Margin Icons"/>
    <w:basedOn w:val="BodyText"/>
    <w:rsid w:val="00250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C5A"/>
    <w:rPr>
      <w:rFonts w:ascii="Courier New" w:hAnsi="Courier New"/>
    </w:rPr>
  </w:style>
  <w:style w:type="paragraph" w:customStyle="1" w:styleId="NoteBullet">
    <w:name w:val="Note Bullet"/>
    <w:basedOn w:val="Note"/>
    <w:rsid w:val="00250C5A"/>
    <w:pPr>
      <w:tabs>
        <w:tab w:val="clear" w:pos="680"/>
      </w:tabs>
      <w:spacing w:before="60" w:after="60"/>
    </w:pPr>
  </w:style>
  <w:style w:type="paragraph" w:customStyle="1" w:styleId="SubHeading2">
    <w:name w:val="SubHeading2"/>
    <w:basedOn w:val="HeadingBase"/>
    <w:rsid w:val="00250C5A"/>
    <w:pPr>
      <w:spacing w:before="240" w:after="60"/>
    </w:pPr>
    <w:rPr>
      <w:sz w:val="20"/>
    </w:rPr>
  </w:style>
  <w:style w:type="paragraph" w:customStyle="1" w:styleId="SubHeading1">
    <w:name w:val="SubHeading1"/>
    <w:basedOn w:val="HeadingBase"/>
    <w:rsid w:val="00250C5A"/>
    <w:pPr>
      <w:spacing w:before="240" w:after="60"/>
    </w:pPr>
    <w:rPr>
      <w:color w:val="918585"/>
      <w:sz w:val="22"/>
    </w:rPr>
  </w:style>
  <w:style w:type="paragraph" w:customStyle="1" w:styleId="SideHeading">
    <w:name w:val="Side Heading"/>
    <w:basedOn w:val="HeadingBase"/>
    <w:rsid w:val="00250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C5A"/>
    <w:pPr>
      <w:numPr>
        <w:numId w:val="10"/>
      </w:numPr>
    </w:pPr>
  </w:style>
  <w:style w:type="paragraph" w:styleId="PlainText">
    <w:name w:val="Plain Text"/>
    <w:basedOn w:val="Normal"/>
    <w:link w:val="PlainTextChar"/>
    <w:rsid w:val="00250C5A"/>
    <w:rPr>
      <w:sz w:val="20"/>
    </w:rPr>
  </w:style>
  <w:style w:type="character" w:customStyle="1" w:styleId="PlainTextChar">
    <w:name w:val="Plain Text Char"/>
    <w:basedOn w:val="DefaultParagraphFont"/>
    <w:link w:val="PlainText"/>
    <w:rsid w:val="00250C5A"/>
    <w:rPr>
      <w:rFonts w:ascii="Courier New" w:eastAsia="Times New Roman" w:hAnsi="Courier New" w:cs="Times New Roman"/>
      <w:sz w:val="20"/>
      <w:szCs w:val="20"/>
      <w:lang w:eastAsia="en-US"/>
    </w:rPr>
  </w:style>
  <w:style w:type="character" w:customStyle="1" w:styleId="MenuOption">
    <w:name w:val="Menu Option"/>
    <w:basedOn w:val="DefaultParagraphFont"/>
    <w:rsid w:val="00250C5A"/>
    <w:rPr>
      <w:b/>
      <w:smallCaps/>
    </w:rPr>
  </w:style>
  <w:style w:type="paragraph" w:customStyle="1" w:styleId="TableListNumber">
    <w:name w:val="Table List Number"/>
    <w:basedOn w:val="ListNumber"/>
    <w:rsid w:val="00250C5A"/>
    <w:pPr>
      <w:numPr>
        <w:numId w:val="0"/>
      </w:numPr>
    </w:pPr>
  </w:style>
  <w:style w:type="paragraph" w:styleId="TOC4">
    <w:name w:val="toc 4"/>
    <w:basedOn w:val="TOCBase"/>
    <w:next w:val="Normal"/>
    <w:semiHidden/>
    <w:rsid w:val="00250C5A"/>
    <w:pPr>
      <w:tabs>
        <w:tab w:val="right" w:leader="dot" w:pos="9071"/>
      </w:tabs>
      <w:ind w:left="1701"/>
    </w:pPr>
  </w:style>
  <w:style w:type="paragraph" w:customStyle="1" w:styleId="ListAlpha">
    <w:name w:val="List Alpha"/>
    <w:basedOn w:val="List"/>
    <w:rsid w:val="00250C5A"/>
    <w:pPr>
      <w:numPr>
        <w:numId w:val="8"/>
      </w:numPr>
    </w:pPr>
  </w:style>
  <w:style w:type="paragraph" w:customStyle="1" w:styleId="ListAlpha2">
    <w:name w:val="List Alpha 2"/>
    <w:basedOn w:val="List2"/>
    <w:rsid w:val="00250C5A"/>
    <w:pPr>
      <w:numPr>
        <w:numId w:val="7"/>
      </w:numPr>
    </w:pPr>
  </w:style>
  <w:style w:type="paragraph" w:styleId="List2">
    <w:name w:val="List 2"/>
    <w:basedOn w:val="BodyText"/>
    <w:rsid w:val="00250C5A"/>
    <w:pPr>
      <w:tabs>
        <w:tab w:val="left" w:pos="680"/>
      </w:tabs>
      <w:spacing w:before="60" w:after="60"/>
      <w:ind w:left="680" w:hanging="340"/>
    </w:pPr>
  </w:style>
  <w:style w:type="paragraph" w:styleId="List3">
    <w:name w:val="List 3"/>
    <w:basedOn w:val="BodyText"/>
    <w:rsid w:val="00250C5A"/>
    <w:pPr>
      <w:tabs>
        <w:tab w:val="left" w:pos="1021"/>
      </w:tabs>
      <w:spacing w:before="60" w:after="60"/>
      <w:ind w:left="1020" w:hanging="340"/>
    </w:pPr>
  </w:style>
  <w:style w:type="paragraph" w:styleId="List4">
    <w:name w:val="List 4"/>
    <w:basedOn w:val="BodyText"/>
    <w:rsid w:val="00250C5A"/>
    <w:pPr>
      <w:tabs>
        <w:tab w:val="left" w:pos="1361"/>
      </w:tabs>
      <w:spacing w:before="60" w:after="60"/>
      <w:ind w:left="1361" w:hanging="340"/>
    </w:pPr>
  </w:style>
  <w:style w:type="paragraph" w:styleId="List5">
    <w:name w:val="List 5"/>
    <w:basedOn w:val="BodyText"/>
    <w:rsid w:val="00250C5A"/>
    <w:pPr>
      <w:tabs>
        <w:tab w:val="left" w:pos="1701"/>
      </w:tabs>
      <w:spacing w:before="60" w:after="60"/>
      <w:ind w:left="1701" w:hanging="340"/>
    </w:pPr>
  </w:style>
  <w:style w:type="paragraph" w:styleId="ListBullet3">
    <w:name w:val="List Bullet 3"/>
    <w:basedOn w:val="List3"/>
    <w:rsid w:val="00250C5A"/>
    <w:pPr>
      <w:numPr>
        <w:numId w:val="13"/>
      </w:numPr>
      <w:tabs>
        <w:tab w:val="clear" w:pos="1021"/>
      </w:tabs>
      <w:ind w:left="1037" w:hanging="357"/>
    </w:pPr>
  </w:style>
  <w:style w:type="paragraph" w:styleId="ListBullet4">
    <w:name w:val="List Bullet 4"/>
    <w:basedOn w:val="List4"/>
    <w:rsid w:val="00250C5A"/>
    <w:pPr>
      <w:numPr>
        <w:numId w:val="2"/>
      </w:numPr>
      <w:tabs>
        <w:tab w:val="clear" w:pos="1361"/>
      </w:tabs>
    </w:pPr>
  </w:style>
  <w:style w:type="paragraph" w:styleId="ListBullet5">
    <w:name w:val="List Bullet 5"/>
    <w:basedOn w:val="List5"/>
    <w:rsid w:val="00250C5A"/>
    <w:pPr>
      <w:numPr>
        <w:numId w:val="3"/>
      </w:numPr>
    </w:pPr>
  </w:style>
  <w:style w:type="paragraph" w:styleId="ListContinue2">
    <w:name w:val="List Continue 2"/>
    <w:basedOn w:val="List2"/>
    <w:rsid w:val="00250C5A"/>
    <w:pPr>
      <w:ind w:firstLine="0"/>
    </w:pPr>
  </w:style>
  <w:style w:type="paragraph" w:styleId="ListContinue3">
    <w:name w:val="List Continue 3"/>
    <w:basedOn w:val="List3"/>
    <w:rsid w:val="00250C5A"/>
    <w:pPr>
      <w:ind w:left="1021" w:firstLine="0"/>
    </w:pPr>
  </w:style>
  <w:style w:type="paragraph" w:styleId="ListContinue4">
    <w:name w:val="List Continue 4"/>
    <w:basedOn w:val="List4"/>
    <w:rsid w:val="00250C5A"/>
    <w:pPr>
      <w:ind w:firstLine="0"/>
    </w:pPr>
  </w:style>
  <w:style w:type="paragraph" w:styleId="ListContinue5">
    <w:name w:val="List Continue 5"/>
    <w:basedOn w:val="List5"/>
    <w:rsid w:val="00250C5A"/>
    <w:pPr>
      <w:ind w:firstLine="0"/>
    </w:pPr>
  </w:style>
  <w:style w:type="paragraph" w:styleId="ListNumber3">
    <w:name w:val="List Number 3"/>
    <w:basedOn w:val="List3"/>
    <w:rsid w:val="00250C5A"/>
    <w:pPr>
      <w:numPr>
        <w:numId w:val="4"/>
      </w:numPr>
    </w:pPr>
  </w:style>
  <w:style w:type="paragraph" w:styleId="ListNumber4">
    <w:name w:val="List Number 4"/>
    <w:basedOn w:val="List4"/>
    <w:rsid w:val="00250C5A"/>
    <w:pPr>
      <w:numPr>
        <w:numId w:val="5"/>
      </w:numPr>
    </w:pPr>
  </w:style>
  <w:style w:type="paragraph" w:styleId="ListNumber5">
    <w:name w:val="List Number 5"/>
    <w:basedOn w:val="List5"/>
    <w:rsid w:val="00250C5A"/>
    <w:pPr>
      <w:numPr>
        <w:numId w:val="6"/>
      </w:numPr>
    </w:pPr>
  </w:style>
  <w:style w:type="paragraph" w:styleId="BlockText">
    <w:name w:val="Block Text"/>
    <w:basedOn w:val="Normal"/>
    <w:rsid w:val="00250C5A"/>
    <w:pPr>
      <w:spacing w:after="120"/>
      <w:ind w:left="1440" w:right="1440"/>
    </w:pPr>
  </w:style>
  <w:style w:type="character" w:customStyle="1" w:styleId="Subscript">
    <w:name w:val="Subscript"/>
    <w:basedOn w:val="DefaultParagraphFont"/>
    <w:rsid w:val="00250C5A"/>
    <w:rPr>
      <w:sz w:val="16"/>
      <w:vertAlign w:val="subscript"/>
    </w:rPr>
  </w:style>
  <w:style w:type="character" w:customStyle="1" w:styleId="Superscript">
    <w:name w:val="Superscript"/>
    <w:basedOn w:val="DefaultParagraphFont"/>
    <w:rsid w:val="00250C5A"/>
    <w:rPr>
      <w:sz w:val="16"/>
      <w:vertAlign w:val="superscript"/>
    </w:rPr>
  </w:style>
  <w:style w:type="character" w:customStyle="1" w:styleId="Symbols">
    <w:name w:val="Symbols"/>
    <w:basedOn w:val="DefaultParagraphFont"/>
    <w:rsid w:val="00250C5A"/>
    <w:rPr>
      <w:rFonts w:ascii="Symbol" w:hAnsi="Symbol"/>
    </w:rPr>
  </w:style>
  <w:style w:type="character" w:customStyle="1" w:styleId="MenuOptions">
    <w:name w:val="Menu Options"/>
    <w:basedOn w:val="DefaultParagraphFont"/>
    <w:rsid w:val="00250C5A"/>
    <w:rPr>
      <w:rFonts w:ascii="Arial Narrow" w:hAnsi="Arial Narrow"/>
      <w:smallCaps/>
    </w:rPr>
  </w:style>
  <w:style w:type="character" w:customStyle="1" w:styleId="Buttons">
    <w:name w:val="Buttons"/>
    <w:basedOn w:val="DefaultParagraphFont"/>
    <w:rsid w:val="00250C5A"/>
    <w:rPr>
      <w:b/>
    </w:rPr>
  </w:style>
  <w:style w:type="character" w:customStyle="1" w:styleId="Underlined">
    <w:name w:val="Underlined"/>
    <w:basedOn w:val="DefaultParagraphFont"/>
    <w:rsid w:val="00250C5A"/>
    <w:rPr>
      <w:u w:val="single"/>
    </w:rPr>
  </w:style>
  <w:style w:type="paragraph" w:customStyle="1" w:styleId="TableBodyTextRight">
    <w:name w:val="Table Body Text Right"/>
    <w:basedOn w:val="TableBodyText"/>
    <w:rsid w:val="00250C5A"/>
    <w:pPr>
      <w:widowControl w:val="0"/>
      <w:autoSpaceDE w:val="0"/>
      <w:autoSpaceDN w:val="0"/>
      <w:adjustRightInd w:val="0"/>
      <w:jc w:val="right"/>
    </w:pPr>
    <w:rPr>
      <w:rFonts w:cs="Arial"/>
      <w:szCs w:val="18"/>
    </w:rPr>
  </w:style>
  <w:style w:type="paragraph" w:customStyle="1" w:styleId="CopyrightText">
    <w:name w:val="Copyright Text"/>
    <w:basedOn w:val="BodyText"/>
    <w:rsid w:val="00250C5A"/>
    <w:rPr>
      <w:sz w:val="18"/>
    </w:rPr>
  </w:style>
  <w:style w:type="paragraph" w:customStyle="1" w:styleId="BodySmallRight">
    <w:name w:val="Body Small Right"/>
    <w:basedOn w:val="BodyTextRight"/>
    <w:rsid w:val="00250C5A"/>
    <w:rPr>
      <w:sz w:val="18"/>
      <w:szCs w:val="18"/>
    </w:rPr>
  </w:style>
  <w:style w:type="paragraph" w:customStyle="1" w:styleId="MarginEdition">
    <w:name w:val="Margin Edition"/>
    <w:basedOn w:val="MarginNote"/>
    <w:rsid w:val="00250C5A"/>
    <w:pPr>
      <w:spacing w:before="0" w:after="0"/>
    </w:pPr>
    <w:rPr>
      <w:rFonts w:ascii="Times New Roman" w:hAnsi="Times New Roman"/>
      <w:color w:val="999999"/>
    </w:rPr>
  </w:style>
  <w:style w:type="paragraph" w:customStyle="1" w:styleId="Spacer">
    <w:name w:val="Spacer"/>
    <w:basedOn w:val="Normal"/>
    <w:rsid w:val="00250C5A"/>
    <w:rPr>
      <w:sz w:val="2"/>
      <w:szCs w:val="2"/>
    </w:rPr>
  </w:style>
  <w:style w:type="character" w:customStyle="1" w:styleId="Small">
    <w:name w:val="Small"/>
    <w:basedOn w:val="DefaultParagraphFont"/>
    <w:rsid w:val="00250C5A"/>
    <w:rPr>
      <w:sz w:val="16"/>
    </w:rPr>
  </w:style>
  <w:style w:type="paragraph" w:customStyle="1" w:styleId="WideTable">
    <w:name w:val="Wide Table"/>
    <w:basedOn w:val="Normal"/>
    <w:rsid w:val="00250C5A"/>
    <w:pPr>
      <w:ind w:left="-1418"/>
    </w:pPr>
    <w:rPr>
      <w:sz w:val="2"/>
      <w:szCs w:val="2"/>
    </w:rPr>
  </w:style>
  <w:style w:type="character" w:styleId="PageNumber">
    <w:name w:val="page number"/>
    <w:basedOn w:val="DefaultParagraphFont"/>
    <w:rsid w:val="00250C5A"/>
  </w:style>
  <w:style w:type="paragraph" w:styleId="Quote">
    <w:name w:val="Quote"/>
    <w:basedOn w:val="Heading1"/>
    <w:link w:val="QuoteChar"/>
    <w:qFormat/>
    <w:rsid w:val="00250C5A"/>
    <w:rPr>
      <w:b w:val="0"/>
      <w:sz w:val="72"/>
      <w:szCs w:val="72"/>
      <w:lang w:val="en-NZ"/>
    </w:rPr>
  </w:style>
  <w:style w:type="character" w:customStyle="1" w:styleId="QuoteChar">
    <w:name w:val="Quote Char"/>
    <w:basedOn w:val="DefaultParagraphFont"/>
    <w:link w:val="Quote"/>
    <w:rsid w:val="00250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C5A"/>
    <w:pPr>
      <w:pageBreakBefore/>
    </w:pPr>
  </w:style>
  <w:style w:type="paragraph" w:customStyle="1" w:styleId="Border">
    <w:name w:val="Border"/>
    <w:basedOn w:val="Normal"/>
    <w:qFormat/>
    <w:rsid w:val="00250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C5A"/>
    <w:rPr>
      <w:b/>
      <w:bCs/>
      <w:i/>
      <w:iCs/>
      <w:color w:val="auto"/>
    </w:rPr>
  </w:style>
  <w:style w:type="paragraph" w:styleId="IntenseQuote">
    <w:name w:val="Intense Quote"/>
    <w:basedOn w:val="Normal"/>
    <w:next w:val="Normal"/>
    <w:link w:val="IntenseQuoteChar"/>
    <w:uiPriority w:val="30"/>
    <w:qFormat/>
    <w:rsid w:val="00250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C5A"/>
    <w:rPr>
      <w:smallCaps/>
      <w:color w:val="auto"/>
      <w:u w:val="single"/>
    </w:rPr>
  </w:style>
  <w:style w:type="character" w:styleId="IntenseReference">
    <w:name w:val="Intense Reference"/>
    <w:basedOn w:val="DefaultParagraphFont"/>
    <w:uiPriority w:val="32"/>
    <w:qFormat/>
    <w:rsid w:val="00250C5A"/>
    <w:rPr>
      <w:b/>
      <w:bCs/>
      <w:smallCaps/>
      <w:color w:val="auto"/>
      <w:spacing w:val="5"/>
      <w:u w:val="single"/>
    </w:rPr>
  </w:style>
  <w:style w:type="paragraph" w:customStyle="1" w:styleId="2ColumnHeading">
    <w:name w:val="2Column Heading"/>
    <w:basedOn w:val="BodyText"/>
    <w:qFormat/>
    <w:rsid w:val="00250C5A"/>
    <w:pPr>
      <w:spacing w:after="60"/>
      <w:ind w:left="-2268"/>
    </w:pPr>
    <w:rPr>
      <w:b/>
    </w:rPr>
  </w:style>
  <w:style w:type="paragraph" w:customStyle="1" w:styleId="Heading1TOC">
    <w:name w:val="Heading1 TOC"/>
    <w:basedOn w:val="Normal"/>
    <w:qFormat/>
    <w:rsid w:val="00250C5A"/>
    <w:pPr>
      <w:spacing w:before="240" w:after="120"/>
    </w:pPr>
    <w:rPr>
      <w:rFonts w:ascii="Times New Roman" w:hAnsi="Times New Roman"/>
      <w:b/>
      <w:sz w:val="32"/>
    </w:rPr>
  </w:style>
  <w:style w:type="paragraph" w:customStyle="1" w:styleId="Heading2TOC">
    <w:name w:val="Heading2 TOC"/>
    <w:basedOn w:val="Normal"/>
    <w:qFormat/>
    <w:rsid w:val="00250C5A"/>
    <w:pPr>
      <w:spacing w:before="240" w:after="60"/>
    </w:pPr>
    <w:rPr>
      <w:rFonts w:ascii="Times New Roman" w:hAnsi="Times New Roman"/>
      <w:b/>
      <w:sz w:val="28"/>
    </w:rPr>
  </w:style>
  <w:style w:type="character" w:customStyle="1" w:styleId="Underline">
    <w:name w:val="Underline"/>
    <w:basedOn w:val="DefaultParagraphFont"/>
    <w:qFormat/>
    <w:rsid w:val="00250C5A"/>
    <w:rPr>
      <w:u w:val="single"/>
    </w:rPr>
  </w:style>
  <w:style w:type="character" w:customStyle="1" w:styleId="BoldandItalics">
    <w:name w:val="Bold and Italics"/>
    <w:qFormat/>
    <w:rsid w:val="00250C5A"/>
    <w:rPr>
      <w:b/>
      <w:i/>
      <w:u w:val="none"/>
    </w:rPr>
  </w:style>
  <w:style w:type="paragraph" w:styleId="BalloonText">
    <w:name w:val="Balloon Text"/>
    <w:basedOn w:val="Normal"/>
    <w:link w:val="BalloonTextChar"/>
    <w:rsid w:val="00250C5A"/>
    <w:rPr>
      <w:rFonts w:ascii="Tahoma" w:hAnsi="Tahoma" w:cs="Tahoma"/>
      <w:sz w:val="16"/>
      <w:szCs w:val="16"/>
    </w:rPr>
  </w:style>
  <w:style w:type="character" w:customStyle="1" w:styleId="BalloonTextChar">
    <w:name w:val="Balloon Text Char"/>
    <w:basedOn w:val="DefaultParagraphFont"/>
    <w:link w:val="BalloonText"/>
    <w:rsid w:val="00250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C5A"/>
    <w:rPr>
      <w:b/>
      <w:color w:val="660033"/>
      <w:spacing w:val="0"/>
    </w:rPr>
  </w:style>
  <w:style w:type="paragraph" w:customStyle="1" w:styleId="Nameditemlist">
    <w:name w:val="Named item list"/>
    <w:basedOn w:val="BodyText"/>
    <w:qFormat/>
    <w:rsid w:val="00250C5A"/>
    <w:pPr>
      <w:tabs>
        <w:tab w:val="left" w:pos="2835"/>
      </w:tabs>
      <w:ind w:left="2835" w:hanging="2835"/>
    </w:pPr>
  </w:style>
  <w:style w:type="paragraph" w:customStyle="1" w:styleId="BodyTextnopadding">
    <w:name w:val="Body Text no padding"/>
    <w:basedOn w:val="BodyText"/>
    <w:qFormat/>
    <w:rsid w:val="00250C5A"/>
    <w:pPr>
      <w:spacing w:before="0" w:after="0"/>
    </w:pPr>
  </w:style>
  <w:style w:type="paragraph" w:customStyle="1" w:styleId="BodyTextBold">
    <w:name w:val="Body Text Bold"/>
    <w:basedOn w:val="BodyText"/>
    <w:qFormat/>
    <w:rsid w:val="00250C5A"/>
    <w:rPr>
      <w:b/>
    </w:rPr>
  </w:style>
  <w:style w:type="character" w:styleId="Hyperlink">
    <w:name w:val="Hyperlink"/>
    <w:basedOn w:val="DefaultParagraphFont"/>
    <w:uiPriority w:val="99"/>
    <w:unhideWhenUsed/>
    <w:rsid w:val="00DD60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3654</Characters>
  <Application>Microsoft Office Word</Application>
  <DocSecurity>0</DocSecurity>
  <Lines>114</Lines>
  <Paragraphs>76</Paragraphs>
  <ScaleCrop>false</ScaleCrop>
  <Company>Author-it Software Corporation Ltd.</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HLTMSG012 Apply relaxation massage clinical practice</dc:title>
  <dc:subject>Approved</dc:subject>
  <dc:creator>SkillsIQ</dc:creator>
  <cp:keywords>Release: 1</cp:keywords>
  <dc:description>Review Date: 12 April 2008</dc:description>
  <cp:lastModifiedBy>HSD_TPCMSd.prod</cp:lastModifiedBy>
  <cp:revision>3</cp:revision>
  <dcterms:created xsi:type="dcterms:W3CDTF">2023-07-02T02:30:00Z</dcterms:created>
  <dcterms:modified xsi:type="dcterms:W3CDTF">2023-07-02T02:30:00Z</dcterms:modified>
</cp:coreProperties>
</file>