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C35" w:rsidP="00F54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HLTMSG011 Provide massage treatments</w:t>
      </w:r>
      <w:r>
        <w:fldChar w:fldCharType="end"/>
      </w:r>
    </w:p>
    <w:p w:rsidR="00F54C35" w:rsidP="00F54C35">
      <w:pPr>
        <w:pStyle w:val="Version"/>
        <w:sectPr w:rsidSect="00526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874" w:rsidP="00526874">
      <w:pPr>
        <w:pStyle w:val="SuperHeading"/>
      </w:pPr>
      <w:r w:rsidRPr="00526874">
        <w:t>Assessment Requirements for HLTMSG011 Provide massage treatments</w:t>
      </w:r>
    </w:p>
    <w:p w:rsidR="00000000" w:rsidRPr="00526874" w:rsidP="00526874">
      <w:pPr>
        <w:pStyle w:val="Heading1"/>
      </w:pPr>
      <w:bookmarkStart w:id="1" w:name="O_1234701"/>
      <w:bookmarkEnd w:id="1"/>
      <w:r w:rsidRPr="00526874">
        <w:t>Modification History</w:t>
      </w:r>
    </w:p>
    <w:p w:rsidR="00000000" w:rsidRPr="00526874" w:rsidP="00F54C35">
      <w:pPr>
        <w:pStyle w:val="BodyText"/>
      </w:pPr>
      <w:r w:rsidRPr="00526874">
        <w:t>Not applicable.</w:t>
      </w:r>
    </w:p>
    <w:p w:rsidR="00000000" w:rsidRPr="00526874" w:rsidP="00526874">
      <w:pPr>
        <w:pStyle w:val="Heading1"/>
      </w:pPr>
      <w:bookmarkStart w:id="2" w:name="O_1234704"/>
      <w:bookmarkEnd w:id="2"/>
      <w:r w:rsidRPr="00526874">
        <w:t>Performance Evidence</w:t>
      </w:r>
    </w:p>
    <w:p w:rsidR="00000000" w:rsidRPr="00526874" w:rsidP="00F54C35">
      <w:pPr>
        <w:pStyle w:val="BodyText"/>
      </w:pPr>
      <w:r w:rsidRPr="00526874">
        <w:t>Evidence of the ability to complete tasks out</w:t>
      </w:r>
      <w:r w:rsidRPr="00526874">
        <w:t>lined in elements and performance criteria of this unit in the context of the job role, and:</w:t>
      </w:r>
    </w:p>
    <w:p w:rsidR="00000000" w:rsidRPr="00526874" w:rsidP="00526874">
      <w:pPr>
        <w:pStyle w:val="ListBullet"/>
      </w:pPr>
      <w:r w:rsidRPr="00526874">
        <w:t>prepare for and manage at least two full body massage treatments on different people that involves:</w:t>
      </w:r>
    </w:p>
    <w:p w:rsidR="00000000" w:rsidRPr="00526874" w:rsidP="00526874">
      <w:pPr>
        <w:pStyle w:val="ListBullet2"/>
      </w:pPr>
      <w:r w:rsidRPr="00526874">
        <w:t>a minimum hands-on treatment time of 60 minutes each</w:t>
      </w:r>
    </w:p>
    <w:p w:rsidR="00000000" w:rsidRPr="00526874" w:rsidP="00526874">
      <w:pPr>
        <w:pStyle w:val="ListBullet2"/>
      </w:pPr>
      <w:r w:rsidRPr="00526874">
        <w:t>using th</w:t>
      </w:r>
      <w:r w:rsidRPr="00526874">
        <w:t>e following massage treatment techniques:</w:t>
      </w:r>
    </w:p>
    <w:p w:rsidR="00000000" w:rsidRPr="00526874" w:rsidP="00526874">
      <w:pPr>
        <w:pStyle w:val="ListBullet3"/>
      </w:pPr>
      <w:r w:rsidRPr="00526874">
        <w:t>compressions</w:t>
      </w:r>
    </w:p>
    <w:p w:rsidR="00000000" w:rsidRPr="00526874" w:rsidP="00526874">
      <w:pPr>
        <w:pStyle w:val="ListBullet3"/>
      </w:pPr>
      <w:r w:rsidRPr="00526874">
        <w:t>effleurage</w:t>
      </w:r>
    </w:p>
    <w:p w:rsidR="00000000" w:rsidRPr="00526874" w:rsidP="00526874">
      <w:pPr>
        <w:pStyle w:val="ListBullet3"/>
      </w:pPr>
      <w:r w:rsidRPr="00526874">
        <w:t>friction techniques</w:t>
      </w:r>
    </w:p>
    <w:p w:rsidR="00000000" w:rsidRPr="00526874" w:rsidP="00526874">
      <w:pPr>
        <w:pStyle w:val="ListBullet3"/>
      </w:pPr>
      <w:r w:rsidRPr="00526874">
        <w:t>gliding strokes</w:t>
      </w:r>
    </w:p>
    <w:p w:rsidR="00000000" w:rsidRPr="00526874" w:rsidP="00526874">
      <w:pPr>
        <w:pStyle w:val="ListBullet3"/>
      </w:pPr>
      <w:r w:rsidRPr="00526874">
        <w:t>petrissage</w:t>
      </w:r>
    </w:p>
    <w:p w:rsidR="00000000" w:rsidRPr="00526874" w:rsidP="00526874">
      <w:pPr>
        <w:pStyle w:val="ListBullet3"/>
      </w:pPr>
      <w:r w:rsidRPr="00526874">
        <w:t>rocking</w:t>
      </w:r>
    </w:p>
    <w:p w:rsidR="00000000" w:rsidRPr="00526874" w:rsidP="00526874">
      <w:pPr>
        <w:pStyle w:val="ListBullet3"/>
      </w:pPr>
      <w:r w:rsidRPr="00526874">
        <w:t>tapotement.</w:t>
      </w:r>
    </w:p>
    <w:p w:rsidR="00000000" w:rsidRPr="00526874" w:rsidP="00526874">
      <w:pPr>
        <w:pStyle w:val="AllowPageBreak"/>
      </w:pPr>
    </w:p>
    <w:p w:rsidR="00000000" w:rsidRPr="00526874" w:rsidP="00526874">
      <w:pPr>
        <w:pStyle w:val="Heading1"/>
      </w:pPr>
      <w:bookmarkStart w:id="3" w:name="O_1234703"/>
      <w:bookmarkEnd w:id="3"/>
      <w:r w:rsidRPr="00526874">
        <w:t>Knowledge Evidence</w:t>
      </w:r>
    </w:p>
    <w:p w:rsidR="00000000" w:rsidRPr="00526874" w:rsidP="00F54C35">
      <w:pPr>
        <w:pStyle w:val="BodyText"/>
      </w:pPr>
      <w:r w:rsidRPr="00526874">
        <w:t>Demonstrated knowledge required to complete the tasks outlined in elements and performance criteria of this unit:</w:t>
      </w:r>
    </w:p>
    <w:p w:rsidR="00000000" w:rsidRPr="00526874" w:rsidP="00526874">
      <w:pPr>
        <w:pStyle w:val="ListBullet"/>
      </w:pPr>
      <w:r w:rsidRPr="00526874">
        <w:t>Commonwealth and State or Territory legal and ethical considerations for client treatment:</w:t>
      </w:r>
    </w:p>
    <w:p w:rsidR="00000000" w:rsidRPr="00526874" w:rsidP="00526874">
      <w:pPr>
        <w:pStyle w:val="ListBullet2"/>
      </w:pPr>
      <w:r w:rsidRPr="00526874">
        <w:t>children in the workplace</w:t>
      </w:r>
    </w:p>
    <w:p w:rsidR="00000000" w:rsidRPr="00526874" w:rsidP="00526874">
      <w:pPr>
        <w:pStyle w:val="ListBullet2"/>
      </w:pPr>
      <w:r w:rsidRPr="00526874">
        <w:t>codes of conduct</w:t>
      </w:r>
    </w:p>
    <w:p w:rsidR="00000000" w:rsidRPr="00526874" w:rsidP="00526874">
      <w:pPr>
        <w:pStyle w:val="ListBullet2"/>
      </w:pPr>
      <w:r w:rsidRPr="00526874">
        <w:t>discrimination:</w:t>
      </w:r>
    </w:p>
    <w:p w:rsidR="00000000" w:rsidRPr="00526874" w:rsidP="00526874">
      <w:pPr>
        <w:pStyle w:val="ListBullet3"/>
      </w:pPr>
      <w:r w:rsidRPr="00526874">
        <w:t>age</w:t>
      </w:r>
    </w:p>
    <w:p w:rsidR="00000000" w:rsidRPr="00526874" w:rsidP="00526874">
      <w:pPr>
        <w:pStyle w:val="ListBullet3"/>
      </w:pPr>
      <w:r w:rsidRPr="00526874">
        <w:t>disability</w:t>
      </w:r>
    </w:p>
    <w:p w:rsidR="00000000" w:rsidRPr="00526874" w:rsidP="00526874">
      <w:pPr>
        <w:pStyle w:val="ListBullet3"/>
      </w:pPr>
      <w:r w:rsidRPr="00526874">
        <w:t>racial and cultural</w:t>
      </w:r>
    </w:p>
    <w:p w:rsidR="00000000" w:rsidRPr="00526874" w:rsidP="00526874">
      <w:pPr>
        <w:pStyle w:val="ListBullet3"/>
      </w:pPr>
      <w:r w:rsidRPr="00526874">
        <w:t>gender</w:t>
      </w:r>
    </w:p>
    <w:p w:rsidR="00000000" w:rsidRPr="00526874" w:rsidP="00526874">
      <w:pPr>
        <w:pStyle w:val="ListBullet2"/>
      </w:pPr>
      <w:r w:rsidRPr="00526874">
        <w:t>duty of care</w:t>
      </w:r>
    </w:p>
    <w:p w:rsidR="00000000" w:rsidRPr="00526874" w:rsidP="00526874">
      <w:pPr>
        <w:pStyle w:val="ListBullet2"/>
      </w:pPr>
      <w:r w:rsidRPr="00526874">
        <w:t>informed consent</w:t>
      </w:r>
    </w:p>
    <w:p w:rsidR="00000000" w:rsidRPr="00526874" w:rsidP="00526874">
      <w:pPr>
        <w:pStyle w:val="ListBullet2"/>
      </w:pPr>
      <w:r w:rsidRPr="00526874">
        <w:t>mandatory reporting</w:t>
      </w:r>
    </w:p>
    <w:p w:rsidR="00000000" w:rsidRPr="00526874" w:rsidP="00526874">
      <w:pPr>
        <w:pStyle w:val="ListBullet2"/>
      </w:pPr>
      <w:r w:rsidRPr="00526874">
        <w:t>therapist and client boundaries</w:t>
      </w:r>
    </w:p>
    <w:p w:rsidR="00000000" w:rsidRPr="00526874" w:rsidP="00526874">
      <w:pPr>
        <w:pStyle w:val="ListBullet2"/>
      </w:pPr>
      <w:r w:rsidRPr="00526874">
        <w:t>privacy, confidentiality and disclosure</w:t>
      </w:r>
    </w:p>
    <w:p w:rsidR="00000000" w:rsidRPr="00526874" w:rsidP="00526874">
      <w:pPr>
        <w:pStyle w:val="ListBullet2"/>
      </w:pPr>
      <w:r w:rsidRPr="00526874">
        <w:t>records management</w:t>
      </w:r>
    </w:p>
    <w:p w:rsidR="00000000" w:rsidRPr="00526874" w:rsidP="00526874">
      <w:pPr>
        <w:pStyle w:val="ListBullet2"/>
      </w:pPr>
      <w:r w:rsidRPr="00526874">
        <w:t>work health and safety</w:t>
      </w:r>
    </w:p>
    <w:p w:rsidR="00000000" w:rsidRPr="00526874" w:rsidP="00526874">
      <w:pPr>
        <w:pStyle w:val="ListBullet2"/>
      </w:pPr>
      <w:r w:rsidRPr="00526874">
        <w:t>work role boundaries:</w:t>
      </w:r>
    </w:p>
    <w:p w:rsidR="00000000" w:rsidRPr="00526874" w:rsidP="00526874">
      <w:pPr>
        <w:pStyle w:val="ListBullet3"/>
      </w:pPr>
      <w:r w:rsidRPr="00526874">
        <w:t>working within scope of practice</w:t>
      </w:r>
    </w:p>
    <w:p w:rsidR="00000000" w:rsidRPr="00526874" w:rsidP="00526874">
      <w:pPr>
        <w:pStyle w:val="ListBullet3"/>
      </w:pPr>
      <w:r w:rsidRPr="00526874">
        <w:t>presenting symptoms that require referral to a medical practitioner</w:t>
      </w:r>
    </w:p>
    <w:p w:rsidR="00000000" w:rsidRPr="00526874" w:rsidP="00526874">
      <w:pPr>
        <w:pStyle w:val="ListBullet"/>
      </w:pPr>
      <w:r w:rsidRPr="00526874">
        <w:t>targets for relaxation treatment:</w:t>
      </w:r>
    </w:p>
    <w:p w:rsidR="00000000" w:rsidRPr="00526874" w:rsidP="00526874">
      <w:pPr>
        <w:pStyle w:val="ListBullet2"/>
      </w:pPr>
      <w:r w:rsidRPr="00526874">
        <w:t>stress management</w:t>
      </w:r>
    </w:p>
    <w:p w:rsidR="00000000" w:rsidRPr="00526874" w:rsidP="00526874">
      <w:pPr>
        <w:pStyle w:val="ListBullet"/>
      </w:pPr>
      <w:r w:rsidRPr="00526874">
        <w:t>massage treatment techniques and how to apply them in supine, prone sideline and seated positions:</w:t>
      </w:r>
    </w:p>
    <w:p w:rsidR="00000000" w:rsidRPr="00526874" w:rsidP="00526874">
      <w:pPr>
        <w:pStyle w:val="ListBullet2"/>
      </w:pPr>
      <w:r w:rsidRPr="00526874">
        <w:t>compressions</w:t>
      </w:r>
    </w:p>
    <w:p w:rsidR="00000000" w:rsidRPr="00526874" w:rsidP="00526874">
      <w:pPr>
        <w:pStyle w:val="ListBullet2"/>
      </w:pPr>
      <w:r w:rsidRPr="00526874">
        <w:t xml:space="preserve">effleurage </w:t>
      </w:r>
    </w:p>
    <w:p w:rsidR="00000000" w:rsidRPr="00526874" w:rsidP="00526874">
      <w:pPr>
        <w:pStyle w:val="ListBullet2"/>
      </w:pPr>
      <w:r w:rsidRPr="00526874">
        <w:t>friction techniques</w:t>
      </w:r>
    </w:p>
    <w:p w:rsidR="00000000" w:rsidRPr="00526874" w:rsidP="00526874">
      <w:pPr>
        <w:pStyle w:val="ListBullet2"/>
      </w:pPr>
      <w:r w:rsidRPr="00526874">
        <w:t>gliding strokes</w:t>
      </w:r>
    </w:p>
    <w:p w:rsidR="00000000" w:rsidRPr="00526874" w:rsidP="00526874">
      <w:pPr>
        <w:pStyle w:val="ListBullet2"/>
      </w:pPr>
      <w:r w:rsidRPr="00526874">
        <w:t>petrissage</w:t>
      </w:r>
    </w:p>
    <w:p w:rsidR="00000000" w:rsidRPr="00526874" w:rsidP="00526874">
      <w:pPr>
        <w:pStyle w:val="ListBullet2"/>
      </w:pPr>
      <w:r w:rsidRPr="00526874">
        <w:t>rocking</w:t>
      </w:r>
    </w:p>
    <w:p w:rsidR="00000000" w:rsidRPr="00526874" w:rsidP="00526874">
      <w:pPr>
        <w:pStyle w:val="ListBullet2"/>
      </w:pPr>
      <w:r w:rsidRPr="00526874">
        <w:t>tapotement</w:t>
      </w:r>
    </w:p>
    <w:p w:rsidR="00000000" w:rsidRPr="00526874" w:rsidP="00526874">
      <w:pPr>
        <w:pStyle w:val="ListBullet"/>
      </w:pPr>
      <w:r w:rsidRPr="00526874">
        <w:t>endangerment and cautionary sites, where they are and the limitations of touching these depending on scope of practice:</w:t>
      </w:r>
    </w:p>
    <w:p w:rsidR="00000000" w:rsidRPr="00526874" w:rsidP="00526874">
      <w:pPr>
        <w:pStyle w:val="ListBullet2"/>
      </w:pPr>
      <w:r w:rsidRPr="00526874">
        <w:t>anterior triangle of the neck</w:t>
      </w:r>
    </w:p>
    <w:p w:rsidR="00000000" w:rsidRPr="00526874" w:rsidP="00526874">
      <w:pPr>
        <w:pStyle w:val="ListBullet2"/>
      </w:pPr>
      <w:r w:rsidRPr="00526874">
        <w:t>axilla</w:t>
      </w:r>
    </w:p>
    <w:p w:rsidR="00000000" w:rsidRPr="00526874" w:rsidP="00526874">
      <w:pPr>
        <w:pStyle w:val="ListBullet2"/>
      </w:pPr>
      <w:r w:rsidRPr="00526874">
        <w:t>abdominal region</w:t>
      </w:r>
    </w:p>
    <w:p w:rsidR="00000000" w:rsidRPr="00526874" w:rsidP="00526874">
      <w:pPr>
        <w:pStyle w:val="ListBullet2"/>
      </w:pPr>
      <w:r w:rsidRPr="00526874">
        <w:t>femoral triangle</w:t>
      </w:r>
    </w:p>
    <w:p w:rsidR="00000000" w:rsidRPr="00526874" w:rsidP="00526874">
      <w:pPr>
        <w:pStyle w:val="ListBullet2"/>
      </w:pPr>
      <w:r w:rsidRPr="00526874">
        <w:t>popliteal fossa</w:t>
      </w:r>
    </w:p>
    <w:p w:rsidR="00000000" w:rsidRPr="00526874" w:rsidP="00526874">
      <w:pPr>
        <w:pStyle w:val="ListBullet"/>
      </w:pPr>
      <w:r w:rsidRPr="00526874">
        <w:t>potential responses during treatment and how to respond:</w:t>
      </w:r>
    </w:p>
    <w:p w:rsidR="00000000" w:rsidRPr="00526874" w:rsidP="00526874">
      <w:pPr>
        <w:pStyle w:val="ListBullet2"/>
      </w:pPr>
      <w:r w:rsidRPr="00526874">
        <w:t>discomfort and pain</w:t>
      </w:r>
    </w:p>
    <w:p w:rsidR="00000000" w:rsidRPr="00526874" w:rsidP="00526874">
      <w:pPr>
        <w:pStyle w:val="ListBullet2"/>
      </w:pPr>
      <w:r w:rsidRPr="00526874">
        <w:t>level of interoception</w:t>
      </w:r>
    </w:p>
    <w:p w:rsidR="00000000" w:rsidRPr="00526874" w:rsidP="00526874">
      <w:pPr>
        <w:pStyle w:val="ListBullet2"/>
      </w:pPr>
      <w:r w:rsidRPr="00526874">
        <w:t>allergic reactions</w:t>
      </w:r>
    </w:p>
    <w:p w:rsidR="00000000" w:rsidRPr="00526874" w:rsidP="00526874">
      <w:pPr>
        <w:pStyle w:val="ListBullet2"/>
      </w:pPr>
      <w:r w:rsidRPr="00526874">
        <w:t>emotional reactions</w:t>
      </w:r>
    </w:p>
    <w:p w:rsidR="00000000" w:rsidRPr="00526874" w:rsidP="00526874">
      <w:pPr>
        <w:pStyle w:val="ListBullet2"/>
      </w:pPr>
      <w:r w:rsidRPr="00526874">
        <w:t>feedback including verbal, tactile and visual</w:t>
      </w:r>
    </w:p>
    <w:p w:rsidR="00000000" w:rsidRPr="00526874" w:rsidP="00526874">
      <w:pPr>
        <w:pStyle w:val="ListBullet2"/>
      </w:pPr>
      <w:r w:rsidRPr="00526874">
        <w:t>muscle spasms</w:t>
      </w:r>
    </w:p>
    <w:p w:rsidR="00000000" w:rsidRPr="00526874" w:rsidP="00526874">
      <w:pPr>
        <w:pStyle w:val="ListBullet2"/>
      </w:pPr>
      <w:r w:rsidRPr="00526874">
        <w:t>flatulence</w:t>
      </w:r>
    </w:p>
    <w:p w:rsidR="00000000" w:rsidRPr="00526874" w:rsidP="00526874">
      <w:pPr>
        <w:pStyle w:val="ListBullet2"/>
      </w:pPr>
      <w:r w:rsidRPr="00526874">
        <w:t>autonomic reactions including sexual arousal</w:t>
      </w:r>
    </w:p>
    <w:p w:rsidR="00000000" w:rsidRPr="00526874" w:rsidP="00526874">
      <w:pPr>
        <w:pStyle w:val="ListBullet2"/>
      </w:pPr>
      <w:r w:rsidRPr="00526874">
        <w:t>body temperature changes</w:t>
      </w:r>
    </w:p>
    <w:p w:rsidR="00000000" w:rsidRPr="00526874" w:rsidP="00526874">
      <w:pPr>
        <w:pStyle w:val="ListBullet2"/>
      </w:pPr>
      <w:r w:rsidRPr="00526874">
        <w:t>deep relaxation and sleeping</w:t>
      </w:r>
    </w:p>
    <w:p w:rsidR="00000000" w:rsidRPr="00526874" w:rsidP="00526874">
      <w:pPr>
        <w:pStyle w:val="ListBullet"/>
      </w:pPr>
      <w:r w:rsidRPr="00526874">
        <w:t>potential client responses following treatment and appropriate client advice to provide:</w:t>
      </w:r>
    </w:p>
    <w:p w:rsidR="00000000" w:rsidRPr="00526874" w:rsidP="00526874">
      <w:pPr>
        <w:pStyle w:val="ListBullet2"/>
      </w:pPr>
      <w:r w:rsidRPr="00526874">
        <w:t>blood pressure</w:t>
      </w:r>
    </w:p>
    <w:p w:rsidR="00000000" w:rsidRPr="00526874" w:rsidP="00526874">
      <w:pPr>
        <w:pStyle w:val="ListBullet2"/>
      </w:pPr>
      <w:r w:rsidRPr="00526874">
        <w:t>parasympathetic nervous system</w:t>
      </w:r>
    </w:p>
    <w:p w:rsidR="00000000" w:rsidRPr="00526874" w:rsidP="00526874">
      <w:pPr>
        <w:pStyle w:val="ListBullet"/>
      </w:pPr>
      <w:r w:rsidRPr="00526874">
        <w:t>organisa</w:t>
      </w:r>
      <w:r w:rsidRPr="00526874">
        <w:t>tional protocols for preparing a client for treatment:</w:t>
      </w:r>
    </w:p>
    <w:p w:rsidR="00000000" w:rsidRPr="00526874" w:rsidP="00526874">
      <w:pPr>
        <w:pStyle w:val="ListBullet2"/>
      </w:pPr>
      <w:r w:rsidRPr="00526874">
        <w:t>draping</w:t>
      </w:r>
    </w:p>
    <w:p w:rsidR="00000000" w:rsidRPr="00526874" w:rsidP="00526874">
      <w:pPr>
        <w:pStyle w:val="ListBullet2"/>
      </w:pPr>
      <w:r w:rsidRPr="00526874">
        <w:t>disrobing</w:t>
      </w:r>
    </w:p>
    <w:p w:rsidR="00000000" w:rsidRPr="00526874" w:rsidP="00526874">
      <w:pPr>
        <w:pStyle w:val="ListBullet2"/>
      </w:pPr>
      <w:r w:rsidRPr="00526874">
        <w:t>modesty and privacy</w:t>
      </w:r>
    </w:p>
    <w:p w:rsidR="00000000" w:rsidRPr="00526874" w:rsidP="00526874">
      <w:pPr>
        <w:pStyle w:val="ListBullet2"/>
      </w:pPr>
      <w:r w:rsidRPr="00526874">
        <w:t>table positioning</w:t>
      </w:r>
    </w:p>
    <w:p w:rsidR="00000000" w:rsidRPr="00526874" w:rsidP="00526874">
      <w:pPr>
        <w:pStyle w:val="ListBullet2"/>
      </w:pPr>
      <w:r w:rsidRPr="00526874">
        <w:t>bolstering and comfort</w:t>
      </w:r>
    </w:p>
    <w:p w:rsidR="00000000" w:rsidRPr="00526874" w:rsidP="00526874">
      <w:pPr>
        <w:pStyle w:val="ListBullet"/>
      </w:pPr>
      <w:r w:rsidRPr="00526874">
        <w:t>organisational protocols for preparation of treatment area:</w:t>
      </w:r>
    </w:p>
    <w:p w:rsidR="00000000" w:rsidRPr="00526874" w:rsidP="00526874">
      <w:pPr>
        <w:pStyle w:val="ListBullet2"/>
      </w:pPr>
      <w:r w:rsidRPr="00526874">
        <w:t>equipment hygiene</w:t>
      </w:r>
    </w:p>
    <w:p w:rsidR="00000000" w:rsidRPr="00526874" w:rsidP="00526874">
      <w:pPr>
        <w:pStyle w:val="ListBullet2"/>
      </w:pPr>
      <w:r w:rsidRPr="00526874">
        <w:t>table height</w:t>
      </w:r>
    </w:p>
    <w:p w:rsidR="00000000" w:rsidRPr="00526874" w:rsidP="00526874">
      <w:pPr>
        <w:pStyle w:val="ListBullet2"/>
      </w:pPr>
      <w:r w:rsidRPr="00526874">
        <w:t>bolstering</w:t>
      </w:r>
    </w:p>
    <w:p w:rsidR="00000000" w:rsidRPr="00526874" w:rsidP="00526874">
      <w:pPr>
        <w:pStyle w:val="ListBullet2"/>
      </w:pPr>
      <w:r w:rsidRPr="00526874">
        <w:t>room temperature</w:t>
      </w:r>
    </w:p>
    <w:p w:rsidR="00000000" w:rsidRPr="00526874" w:rsidP="00526874">
      <w:pPr>
        <w:pStyle w:val="ListBullet2"/>
      </w:pPr>
      <w:r w:rsidRPr="00526874">
        <w:t>position of electrical cords</w:t>
      </w:r>
    </w:p>
    <w:p w:rsidR="00000000" w:rsidRPr="00526874" w:rsidP="00526874">
      <w:pPr>
        <w:pStyle w:val="ListBullet2"/>
      </w:pPr>
      <w:r w:rsidRPr="00526874">
        <w:t>lighting</w:t>
      </w:r>
    </w:p>
    <w:p w:rsidR="00000000" w:rsidRPr="00526874" w:rsidP="00526874">
      <w:pPr>
        <w:pStyle w:val="ListBullet2"/>
      </w:pPr>
      <w:r w:rsidRPr="00526874">
        <w:t>client privacy provisions</w:t>
      </w:r>
    </w:p>
    <w:p w:rsidR="00000000" w:rsidRPr="00526874" w:rsidP="00526874">
      <w:pPr>
        <w:pStyle w:val="ListBullet"/>
      </w:pPr>
      <w:r w:rsidRPr="00526874">
        <w:t>preparation of self for providing treatment:</w:t>
      </w:r>
    </w:p>
    <w:p w:rsidR="00000000" w:rsidRPr="00526874" w:rsidP="00526874">
      <w:pPr>
        <w:pStyle w:val="ListBullet2"/>
      </w:pPr>
      <w:r w:rsidRPr="00526874">
        <w:t>personal protective equipment (PPE)</w:t>
      </w:r>
    </w:p>
    <w:p w:rsidR="00000000" w:rsidRPr="00526874" w:rsidP="00526874">
      <w:pPr>
        <w:pStyle w:val="ListBullet2"/>
      </w:pPr>
      <w:r w:rsidRPr="00526874">
        <w:t>hydration</w:t>
      </w:r>
    </w:p>
    <w:p w:rsidR="00000000" w:rsidRPr="00526874" w:rsidP="00526874">
      <w:pPr>
        <w:pStyle w:val="ListBullet2"/>
      </w:pPr>
      <w:r w:rsidRPr="00526874">
        <w:t>personal hygiene</w:t>
      </w:r>
    </w:p>
    <w:p w:rsidR="00000000" w:rsidRPr="00526874" w:rsidP="00526874">
      <w:pPr>
        <w:pStyle w:val="ListBullet2"/>
      </w:pPr>
      <w:r w:rsidRPr="00526874">
        <w:t>personal presentation:</w:t>
      </w:r>
    </w:p>
    <w:p w:rsidR="00000000" w:rsidRPr="00526874" w:rsidP="00526874">
      <w:pPr>
        <w:pStyle w:val="ListBullet3"/>
      </w:pPr>
      <w:r w:rsidRPr="00526874">
        <w:t>hair</w:t>
      </w:r>
    </w:p>
    <w:p w:rsidR="00000000" w:rsidRPr="00526874" w:rsidP="00526874">
      <w:pPr>
        <w:pStyle w:val="ListBullet3"/>
      </w:pPr>
      <w:r w:rsidRPr="00526874">
        <w:t>nails</w:t>
      </w:r>
    </w:p>
    <w:p w:rsidR="00000000" w:rsidRPr="00526874" w:rsidP="00526874">
      <w:pPr>
        <w:pStyle w:val="ListBullet3"/>
      </w:pPr>
      <w:r w:rsidRPr="00526874">
        <w:t>jewellery</w:t>
      </w:r>
    </w:p>
    <w:p w:rsidR="00000000" w:rsidRPr="00526874" w:rsidP="00526874">
      <w:pPr>
        <w:pStyle w:val="ListBullet3"/>
      </w:pPr>
      <w:r w:rsidRPr="00526874">
        <w:t>professional attire</w:t>
      </w:r>
    </w:p>
    <w:p w:rsidR="00000000" w:rsidRPr="00526874" w:rsidP="00526874">
      <w:pPr>
        <w:pStyle w:val="ListBullet3"/>
      </w:pPr>
      <w:r w:rsidRPr="00526874">
        <w:t>footwear</w:t>
      </w:r>
    </w:p>
    <w:p w:rsidR="00000000" w:rsidRPr="00526874" w:rsidP="00526874">
      <w:pPr>
        <w:pStyle w:val="ListBullet"/>
      </w:pPr>
      <w:r w:rsidRPr="00526874">
        <w:t>methods of monitoring treatment progress:</w:t>
      </w:r>
    </w:p>
    <w:p w:rsidR="00000000" w:rsidRPr="00526874" w:rsidP="00526874">
      <w:pPr>
        <w:pStyle w:val="ListBullet2"/>
      </w:pPr>
      <w:r w:rsidRPr="00526874">
        <w:t>re-assessment</w:t>
      </w:r>
    </w:p>
    <w:p w:rsidR="00000000" w:rsidRPr="00526874" w:rsidP="00526874">
      <w:pPr>
        <w:pStyle w:val="ListBullet2"/>
      </w:pPr>
      <w:r w:rsidRPr="00526874">
        <w:t>client feedback</w:t>
      </w:r>
    </w:p>
    <w:p w:rsidR="00000000" w:rsidRPr="00526874" w:rsidP="00526874">
      <w:pPr>
        <w:pStyle w:val="ListBullet"/>
      </w:pPr>
      <w:r w:rsidRPr="00526874">
        <w:t>types of information and resources that can be provided to clients for their use following treatment</w:t>
      </w:r>
    </w:p>
    <w:p w:rsidR="00000000" w:rsidRPr="00526874" w:rsidP="00526874">
      <w:pPr>
        <w:pStyle w:val="ListBullet"/>
      </w:pPr>
      <w:r w:rsidRPr="00526874">
        <w:t>documentation requirements:</w:t>
      </w:r>
    </w:p>
    <w:p w:rsidR="00000000" w:rsidRPr="00526874" w:rsidP="00526874">
      <w:pPr>
        <w:pStyle w:val="ListBullet2"/>
      </w:pPr>
      <w:r w:rsidRPr="00526874">
        <w:t>accurate</w:t>
      </w:r>
    </w:p>
    <w:p w:rsidR="00000000" w:rsidRPr="00526874" w:rsidP="00526874">
      <w:pPr>
        <w:pStyle w:val="ListBullet2"/>
      </w:pPr>
      <w:r w:rsidRPr="00526874">
        <w:t>comprehensive</w:t>
      </w:r>
    </w:p>
    <w:p w:rsidR="00000000" w:rsidRPr="00526874" w:rsidP="00526874">
      <w:pPr>
        <w:pStyle w:val="ListBullet2"/>
      </w:pPr>
      <w:r w:rsidRPr="00526874">
        <w:t>legible</w:t>
      </w:r>
    </w:p>
    <w:p w:rsidR="00000000" w:rsidRPr="00526874" w:rsidP="00526874">
      <w:pPr>
        <w:pStyle w:val="ListBullet2"/>
      </w:pPr>
      <w:r w:rsidRPr="00526874">
        <w:t>in English</w:t>
      </w:r>
    </w:p>
    <w:p w:rsidR="00000000" w:rsidRPr="00526874" w:rsidP="00526874">
      <w:pPr>
        <w:pStyle w:val="ListBullet2"/>
      </w:pPr>
      <w:r w:rsidRPr="00526874">
        <w:t>using industry terminology and standard abbreviations.</w:t>
      </w:r>
    </w:p>
    <w:p w:rsidR="00000000" w:rsidRPr="00526874" w:rsidP="00526874">
      <w:pPr>
        <w:pStyle w:val="AllowPageBreak"/>
      </w:pPr>
    </w:p>
    <w:p w:rsidR="00000000" w:rsidRPr="00526874" w:rsidP="00526874">
      <w:pPr>
        <w:pStyle w:val="Heading1"/>
      </w:pPr>
      <w:bookmarkStart w:id="4" w:name="O_1234702"/>
      <w:bookmarkEnd w:id="4"/>
      <w:r w:rsidRPr="00526874">
        <w:t>Assessment Conditions</w:t>
      </w:r>
    </w:p>
    <w:p w:rsidR="00000000" w:rsidRPr="00526874" w:rsidP="00F54C35">
      <w:pPr>
        <w:pStyle w:val="BodyText"/>
      </w:pPr>
      <w:r w:rsidRPr="00526874">
        <w:t>Skills must be demonstrated in a simulated clinical environment that reflects workplace conditions set up for the purpose of skills assessment.</w:t>
      </w:r>
    </w:p>
    <w:p w:rsidR="00000000" w:rsidRPr="00526874" w:rsidP="00F54C35">
      <w:pPr>
        <w:pStyle w:val="BodyText"/>
      </w:pPr>
      <w:r w:rsidRPr="00526874">
        <w:t xml:space="preserve">Assessment must </w:t>
      </w:r>
      <w:r w:rsidRPr="00526874">
        <w:t>ensure access to:</w:t>
      </w:r>
    </w:p>
    <w:p w:rsidR="00000000" w:rsidRPr="00526874" w:rsidP="00526874">
      <w:pPr>
        <w:pStyle w:val="ListBullet"/>
      </w:pPr>
      <w:r w:rsidRPr="00526874">
        <w:t>client information including case history and treatment plan</w:t>
      </w:r>
    </w:p>
    <w:p w:rsidR="00000000" w:rsidRPr="00526874" w:rsidP="00526874">
      <w:pPr>
        <w:pStyle w:val="ListBullet"/>
      </w:pPr>
      <w:r w:rsidRPr="00526874">
        <w:t>treatment record template</w:t>
      </w:r>
    </w:p>
    <w:p w:rsidR="00000000" w:rsidRPr="00526874" w:rsidP="00526874">
      <w:pPr>
        <w:pStyle w:val="ListBullet"/>
      </w:pPr>
      <w:r w:rsidRPr="00526874">
        <w:t>private consultation area</w:t>
      </w:r>
    </w:p>
    <w:p w:rsidR="00000000" w:rsidRPr="00526874" w:rsidP="00526874">
      <w:pPr>
        <w:pStyle w:val="ListBullet"/>
      </w:pPr>
      <w:r w:rsidRPr="00526874">
        <w:t>adjustable height massage table</w:t>
      </w:r>
    </w:p>
    <w:p w:rsidR="00000000" w:rsidRPr="00526874" w:rsidP="00526874">
      <w:pPr>
        <w:pStyle w:val="ListBullet"/>
      </w:pPr>
      <w:r w:rsidRPr="00526874">
        <w:t>towels or sheets for draping</w:t>
      </w:r>
    </w:p>
    <w:p w:rsidR="00000000" w:rsidRPr="00526874" w:rsidP="00526874">
      <w:pPr>
        <w:pStyle w:val="ListBullet"/>
      </w:pPr>
      <w:r w:rsidRPr="00526874">
        <w:t>oils and balms</w:t>
      </w:r>
    </w:p>
    <w:p w:rsidR="00000000" w:rsidRPr="00526874" w:rsidP="00526874">
      <w:pPr>
        <w:pStyle w:val="ListBullet"/>
      </w:pPr>
      <w:r w:rsidRPr="00526874">
        <w:t>bolsters</w:t>
      </w:r>
    </w:p>
    <w:p w:rsidR="00000000" w:rsidRPr="00526874" w:rsidP="00526874">
      <w:pPr>
        <w:pStyle w:val="ListBullet"/>
      </w:pPr>
      <w:r w:rsidRPr="00526874">
        <w:t>hand washing or hand sanitising f</w:t>
      </w:r>
      <w:r w:rsidRPr="00526874">
        <w:t xml:space="preserve">acilities. </w:t>
      </w:r>
    </w:p>
    <w:p w:rsidR="00000000" w:rsidRPr="00526874" w:rsidP="00F54C35">
      <w:pPr>
        <w:pStyle w:val="BodyText"/>
      </w:pPr>
      <w:r w:rsidRPr="00526874">
        <w:t>Assessors must satisfy the Standards for Registered Training Organisations’ requirements for assessors; and</w:t>
      </w:r>
    </w:p>
    <w:p w:rsidR="00000000" w:rsidRPr="00526874" w:rsidP="00526874">
      <w:pPr>
        <w:pStyle w:val="ListBullet"/>
      </w:pPr>
      <w:r w:rsidRPr="00526874">
        <w:t>have current clinical experience working as a remedial massage therapist, myotherapist or soft tissue therapist providing services to t</w:t>
      </w:r>
      <w:r w:rsidRPr="00526874">
        <w:t>he general public; and</w:t>
      </w:r>
    </w:p>
    <w:p w:rsidR="00000000" w:rsidRPr="00526874" w:rsidP="00526874">
      <w:pPr>
        <w:pStyle w:val="ListBullet"/>
      </w:pPr>
      <w:r w:rsidRPr="00526874">
        <w:t>hold current practising membership of a relevant Australian professional body that represents remedial massage therapists, myotherapists, or soft tissue therapists.</w:t>
      </w:r>
    </w:p>
    <w:p w:rsidR="00000000" w:rsidRPr="00526874" w:rsidP="00526874">
      <w:pPr>
        <w:pStyle w:val="AllowPageBreak"/>
      </w:pPr>
    </w:p>
    <w:p w:rsidR="00000000" w:rsidRPr="00526874" w:rsidP="00526874">
      <w:pPr>
        <w:pStyle w:val="Heading1"/>
      </w:pPr>
      <w:bookmarkStart w:id="5" w:name="O_1234700"/>
      <w:bookmarkEnd w:id="5"/>
      <w:r w:rsidRPr="00526874">
        <w:t>Links</w:t>
      </w:r>
    </w:p>
    <w:p w:rsidR="00000000" w:rsidRPr="00526874" w:rsidP="00F54C35">
      <w:pPr>
        <w:pStyle w:val="BodyText"/>
      </w:pPr>
      <w:r w:rsidRPr="00526874">
        <w:t xml:space="preserve">Companion Volume implementation guides are </w:t>
      </w:r>
      <w:r w:rsidRPr="00526874">
        <w:t xml:space="preserve">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C2C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26874" w:rsidP="00526874"/>
    <w:sectPr w:rsidSect="005268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874" w:rsidRPr="00F54C35" w:rsidP="00F54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C35" w:rsidP="00526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C35" w:rsidP="00526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4C35" w:rsidP="00526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874" w:rsidRPr="00F54C35" w:rsidP="00F54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C35" w:rsidRPr="002D2AF8" w:rsidP="00526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HLTMSG011 Provide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54C35" w:rsidP="00526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7AD7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00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921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874"/>
  </w:style>
  <w:style w:type="character" w:customStyle="1" w:styleId="Heading1Char">
    <w:name w:val="Heading 1 Char"/>
    <w:basedOn w:val="DefaultParagraphFont"/>
    <w:link w:val="Heading1"/>
    <w:rsid w:val="00526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8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8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68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6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874"/>
    <w:rPr>
      <w:b/>
      <w:spacing w:val="0"/>
    </w:rPr>
  </w:style>
  <w:style w:type="paragraph" w:customStyle="1" w:styleId="SuperTitle">
    <w:name w:val="SuperTitle"/>
    <w:basedOn w:val="Title"/>
    <w:rsid w:val="00526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874"/>
    <w:rPr>
      <w:i/>
    </w:rPr>
  </w:style>
  <w:style w:type="paragraph" w:styleId="Caption">
    <w:name w:val="caption"/>
    <w:basedOn w:val="BodyText"/>
    <w:next w:val="Normal"/>
    <w:qFormat/>
    <w:rsid w:val="00526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874"/>
  </w:style>
  <w:style w:type="paragraph" w:styleId="TableofFigures">
    <w:name w:val="table of figures"/>
    <w:basedOn w:val="Normal"/>
    <w:next w:val="Normal"/>
    <w:semiHidden/>
    <w:rsid w:val="00526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8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6874"/>
    <w:rPr>
      <w:rFonts w:ascii="Wingdings" w:hAnsi="Wingdings"/>
    </w:rPr>
  </w:style>
  <w:style w:type="paragraph" w:customStyle="1" w:styleId="TableHeading">
    <w:name w:val="Table Heading"/>
    <w:basedOn w:val="HeadingBase"/>
    <w:rsid w:val="00526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874"/>
    <w:rPr>
      <w:color w:val="0033CC"/>
      <w:u w:val="none"/>
    </w:rPr>
  </w:style>
  <w:style w:type="paragraph" w:customStyle="1" w:styleId="BodyTextRight">
    <w:name w:val="Body Text Right"/>
    <w:basedOn w:val="BodyText"/>
    <w:rsid w:val="00526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8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874"/>
    <w:rPr>
      <w:sz w:val="32"/>
    </w:rPr>
  </w:style>
  <w:style w:type="paragraph" w:customStyle="1" w:styleId="HeadingProcedure">
    <w:name w:val="Heading Procedure"/>
    <w:basedOn w:val="HeadingBase"/>
    <w:next w:val="Normal"/>
    <w:rsid w:val="00526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874"/>
    <w:pPr>
      <w:spacing w:before="60" w:after="60"/>
    </w:pPr>
  </w:style>
  <w:style w:type="paragraph" w:styleId="ListContinue">
    <w:name w:val="List Continue"/>
    <w:basedOn w:val="List"/>
    <w:rsid w:val="00526874"/>
    <w:pPr>
      <w:ind w:firstLine="0"/>
    </w:pPr>
  </w:style>
  <w:style w:type="paragraph" w:customStyle="1" w:styleId="ListNote">
    <w:name w:val="List Note"/>
    <w:basedOn w:val="List"/>
    <w:rsid w:val="00526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874"/>
    <w:rPr>
      <w:rFonts w:ascii="Courier New" w:hAnsi="Courier New"/>
    </w:rPr>
  </w:style>
  <w:style w:type="paragraph" w:customStyle="1" w:styleId="NoteBullet">
    <w:name w:val="Note Bullet"/>
    <w:basedOn w:val="Note"/>
    <w:rsid w:val="00526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8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6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874"/>
    <w:rPr>
      <w:b/>
      <w:smallCaps/>
    </w:rPr>
  </w:style>
  <w:style w:type="paragraph" w:customStyle="1" w:styleId="TableListNumber">
    <w:name w:val="Table List Number"/>
    <w:basedOn w:val="ListNumber"/>
    <w:rsid w:val="00526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874"/>
    <w:pPr>
      <w:numPr>
        <w:numId w:val="10"/>
      </w:numPr>
    </w:pPr>
  </w:style>
  <w:style w:type="paragraph" w:customStyle="1" w:styleId="ListAlpha2">
    <w:name w:val="List Alpha 2"/>
    <w:basedOn w:val="List2"/>
    <w:rsid w:val="00526874"/>
    <w:pPr>
      <w:numPr>
        <w:numId w:val="9"/>
      </w:numPr>
    </w:pPr>
  </w:style>
  <w:style w:type="paragraph" w:styleId="List2">
    <w:name w:val="List 2"/>
    <w:basedOn w:val="BodyText"/>
    <w:rsid w:val="00526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8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68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6874"/>
    <w:pPr>
      <w:numPr>
        <w:numId w:val="5"/>
      </w:numPr>
    </w:pPr>
  </w:style>
  <w:style w:type="paragraph" w:styleId="ListContinue2">
    <w:name w:val="List Continue 2"/>
    <w:basedOn w:val="List2"/>
    <w:rsid w:val="00526874"/>
    <w:pPr>
      <w:ind w:firstLine="0"/>
    </w:pPr>
  </w:style>
  <w:style w:type="paragraph" w:styleId="ListContinue3">
    <w:name w:val="List Continue 3"/>
    <w:basedOn w:val="List3"/>
    <w:rsid w:val="00526874"/>
    <w:pPr>
      <w:ind w:left="1021" w:firstLine="0"/>
    </w:pPr>
  </w:style>
  <w:style w:type="paragraph" w:styleId="ListContinue4">
    <w:name w:val="List Continue 4"/>
    <w:basedOn w:val="List4"/>
    <w:rsid w:val="00526874"/>
    <w:pPr>
      <w:ind w:firstLine="0"/>
    </w:pPr>
  </w:style>
  <w:style w:type="paragraph" w:styleId="ListContinue5">
    <w:name w:val="List Continue 5"/>
    <w:basedOn w:val="List5"/>
    <w:rsid w:val="00526874"/>
    <w:pPr>
      <w:ind w:firstLine="0"/>
    </w:pPr>
  </w:style>
  <w:style w:type="paragraph" w:styleId="ListNumber3">
    <w:name w:val="List Number 3"/>
    <w:basedOn w:val="List3"/>
    <w:rsid w:val="00526874"/>
    <w:pPr>
      <w:numPr>
        <w:numId w:val="6"/>
      </w:numPr>
    </w:pPr>
  </w:style>
  <w:style w:type="paragraph" w:styleId="ListNumber4">
    <w:name w:val="List Number 4"/>
    <w:basedOn w:val="List4"/>
    <w:rsid w:val="00526874"/>
    <w:pPr>
      <w:numPr>
        <w:numId w:val="7"/>
      </w:numPr>
    </w:pPr>
  </w:style>
  <w:style w:type="paragraph" w:styleId="ListNumber5">
    <w:name w:val="List Number 5"/>
    <w:basedOn w:val="List5"/>
    <w:rsid w:val="00526874"/>
    <w:pPr>
      <w:numPr>
        <w:numId w:val="8"/>
      </w:numPr>
    </w:pPr>
  </w:style>
  <w:style w:type="paragraph" w:styleId="BlockText">
    <w:name w:val="Block Text"/>
    <w:basedOn w:val="Normal"/>
    <w:rsid w:val="00526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874"/>
    <w:rPr>
      <w:sz w:val="16"/>
      <w:vertAlign w:val="superscript"/>
    </w:rPr>
  </w:style>
  <w:style w:type="character" w:customStyle="1" w:styleId="Symbols">
    <w:name w:val="Symbols"/>
    <w:basedOn w:val="DefaultParagraphFont"/>
    <w:rsid w:val="00526874"/>
    <w:rPr>
      <w:rFonts w:ascii="Symbol" w:hAnsi="Symbol"/>
    </w:rPr>
  </w:style>
  <w:style w:type="character" w:customStyle="1" w:styleId="MenuOptions">
    <w:name w:val="Menu Options"/>
    <w:basedOn w:val="DefaultParagraphFont"/>
    <w:rsid w:val="00526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874"/>
    <w:rPr>
      <w:b/>
    </w:rPr>
  </w:style>
  <w:style w:type="character" w:customStyle="1" w:styleId="Underlined">
    <w:name w:val="Underlined"/>
    <w:basedOn w:val="DefaultParagraphFont"/>
    <w:rsid w:val="00526874"/>
    <w:rPr>
      <w:u w:val="single"/>
    </w:rPr>
  </w:style>
  <w:style w:type="paragraph" w:customStyle="1" w:styleId="TableBodyTextRight">
    <w:name w:val="Table Body Text Right"/>
    <w:basedOn w:val="TableBodyText"/>
    <w:rsid w:val="00526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874"/>
    <w:rPr>
      <w:sz w:val="18"/>
    </w:rPr>
  </w:style>
  <w:style w:type="paragraph" w:customStyle="1" w:styleId="BodySmallRight">
    <w:name w:val="Body Small Right"/>
    <w:basedOn w:val="BodyTextRight"/>
    <w:rsid w:val="00526874"/>
    <w:rPr>
      <w:sz w:val="18"/>
      <w:szCs w:val="18"/>
    </w:rPr>
  </w:style>
  <w:style w:type="paragraph" w:customStyle="1" w:styleId="MarginEdition">
    <w:name w:val="Margin Edition"/>
    <w:basedOn w:val="MarginNote"/>
    <w:rsid w:val="00526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874"/>
    <w:rPr>
      <w:sz w:val="2"/>
      <w:szCs w:val="2"/>
    </w:rPr>
  </w:style>
  <w:style w:type="character" w:customStyle="1" w:styleId="Small">
    <w:name w:val="Small"/>
    <w:basedOn w:val="DefaultParagraphFont"/>
    <w:rsid w:val="00526874"/>
    <w:rPr>
      <w:sz w:val="16"/>
    </w:rPr>
  </w:style>
  <w:style w:type="paragraph" w:customStyle="1" w:styleId="WideTable">
    <w:name w:val="Wide Table"/>
    <w:basedOn w:val="Normal"/>
    <w:rsid w:val="00526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874"/>
  </w:style>
  <w:style w:type="paragraph" w:styleId="Quote">
    <w:name w:val="Quote"/>
    <w:basedOn w:val="Heading1"/>
    <w:link w:val="QuoteChar"/>
    <w:qFormat/>
    <w:rsid w:val="00526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874"/>
    <w:pPr>
      <w:pageBreakBefore/>
    </w:pPr>
  </w:style>
  <w:style w:type="paragraph" w:customStyle="1" w:styleId="Border">
    <w:name w:val="Border"/>
    <w:basedOn w:val="Normal"/>
    <w:qFormat/>
    <w:rsid w:val="00526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874"/>
    <w:rPr>
      <w:u w:val="single"/>
    </w:rPr>
  </w:style>
  <w:style w:type="character" w:customStyle="1" w:styleId="BoldandItalics">
    <w:name w:val="Bold and Italics"/>
    <w:qFormat/>
    <w:rsid w:val="00526874"/>
    <w:rPr>
      <w:b/>
      <w:i/>
      <w:u w:val="none"/>
    </w:rPr>
  </w:style>
  <w:style w:type="paragraph" w:styleId="BalloonText">
    <w:name w:val="Balloon Text"/>
    <w:basedOn w:val="Normal"/>
    <w:link w:val="BalloonTextChar"/>
    <w:rsid w:val="00526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874"/>
    <w:pPr>
      <w:spacing w:before="0" w:after="0"/>
    </w:pPr>
  </w:style>
  <w:style w:type="paragraph" w:customStyle="1" w:styleId="BodyTextBold">
    <w:name w:val="Body Text Bold"/>
    <w:basedOn w:val="BodyText"/>
    <w:qFormat/>
    <w:rsid w:val="00526874"/>
    <w:rPr>
      <w:b/>
    </w:rPr>
  </w:style>
  <w:style w:type="character" w:styleId="Hyperlink">
    <w:name w:val="Hyperlink"/>
    <w:basedOn w:val="DefaultParagraphFont"/>
    <w:uiPriority w:val="99"/>
    <w:unhideWhenUsed/>
    <w:rsid w:val="00F54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3623</Characters>
  <Application>Microsoft Office Word</Application>
  <DocSecurity>0</DocSecurity>
  <Lines>139</Lines>
  <Paragraphs>133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HLTMSG011 Provide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2023-07-02T01:11:00Z</dcterms:created>
  <dcterms:modified xsi:type="dcterms:W3CDTF">2023-07-02T01:11:00Z</dcterms:modified>
</cp:coreProperties>
</file>