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2C7" w:rsidP="00FB4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HLTMSG010 Assess client massage needs</w:t>
      </w:r>
      <w:r>
        <w:fldChar w:fldCharType="end"/>
      </w:r>
    </w:p>
    <w:p w:rsidR="00FB42C7" w:rsidP="00FB42C7">
      <w:pPr>
        <w:pStyle w:val="Version"/>
        <w:sectPr w:rsidSect="00706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C04" w:rsidP="00706C04">
      <w:pPr>
        <w:pStyle w:val="SuperHeading"/>
      </w:pPr>
      <w:r w:rsidRPr="00706C04">
        <w:t>HLTMSG010 Assess client massage needs</w:t>
      </w:r>
    </w:p>
    <w:p w:rsidR="00000000" w:rsidRPr="00706C04" w:rsidP="00706C04">
      <w:pPr>
        <w:pStyle w:val="Heading1"/>
      </w:pPr>
      <w:bookmarkStart w:id="1" w:name="O_1234684"/>
      <w:bookmarkEnd w:id="1"/>
      <w:r w:rsidRPr="00706C04">
        <w:t>Modification History</w:t>
      </w:r>
    </w:p>
    <w:p w:rsidR="00000000" w:rsidRPr="00706C04" w:rsidP="00FB42C7">
      <w:pPr>
        <w:pStyle w:val="BodyText"/>
      </w:pPr>
      <w:r w:rsidRPr="00706C04">
        <w:t>Not applicable.</w:t>
      </w:r>
    </w:p>
    <w:p w:rsidR="00000000" w:rsidRPr="00706C04" w:rsidP="00706C04">
      <w:pPr>
        <w:pStyle w:val="Heading1"/>
      </w:pPr>
      <w:bookmarkStart w:id="2" w:name="O_1234688"/>
      <w:bookmarkEnd w:id="2"/>
      <w:r w:rsidRPr="00706C04">
        <w:t>Application</w:t>
      </w:r>
    </w:p>
    <w:p w:rsidR="00000000" w:rsidRPr="00706C04" w:rsidP="00FB42C7">
      <w:pPr>
        <w:pStyle w:val="BodyText"/>
      </w:pPr>
      <w:r w:rsidRPr="00706C04">
        <w:t>This unit describes the performance outcomes, skills and knowledge required to gather client information, make a client assessment and determine massage treatment options.</w:t>
      </w:r>
    </w:p>
    <w:p w:rsidR="00000000" w:rsidRPr="00706C04" w:rsidP="00FB42C7">
      <w:pPr>
        <w:pStyle w:val="BodyText"/>
      </w:pPr>
      <w:r w:rsidRPr="00706C04">
        <w:t>This unit applie</w:t>
      </w:r>
      <w:r w:rsidRPr="00706C04">
        <w:t>s to massage therapists providing therapeutic and relaxation massage treatments. It does not include remedial massage assessment techniques.</w:t>
      </w:r>
    </w:p>
    <w:p w:rsidR="00000000" w:rsidRPr="00706C04" w:rsidP="00FB42C7">
      <w:pPr>
        <w:pStyle w:val="BodyText"/>
      </w:pPr>
      <w:r w:rsidRPr="00706C04">
        <w:t>The skills in this unit must be applied in accordance with Commonwealth and State or Territory legislation, Austral</w:t>
      </w:r>
      <w:r w:rsidRPr="00706C04">
        <w:t>ian standards and industry codes of practice.</w:t>
      </w:r>
    </w:p>
    <w:p w:rsidR="00000000" w:rsidRPr="00706C04" w:rsidP="00FB42C7">
      <w:pPr>
        <w:pStyle w:val="BodyText"/>
      </w:pPr>
      <w:r w:rsidRPr="00706C04">
        <w:t>No occupational licensing, certificate or specific legislative requirements apply to this unit at the time of publication.</w:t>
      </w:r>
    </w:p>
    <w:p w:rsidR="00000000" w:rsidRPr="00706C04" w:rsidP="00706C04">
      <w:pPr>
        <w:pStyle w:val="Heading1"/>
      </w:pPr>
      <w:bookmarkStart w:id="3" w:name="O_1234692"/>
      <w:bookmarkEnd w:id="3"/>
      <w:r w:rsidRPr="00706C04">
        <w:t>Pre-requisite Unit</w:t>
      </w:r>
    </w:p>
    <w:p w:rsidR="00000000" w:rsidRPr="00706C04" w:rsidP="00FB42C7">
      <w:pPr>
        <w:pStyle w:val="BodyText"/>
      </w:pPr>
      <w:r w:rsidRPr="00706C04">
        <w:t>Nil</w:t>
      </w:r>
    </w:p>
    <w:p w:rsidR="00000000" w:rsidRPr="00706C04" w:rsidP="00706C04">
      <w:pPr>
        <w:pStyle w:val="Heading1"/>
      </w:pPr>
      <w:bookmarkStart w:id="4" w:name="O_1234693"/>
      <w:bookmarkEnd w:id="4"/>
      <w:r w:rsidRPr="00706C04">
        <w:t>Competency Field</w:t>
      </w:r>
    </w:p>
    <w:p w:rsidR="00000000" w:rsidRPr="00706C04" w:rsidP="00FB42C7">
      <w:pPr>
        <w:pStyle w:val="BodyText"/>
      </w:pPr>
      <w:r w:rsidRPr="00706C04">
        <w:t>Massage T</w:t>
      </w:r>
      <w:r w:rsidRPr="00706C04">
        <w:t>herapy</w:t>
      </w:r>
    </w:p>
    <w:p w:rsidR="00000000" w:rsidRPr="00706C04" w:rsidP="00706C04">
      <w:pPr>
        <w:pStyle w:val="Heading1"/>
      </w:pPr>
      <w:bookmarkStart w:id="5" w:name="O_1234694"/>
      <w:bookmarkEnd w:id="5"/>
      <w:r w:rsidRPr="00706C04">
        <w:t>Unit Sector</w:t>
      </w:r>
    </w:p>
    <w:p w:rsidR="00000000" w:rsidRPr="00706C04" w:rsidP="00FB42C7">
      <w:pPr>
        <w:pStyle w:val="BodyText"/>
      </w:pPr>
      <w:r w:rsidRPr="00706C04">
        <w:t>Health</w:t>
      </w:r>
    </w:p>
    <w:p w:rsidR="00000000" w:rsidRPr="00706C04" w:rsidP="00706C04">
      <w:pPr>
        <w:pStyle w:val="Heading1"/>
      </w:pPr>
      <w:bookmarkStart w:id="6" w:name="O_1234687"/>
      <w:bookmarkEnd w:id="6"/>
      <w:r w:rsidRPr="00706C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BodyText"/>
            </w:pPr>
            <w:r w:rsidRPr="00706C04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rPr>
                <w:rStyle w:val="SpecialBold"/>
              </w:rPr>
              <w:t>PERFORMANCE</w:t>
            </w:r>
            <w:r w:rsidRPr="00706C04">
              <w:t xml:space="preserve"> </w:t>
            </w:r>
            <w:r w:rsidRPr="00706C04">
              <w:rPr>
                <w:rStyle w:val="SpecialBold"/>
              </w:rPr>
              <w:t>CRITERIA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BodyText"/>
            </w:pPr>
            <w:r w:rsidRPr="00706C04">
              <w:rPr>
                <w:rStyle w:val="Emphasis"/>
              </w:rPr>
              <w:t>Elements define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List"/>
              <w:rPr>
                <w:lang w:val="en-NZ"/>
              </w:rPr>
            </w:pPr>
            <w:r w:rsidRPr="00706C04">
              <w:t>1.  Determine scope of client needs.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List"/>
            </w:pPr>
            <w:r w:rsidRPr="00706C04">
              <w:t>1.1. Ensure client completes client intake form prior to assessment.</w:t>
            </w:r>
          </w:p>
          <w:p w:rsidR="00000000" w:rsidRPr="00706C04" w:rsidP="00706C04">
            <w:pPr>
              <w:pStyle w:val="List"/>
            </w:pPr>
            <w:r w:rsidRPr="00706C04">
              <w:t xml:space="preserve">1.2. Clarify client expectations and identify reason </w:t>
            </w:r>
            <w:r w:rsidRPr="00706C04">
              <w:t>client is wanting to receive massage therapy.</w:t>
            </w:r>
          </w:p>
          <w:p w:rsidR="00000000" w:rsidRPr="00706C04" w:rsidP="00706C04">
            <w:pPr>
              <w:pStyle w:val="List"/>
            </w:pPr>
            <w:r w:rsidRPr="00706C04">
              <w:t>1.3. Provide clear information about scope and limits of services to be provided.</w:t>
            </w:r>
          </w:p>
          <w:p w:rsidR="00000000" w:rsidRPr="00706C04" w:rsidP="00706C04">
            <w:pPr>
              <w:pStyle w:val="List"/>
            </w:pPr>
            <w:r w:rsidRPr="00706C04">
              <w:t>1.4. Collect accurate, relevant and organised health record and document in a form which can be interpreted readily by other pro</w:t>
            </w:r>
            <w:r w:rsidRPr="00706C04">
              <w:t>fessionals.</w:t>
            </w:r>
          </w:p>
          <w:p w:rsidR="00000000" w:rsidRPr="00706C04" w:rsidP="00706C04">
            <w:pPr>
              <w:pStyle w:val="List"/>
            </w:pPr>
            <w:r w:rsidRPr="00706C04">
              <w:t>1.5. Recognise needs that are beyond scope of own practice, and discuss other health care options as required with client.</w:t>
            </w:r>
          </w:p>
          <w:p w:rsidR="00000000" w:rsidRPr="00706C04" w:rsidP="00706C04">
            <w:pPr>
              <w:pStyle w:val="List"/>
            </w:pPr>
            <w:r w:rsidRPr="00706C04">
              <w:t>1.6. Identify and respond to any barriers to information gathering and assessment.</w:t>
            </w:r>
          </w:p>
          <w:p w:rsidR="00000000" w:rsidRPr="00706C04" w:rsidP="00706C04">
            <w:pPr>
              <w:pStyle w:val="List"/>
            </w:pPr>
            <w:r w:rsidRPr="00706C04">
              <w:t>1.7. Seek client information respectfu</w:t>
            </w:r>
            <w:r w:rsidRPr="00706C04">
              <w:t>lly using purposeful, systematic and diplomatic questioning.</w:t>
            </w:r>
          </w:p>
          <w:p w:rsidR="00000000" w:rsidP="00706C04">
            <w:pPr>
              <w:pStyle w:val="List"/>
              <w:rPr>
                <w:lang w:val="en-NZ"/>
              </w:rPr>
            </w:pPr>
            <w:r w:rsidRPr="00706C04">
              <w:t>1.8. Manage information in a confidential and secure way in accordance with legal and ethical considerations.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List"/>
              <w:rPr>
                <w:lang w:val="en-NZ"/>
              </w:rPr>
            </w:pPr>
            <w:r w:rsidRPr="00706C04">
              <w:t>2.  Conduct client assessment.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List"/>
            </w:pPr>
            <w:r w:rsidRPr="00706C04">
              <w:t>2.1. Determine appropriate assessment process.</w:t>
            </w:r>
          </w:p>
          <w:p w:rsidR="00000000" w:rsidRPr="00706C04" w:rsidP="00706C04">
            <w:pPr>
              <w:pStyle w:val="List"/>
            </w:pPr>
            <w:r w:rsidRPr="00706C04">
              <w:t>2.2. Advise client about the assessment process and obtain informed client consent to proceed.</w:t>
            </w:r>
          </w:p>
          <w:p w:rsidR="00000000" w:rsidRPr="00706C04" w:rsidP="00706C04">
            <w:pPr>
              <w:pStyle w:val="List"/>
            </w:pPr>
            <w:r w:rsidRPr="00706C04">
              <w:t>2.3. Follow clinical and therapist hygiene protocols.</w:t>
            </w:r>
          </w:p>
          <w:p w:rsidR="00000000" w:rsidRPr="00706C04" w:rsidP="00706C04">
            <w:pPr>
              <w:pStyle w:val="List"/>
            </w:pPr>
            <w:r w:rsidRPr="00706C04">
              <w:t>2.4. Respect client dignity and anticipate potential sensitivities.</w:t>
            </w:r>
          </w:p>
          <w:p w:rsidR="00000000" w:rsidRPr="00706C04" w:rsidP="00706C04">
            <w:pPr>
              <w:pStyle w:val="List"/>
            </w:pPr>
            <w:r w:rsidRPr="00706C04">
              <w:t>2.5. Seek client feedback on comfort le</w:t>
            </w:r>
            <w:r w:rsidRPr="00706C04">
              <w:t>vels throughout assessment process.</w:t>
            </w:r>
          </w:p>
          <w:p w:rsidR="00000000" w:rsidRPr="00706C04" w:rsidP="00706C04">
            <w:pPr>
              <w:pStyle w:val="List"/>
            </w:pPr>
            <w:r w:rsidRPr="00706C04">
              <w:t>2.6. Assess client through palpation and observation.</w:t>
            </w:r>
          </w:p>
          <w:p w:rsidR="00000000" w:rsidRPr="00706C04" w:rsidP="00706C04">
            <w:pPr>
              <w:pStyle w:val="List"/>
            </w:pPr>
            <w:r w:rsidRPr="00706C04">
              <w:t>2.7. Observe and note any client concerns about pain and health.</w:t>
            </w:r>
          </w:p>
          <w:p w:rsidR="00000000" w:rsidRPr="00706C04" w:rsidP="00706C04">
            <w:pPr>
              <w:pStyle w:val="List"/>
            </w:pPr>
            <w:r w:rsidRPr="00706C04">
              <w:t>2.8. Identify and respond to cautions and contra-indications to massage treatment.</w:t>
            </w:r>
          </w:p>
          <w:p w:rsidR="00000000" w:rsidP="00706C04">
            <w:pPr>
              <w:pStyle w:val="List"/>
              <w:rPr>
                <w:lang w:val="en-NZ"/>
              </w:rPr>
            </w:pPr>
            <w:r w:rsidRPr="00706C04">
              <w:t xml:space="preserve">2.9. Document all </w:t>
            </w:r>
            <w:r w:rsidRPr="00706C04">
              <w:t>assessment findings.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List"/>
              <w:rPr>
                <w:lang w:val="en-NZ"/>
              </w:rPr>
            </w:pPr>
            <w:r w:rsidRPr="00706C04">
              <w:t>3.  Determine and discuss treatment approach.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List"/>
            </w:pPr>
            <w:r w:rsidRPr="00706C04">
              <w:t>3.1. Discuss assessment findings to determine treatment needs.</w:t>
            </w:r>
          </w:p>
          <w:p w:rsidR="00000000" w:rsidRPr="00706C04" w:rsidP="00706C04">
            <w:pPr>
              <w:pStyle w:val="List"/>
            </w:pPr>
            <w:r w:rsidRPr="00706C04">
              <w:t>3.2. Discuss assessment and rationale for treatment with the client.</w:t>
            </w:r>
          </w:p>
          <w:p w:rsidR="00000000" w:rsidRPr="00706C04" w:rsidP="00706C04">
            <w:pPr>
              <w:pStyle w:val="List"/>
            </w:pPr>
            <w:r w:rsidRPr="00706C04">
              <w:t>3.3. Respond to client enquiries using language the clie</w:t>
            </w:r>
            <w:r w:rsidRPr="00706C04">
              <w:t>nt understands.</w:t>
            </w:r>
          </w:p>
          <w:p w:rsidR="00000000" w:rsidRPr="00706C04" w:rsidP="00706C04">
            <w:pPr>
              <w:pStyle w:val="List"/>
            </w:pPr>
            <w:r w:rsidRPr="00706C04">
              <w:t>3.4. Discuss referral and collaborative options with the client.</w:t>
            </w:r>
          </w:p>
          <w:p w:rsidR="00000000" w:rsidRPr="00706C04" w:rsidP="00706C04">
            <w:pPr>
              <w:pStyle w:val="List"/>
            </w:pPr>
            <w:r w:rsidRPr="00706C04">
              <w:t xml:space="preserve">3.5. Obtain informed consent for massage therapy treatment. </w:t>
            </w:r>
          </w:p>
        </w:tc>
      </w:tr>
    </w:tbl>
    <w:p w:rsidR="00000000" w:rsidRPr="00706C04" w:rsidP="00706C04">
      <w:pPr>
        <w:pStyle w:val="BodyText"/>
      </w:pPr>
    </w:p>
    <w:p w:rsidR="00000000" w:rsidRPr="00706C04" w:rsidP="00706C04">
      <w:pPr>
        <w:pStyle w:val="AllowPageBreak"/>
      </w:pPr>
    </w:p>
    <w:p w:rsidR="00000000" w:rsidRPr="00706C04" w:rsidP="00706C04">
      <w:pPr>
        <w:pStyle w:val="Heading1"/>
      </w:pPr>
      <w:bookmarkStart w:id="7" w:name="O_1234686"/>
      <w:bookmarkEnd w:id="7"/>
      <w:r w:rsidRPr="00706C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BodyText"/>
            </w:pPr>
            <w:r w:rsidRPr="00706C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rPr>
                <w:rStyle w:val="SpecialBold"/>
              </w:rPr>
              <w:t>DESCRIPTION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ListBullet"/>
              <w:rPr>
                <w:lang w:val="en-NZ"/>
              </w:rPr>
            </w:pPr>
            <w:r w:rsidRPr="00706C04">
              <w:t>record client assessment information accurately and comprehensively.</w:t>
            </w:r>
          </w:p>
        </w:tc>
      </w:tr>
      <w:tr w:rsidTr="00706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C04">
            <w:pPr>
              <w:pStyle w:val="BodyText"/>
              <w:rPr>
                <w:lang w:val="en-NZ"/>
              </w:rPr>
            </w:pPr>
            <w:r w:rsidRPr="00706C04">
              <w:t xml:space="preserve">Oral communication skills </w:t>
            </w:r>
            <w:r w:rsidRPr="00706C04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C04" w:rsidP="00706C04">
            <w:pPr>
              <w:pStyle w:val="ListBullet"/>
            </w:pPr>
            <w:r w:rsidRPr="00706C04">
              <w:t xml:space="preserve">use listening and questioning to seek information and </w:t>
            </w:r>
            <w:r w:rsidRPr="00706C04">
              <w:t>confirm understanding</w:t>
            </w:r>
          </w:p>
          <w:p w:rsidR="00000000" w:rsidRPr="00706C04" w:rsidP="00706C04">
            <w:pPr>
              <w:pStyle w:val="ListBullet"/>
            </w:pPr>
            <w:r w:rsidRPr="00706C04">
              <w:t>deliver information to an audience in an appropriate manner to ensure comprehen</w:t>
            </w:r>
            <w:r w:rsidRPr="00706C04">
              <w:t>sion.</w:t>
            </w:r>
          </w:p>
        </w:tc>
      </w:tr>
    </w:tbl>
    <w:p w:rsidR="00000000" w:rsidRPr="00706C04" w:rsidP="00706C04">
      <w:pPr>
        <w:pStyle w:val="BodyText"/>
      </w:pPr>
    </w:p>
    <w:p w:rsidR="00000000" w:rsidRPr="00706C04" w:rsidP="00706C04">
      <w:pPr>
        <w:pStyle w:val="AllowPageBreak"/>
      </w:pPr>
    </w:p>
    <w:p w:rsidR="00000000" w:rsidRPr="00706C04" w:rsidP="00706C04">
      <w:pPr>
        <w:pStyle w:val="Heading1"/>
      </w:pPr>
      <w:bookmarkStart w:id="8" w:name="O_1234685"/>
      <w:bookmarkEnd w:id="8"/>
      <w:r w:rsidRPr="00706C04">
        <w:t>Unit Mapping Information</w:t>
      </w:r>
    </w:p>
    <w:p w:rsidR="00000000" w:rsidRPr="00706C04" w:rsidP="00FB42C7">
      <w:pPr>
        <w:pStyle w:val="BodyText"/>
      </w:pPr>
      <w:r w:rsidRPr="00706C04">
        <w:t>Supersedes and is not equivalent to HLTMSG002 Assess client massage needs.</w:t>
      </w:r>
    </w:p>
    <w:p w:rsidR="00000000" w:rsidRPr="00706C04" w:rsidP="00706C04">
      <w:pPr>
        <w:pStyle w:val="Heading1"/>
      </w:pPr>
      <w:bookmarkStart w:id="9" w:name="O_1234678"/>
      <w:bookmarkEnd w:id="9"/>
      <w:r w:rsidRPr="00706C04">
        <w:t>Links</w:t>
      </w:r>
    </w:p>
    <w:p w:rsidR="00000000" w:rsidRPr="00706C04" w:rsidP="00FB42C7">
      <w:pPr>
        <w:pStyle w:val="BodyText"/>
      </w:pPr>
      <w:r w:rsidRPr="00706C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26C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06C04" w:rsidP="00706C04"/>
    <w:sectPr w:rsidSect="00706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04" w:rsidRPr="00FB42C7" w:rsidP="00FB4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C7" w:rsidP="00706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2C7" w:rsidP="00706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42C7" w:rsidP="00706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C04" w:rsidRPr="00FB42C7" w:rsidP="00FB4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C7" w:rsidRPr="002D2AF8" w:rsidP="00706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HLTMSG010 Assess client massage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B42C7" w:rsidP="00706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0C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01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C04"/>
  </w:style>
  <w:style w:type="character" w:customStyle="1" w:styleId="Heading1Char">
    <w:name w:val="Heading 1 Char"/>
    <w:basedOn w:val="DefaultParagraphFont"/>
    <w:link w:val="Heading1"/>
    <w:rsid w:val="00706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C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6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C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C04"/>
    <w:rPr>
      <w:b/>
      <w:spacing w:val="0"/>
    </w:rPr>
  </w:style>
  <w:style w:type="character" w:styleId="Emphasis">
    <w:name w:val="Emphasis"/>
    <w:basedOn w:val="DefaultParagraphFont"/>
    <w:qFormat/>
    <w:rsid w:val="00706C04"/>
    <w:rPr>
      <w:i/>
    </w:rPr>
  </w:style>
  <w:style w:type="paragraph" w:customStyle="1" w:styleId="SuperHeading">
    <w:name w:val="SuperHeading"/>
    <w:basedOn w:val="Normal"/>
    <w:rsid w:val="00706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C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6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C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C04"/>
  </w:style>
  <w:style w:type="paragraph" w:styleId="TableofFigures">
    <w:name w:val="table of figures"/>
    <w:basedOn w:val="Normal"/>
    <w:next w:val="Normal"/>
    <w:semiHidden/>
    <w:rsid w:val="00706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C04"/>
    <w:rPr>
      <w:rFonts w:ascii="Wingdings" w:hAnsi="Wingdings"/>
    </w:rPr>
  </w:style>
  <w:style w:type="paragraph" w:customStyle="1" w:styleId="TableHeading">
    <w:name w:val="Table Heading"/>
    <w:basedOn w:val="HeadingBase"/>
    <w:rsid w:val="00706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C04"/>
    <w:rPr>
      <w:color w:val="0033CC"/>
      <w:u w:val="none"/>
    </w:rPr>
  </w:style>
  <w:style w:type="paragraph" w:customStyle="1" w:styleId="BodyTextRight">
    <w:name w:val="Body Text Right"/>
    <w:basedOn w:val="BodyText"/>
    <w:rsid w:val="00706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C04"/>
    <w:rPr>
      <w:sz w:val="32"/>
    </w:rPr>
  </w:style>
  <w:style w:type="paragraph" w:customStyle="1" w:styleId="HeadingProcedure">
    <w:name w:val="Heading Procedure"/>
    <w:basedOn w:val="HeadingBase"/>
    <w:next w:val="Normal"/>
    <w:rsid w:val="00706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C04"/>
    <w:pPr>
      <w:spacing w:before="60" w:after="60"/>
    </w:pPr>
  </w:style>
  <w:style w:type="paragraph" w:styleId="ListContinue">
    <w:name w:val="List Continue"/>
    <w:basedOn w:val="List"/>
    <w:rsid w:val="00706C04"/>
    <w:pPr>
      <w:ind w:firstLine="0"/>
    </w:pPr>
  </w:style>
  <w:style w:type="paragraph" w:customStyle="1" w:styleId="ListNote">
    <w:name w:val="List Note"/>
    <w:basedOn w:val="List"/>
    <w:rsid w:val="00706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C04"/>
    <w:rPr>
      <w:rFonts w:ascii="Courier New" w:hAnsi="Courier New"/>
    </w:rPr>
  </w:style>
  <w:style w:type="paragraph" w:customStyle="1" w:styleId="NoteBullet">
    <w:name w:val="Note Bullet"/>
    <w:basedOn w:val="Note"/>
    <w:rsid w:val="00706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C04"/>
    <w:rPr>
      <w:b/>
      <w:smallCaps/>
    </w:rPr>
  </w:style>
  <w:style w:type="paragraph" w:customStyle="1" w:styleId="TableListNumber">
    <w:name w:val="Table List Number"/>
    <w:basedOn w:val="ListNumber"/>
    <w:rsid w:val="00706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C04"/>
    <w:pPr>
      <w:numPr>
        <w:numId w:val="8"/>
      </w:numPr>
    </w:pPr>
  </w:style>
  <w:style w:type="paragraph" w:customStyle="1" w:styleId="ListAlpha2">
    <w:name w:val="List Alpha 2"/>
    <w:basedOn w:val="List2"/>
    <w:rsid w:val="00706C04"/>
    <w:pPr>
      <w:numPr>
        <w:numId w:val="7"/>
      </w:numPr>
    </w:pPr>
  </w:style>
  <w:style w:type="paragraph" w:styleId="List2">
    <w:name w:val="List 2"/>
    <w:basedOn w:val="BodyText"/>
    <w:rsid w:val="00706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C04"/>
    <w:pPr>
      <w:numPr>
        <w:numId w:val="3"/>
      </w:numPr>
    </w:pPr>
  </w:style>
  <w:style w:type="paragraph" w:styleId="ListContinue2">
    <w:name w:val="List Continue 2"/>
    <w:basedOn w:val="List2"/>
    <w:rsid w:val="00706C04"/>
    <w:pPr>
      <w:ind w:firstLine="0"/>
    </w:pPr>
  </w:style>
  <w:style w:type="paragraph" w:styleId="ListContinue3">
    <w:name w:val="List Continue 3"/>
    <w:basedOn w:val="List3"/>
    <w:rsid w:val="00706C04"/>
    <w:pPr>
      <w:ind w:left="1021" w:firstLine="0"/>
    </w:pPr>
  </w:style>
  <w:style w:type="paragraph" w:styleId="ListContinue4">
    <w:name w:val="List Continue 4"/>
    <w:basedOn w:val="List4"/>
    <w:rsid w:val="00706C04"/>
    <w:pPr>
      <w:ind w:firstLine="0"/>
    </w:pPr>
  </w:style>
  <w:style w:type="paragraph" w:styleId="ListContinue5">
    <w:name w:val="List Continue 5"/>
    <w:basedOn w:val="List5"/>
    <w:rsid w:val="00706C04"/>
    <w:pPr>
      <w:ind w:firstLine="0"/>
    </w:pPr>
  </w:style>
  <w:style w:type="paragraph" w:styleId="ListNumber3">
    <w:name w:val="List Number 3"/>
    <w:basedOn w:val="List3"/>
    <w:rsid w:val="00706C04"/>
    <w:pPr>
      <w:numPr>
        <w:numId w:val="4"/>
      </w:numPr>
    </w:pPr>
  </w:style>
  <w:style w:type="paragraph" w:styleId="ListNumber4">
    <w:name w:val="List Number 4"/>
    <w:basedOn w:val="List4"/>
    <w:rsid w:val="00706C04"/>
    <w:pPr>
      <w:numPr>
        <w:numId w:val="5"/>
      </w:numPr>
    </w:pPr>
  </w:style>
  <w:style w:type="paragraph" w:styleId="ListNumber5">
    <w:name w:val="List Number 5"/>
    <w:basedOn w:val="List5"/>
    <w:rsid w:val="00706C04"/>
    <w:pPr>
      <w:numPr>
        <w:numId w:val="6"/>
      </w:numPr>
    </w:pPr>
  </w:style>
  <w:style w:type="paragraph" w:styleId="BlockText">
    <w:name w:val="Block Text"/>
    <w:basedOn w:val="Normal"/>
    <w:rsid w:val="00706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C04"/>
    <w:rPr>
      <w:sz w:val="16"/>
      <w:vertAlign w:val="superscript"/>
    </w:rPr>
  </w:style>
  <w:style w:type="character" w:customStyle="1" w:styleId="Symbols">
    <w:name w:val="Symbols"/>
    <w:basedOn w:val="DefaultParagraphFont"/>
    <w:rsid w:val="00706C04"/>
    <w:rPr>
      <w:rFonts w:ascii="Symbol" w:hAnsi="Symbol"/>
    </w:rPr>
  </w:style>
  <w:style w:type="character" w:customStyle="1" w:styleId="MenuOptions">
    <w:name w:val="Menu Options"/>
    <w:basedOn w:val="DefaultParagraphFont"/>
    <w:rsid w:val="00706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C04"/>
    <w:rPr>
      <w:b/>
    </w:rPr>
  </w:style>
  <w:style w:type="character" w:customStyle="1" w:styleId="Underlined">
    <w:name w:val="Underlined"/>
    <w:basedOn w:val="DefaultParagraphFont"/>
    <w:rsid w:val="00706C04"/>
    <w:rPr>
      <w:u w:val="single"/>
    </w:rPr>
  </w:style>
  <w:style w:type="paragraph" w:customStyle="1" w:styleId="TableBodyTextRight">
    <w:name w:val="Table Body Text Right"/>
    <w:basedOn w:val="TableBodyText"/>
    <w:rsid w:val="00706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C04"/>
    <w:rPr>
      <w:sz w:val="18"/>
    </w:rPr>
  </w:style>
  <w:style w:type="paragraph" w:customStyle="1" w:styleId="BodySmallRight">
    <w:name w:val="Body Small Right"/>
    <w:basedOn w:val="BodyTextRight"/>
    <w:rsid w:val="00706C04"/>
    <w:rPr>
      <w:sz w:val="18"/>
      <w:szCs w:val="18"/>
    </w:rPr>
  </w:style>
  <w:style w:type="paragraph" w:customStyle="1" w:styleId="MarginEdition">
    <w:name w:val="Margin Edition"/>
    <w:basedOn w:val="MarginNote"/>
    <w:rsid w:val="00706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C04"/>
    <w:rPr>
      <w:sz w:val="2"/>
      <w:szCs w:val="2"/>
    </w:rPr>
  </w:style>
  <w:style w:type="character" w:customStyle="1" w:styleId="Small">
    <w:name w:val="Small"/>
    <w:basedOn w:val="DefaultParagraphFont"/>
    <w:rsid w:val="00706C04"/>
    <w:rPr>
      <w:sz w:val="16"/>
    </w:rPr>
  </w:style>
  <w:style w:type="paragraph" w:customStyle="1" w:styleId="WideTable">
    <w:name w:val="Wide Table"/>
    <w:basedOn w:val="Normal"/>
    <w:rsid w:val="00706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C04"/>
  </w:style>
  <w:style w:type="paragraph" w:styleId="Quote">
    <w:name w:val="Quote"/>
    <w:basedOn w:val="Heading1"/>
    <w:link w:val="QuoteChar"/>
    <w:qFormat/>
    <w:rsid w:val="00706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C04"/>
    <w:pPr>
      <w:pageBreakBefore/>
    </w:pPr>
  </w:style>
  <w:style w:type="paragraph" w:customStyle="1" w:styleId="Border">
    <w:name w:val="Border"/>
    <w:basedOn w:val="Normal"/>
    <w:qFormat/>
    <w:rsid w:val="00706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C04"/>
    <w:rPr>
      <w:u w:val="single"/>
    </w:rPr>
  </w:style>
  <w:style w:type="character" w:customStyle="1" w:styleId="BoldandItalics">
    <w:name w:val="Bold and Italics"/>
    <w:qFormat/>
    <w:rsid w:val="00706C04"/>
    <w:rPr>
      <w:b/>
      <w:i/>
      <w:u w:val="none"/>
    </w:rPr>
  </w:style>
  <w:style w:type="paragraph" w:styleId="BalloonText">
    <w:name w:val="Balloon Text"/>
    <w:basedOn w:val="Normal"/>
    <w:link w:val="BalloonTextChar"/>
    <w:rsid w:val="00706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C04"/>
    <w:pPr>
      <w:spacing w:before="0" w:after="0"/>
    </w:pPr>
  </w:style>
  <w:style w:type="paragraph" w:customStyle="1" w:styleId="BodyTextBold">
    <w:name w:val="Body Text Bold"/>
    <w:basedOn w:val="BodyText"/>
    <w:qFormat/>
    <w:rsid w:val="00706C04"/>
    <w:rPr>
      <w:b/>
    </w:rPr>
  </w:style>
  <w:style w:type="character" w:styleId="Hyperlink">
    <w:name w:val="Hyperlink"/>
    <w:basedOn w:val="DefaultParagraphFont"/>
    <w:uiPriority w:val="99"/>
    <w:unhideWhenUsed/>
    <w:rsid w:val="00FB4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3257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HLTMSG010 Assess client massage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