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F9B" w:rsidP="00554F9B">
      <w:pPr>
        <w:pStyle w:val="Title"/>
      </w:pPr>
      <w:r>
        <w:fldChar w:fldCharType="begin"/>
      </w:r>
      <w:r>
        <w:instrText xml:space="preserve"> TITLE   \* MERGEFORMAT </w:instrText>
      </w:r>
      <w:r>
        <w:fldChar w:fldCharType="separate"/>
      </w:r>
      <w:r>
        <w:t>HLTMSG006 Adapt remedial massage treatments to meet specific needs</w:t>
      </w:r>
      <w:r>
        <w:fldChar w:fldCharType="end"/>
      </w:r>
    </w:p>
    <w:p w:rsidR="00554F9B" w:rsidP="00554F9B">
      <w:pPr>
        <w:pStyle w:val="Version"/>
        <w:sectPr w:rsidSect="00417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760C" w:rsidP="0041760C">
      <w:pPr>
        <w:pStyle w:val="SuperHeading"/>
      </w:pPr>
      <w:r w:rsidRPr="0041760C">
        <w:t>HLTMSG006 Adapt remedial massage treatments to meet specific needs</w:t>
      </w:r>
    </w:p>
    <w:p w:rsidR="00000000" w:rsidRPr="0041760C" w:rsidP="0041760C">
      <w:pPr>
        <w:pStyle w:val="Heading1"/>
      </w:pPr>
      <w:bookmarkStart w:id="1" w:name="O_871035"/>
      <w:bookmarkEnd w:id="1"/>
      <w:r w:rsidRPr="0041760C">
        <w:t>Modification History</w:t>
      </w:r>
    </w:p>
    <w:tbl>
      <w:tblPr>
        <w:tblW w:w="0" w:type="auto"/>
        <w:tblLayout w:type="fixed"/>
        <w:tblCellMar>
          <w:left w:w="62" w:type="dxa"/>
          <w:right w:w="62" w:type="dxa"/>
        </w:tblCellMar>
        <w:tblLook w:val="0000"/>
      </w:tblPr>
      <w:tblGrid>
        <w:gridCol w:w="2790"/>
        <w:gridCol w:w="6344"/>
      </w:tblGrid>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rPr>
                <w:rStyle w:val="SpecialBold"/>
              </w:rPr>
              <w:t>Comments</w:t>
            </w:r>
          </w:p>
        </w:tc>
      </w:tr>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t>Corrections to typographical errors in Performance Evidence.</w:t>
            </w:r>
          </w:p>
          <w:p w:rsidR="00000000" w:rsidP="0041760C">
            <w:pPr>
              <w:pStyle w:val="BodyText"/>
              <w:rPr>
                <w:lang w:val="en-NZ"/>
              </w:rPr>
            </w:pPr>
            <w:r w:rsidRPr="0041760C">
              <w:t>Equivalent outcome.</w:t>
            </w:r>
          </w:p>
        </w:tc>
      </w:tr>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t xml:space="preserve">This version was released in </w:t>
            </w:r>
            <w:r w:rsidRPr="0041760C">
              <w:rPr>
                <w:rStyle w:val="Emphasis"/>
              </w:rPr>
              <w:t>HLT Health Training Package release 2.0</w:t>
            </w:r>
            <w:r w:rsidRPr="0041760C">
              <w:t xml:space="preserve"> and meets the requirements of the 2012 Standards for Training Packages.</w:t>
            </w:r>
          </w:p>
          <w:p w:rsidR="00000000" w:rsidRPr="0041760C" w:rsidP="0041760C">
            <w:pPr>
              <w:pStyle w:val="BodyText"/>
            </w:pPr>
          </w:p>
          <w:p w:rsidR="00000000" w:rsidRPr="0041760C" w:rsidP="0041760C">
            <w:pPr>
              <w:pStyle w:val="BodyText"/>
            </w:pPr>
            <w:r w:rsidRPr="0041760C">
              <w:t>Merged HLTREM510B/HLTREM511B. Significant changes to the elements and performance criteria. New evidence requirements for assessment, including</w:t>
            </w:r>
            <w:r w:rsidRPr="0041760C">
              <w:t xml:space="preserve"> volume and frequency requirements. Significant change to knowledge evidence. Minimum clinic hours added. Additional assessor requirements. Removed prerequisites.</w:t>
            </w:r>
          </w:p>
        </w:tc>
      </w:tr>
    </w:tbl>
    <w:p w:rsidR="00000000" w:rsidRPr="0041760C" w:rsidP="0041760C">
      <w:pPr>
        <w:pStyle w:val="BodyText"/>
      </w:pPr>
    </w:p>
    <w:p w:rsidR="00000000" w:rsidRPr="0041760C" w:rsidP="0041760C">
      <w:pPr>
        <w:pStyle w:val="AllowPageBreak"/>
      </w:pPr>
    </w:p>
    <w:p w:rsidR="00000000" w:rsidRPr="0041760C" w:rsidP="0041760C">
      <w:pPr>
        <w:pStyle w:val="Heading1"/>
      </w:pPr>
      <w:bookmarkStart w:id="2" w:name="O_871034"/>
      <w:bookmarkEnd w:id="2"/>
      <w:r w:rsidRPr="0041760C">
        <w:t>Application</w:t>
      </w:r>
    </w:p>
    <w:p w:rsidR="00000000" w:rsidRPr="0041760C" w:rsidP="00554F9B">
      <w:pPr>
        <w:pStyle w:val="BodyText"/>
      </w:pPr>
      <w:r w:rsidRPr="0041760C">
        <w:t>This unit describes the skills and knowledge required to adapt</w:t>
      </w:r>
      <w:r w:rsidRPr="0041760C">
        <w:t xml:space="preserve"> remedial massage assessment and treatment strategies to meet the needs of clients of different genders and at different stages of life. It also includes the requirement to be able to identify and respond to other specific needs with which the practitioner</w:t>
      </w:r>
      <w:r w:rsidRPr="0041760C">
        <w:t xml:space="preserve"> may be unfamiliar.</w:t>
      </w:r>
    </w:p>
    <w:p w:rsidR="00000000" w:rsidRPr="0041760C" w:rsidP="00554F9B">
      <w:pPr>
        <w:pStyle w:val="BodyText"/>
      </w:pPr>
      <w:r w:rsidRPr="0041760C">
        <w:t>This unit applies to remedial massage therapists.</w:t>
      </w:r>
    </w:p>
    <w:p w:rsidR="00000000" w:rsidRPr="00554F9B" w:rsidP="00554F9B">
      <w:pPr>
        <w:pStyle w:val="BodyText"/>
        <w:rPr>
          <w:i/>
        </w:rPr>
      </w:pPr>
      <w:r w:rsidRPr="00554F9B">
        <w:rPr>
          <w:rStyle w:val="Emphasis"/>
        </w:rPr>
        <w:t>The skills in this unit must be applied in accordance with Commonwealth and State/Territory legislation, Australian/New Zealand standards and industry codes of practice</w:t>
      </w:r>
      <w:r w:rsidRPr="00554F9B">
        <w:rPr>
          <w:i/>
        </w:rPr>
        <w:t>.</w:t>
      </w:r>
    </w:p>
    <w:p w:rsidR="00000000" w:rsidRPr="0041760C" w:rsidP="0041760C">
      <w:pPr>
        <w:pStyle w:val="Heading1"/>
      </w:pPr>
      <w:bookmarkStart w:id="3" w:name="O_871033"/>
      <w:bookmarkEnd w:id="3"/>
      <w:r w:rsidRPr="0041760C">
        <w:t>Elements and Performance Criteria</w:t>
      </w:r>
    </w:p>
    <w:tbl>
      <w:tblPr>
        <w:tblW w:w="0" w:type="auto"/>
        <w:tblLayout w:type="fixed"/>
        <w:tblCellMar>
          <w:left w:w="62" w:type="dxa"/>
          <w:right w:w="62" w:type="dxa"/>
        </w:tblCellMar>
        <w:tblLook w:val="0000"/>
      </w:tblPr>
      <w:tblGrid>
        <w:gridCol w:w="3261"/>
        <w:gridCol w:w="5702"/>
      </w:tblGrid>
      <w:tr w:rsidTr="00554F9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1760C" w:rsidP="0041760C">
            <w:pPr>
              <w:pStyle w:val="BodyText"/>
            </w:pPr>
            <w:r w:rsidRPr="004176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r w:rsidRPr="0041760C">
              <w:rPr>
                <w:rStyle w:val="SpecialBold"/>
              </w:rPr>
              <w:t>PERFORMANCE CRITERIA</w:t>
            </w:r>
          </w:p>
        </w:tc>
      </w:tr>
      <w:tr w:rsidTr="00554F9B">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41760C" w:rsidP="0041760C">
            <w:pPr>
              <w:pStyle w:val="BodyText"/>
            </w:pPr>
            <w:r w:rsidRPr="0041760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r w:rsidRPr="0041760C">
              <w:rPr>
                <w:rStyle w:val="Emphasis"/>
              </w:rPr>
              <w:t>Performance criteria describe the performance needed to demonstrate achievement of the element.</w:t>
            </w:r>
          </w:p>
        </w:tc>
      </w:tr>
      <w:tr w:rsidTr="00554F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r w:rsidRPr="0041760C">
              <w:t xml:space="preserve">1. Adapt assessment and treatment strategies to </w:t>
            </w:r>
            <w:r w:rsidRPr="0041760C">
              <w:t>stages of life</w:t>
            </w:r>
          </w:p>
        </w:tc>
        <w:tc>
          <w:tcPr>
            <w:tcW w:w="5702" w:type="dxa"/>
            <w:tcBorders>
              <w:top w:val="nil"/>
              <w:left w:val="nil"/>
              <w:bottom w:val="nil"/>
              <w:right w:val="nil"/>
            </w:tcBorders>
            <w:tcMar>
              <w:top w:w="0" w:type="dxa"/>
              <w:left w:w="62" w:type="dxa"/>
              <w:bottom w:w="0" w:type="dxa"/>
              <w:right w:w="62" w:type="dxa"/>
            </w:tcMar>
          </w:tcPr>
          <w:p w:rsidR="00000000" w:rsidRPr="0041760C" w:rsidP="0041760C">
            <w:pPr>
              <w:pStyle w:val="BodyText"/>
            </w:pPr>
            <w:r w:rsidRPr="0041760C">
              <w:t>1.1 Anticipate and take account of client sensitivities to ensure client dignity is maintained</w:t>
            </w:r>
          </w:p>
          <w:p w:rsidR="00000000" w:rsidRPr="0041760C" w:rsidP="0041760C">
            <w:pPr>
              <w:pStyle w:val="BodyText"/>
            </w:pPr>
            <w:r w:rsidRPr="0041760C">
              <w:t>1.2 Tailor approaches that take account of different cognitive abilities of clients at different stages of life</w:t>
            </w:r>
          </w:p>
          <w:p w:rsidR="00000000" w:rsidRPr="0041760C" w:rsidP="0041760C">
            <w:pPr>
              <w:pStyle w:val="BodyText"/>
            </w:pPr>
            <w:r w:rsidRPr="0041760C">
              <w:t>1.3 Adjust physical processes to t</w:t>
            </w:r>
            <w:r w:rsidRPr="0041760C">
              <w:t>ake account of client capabilities and physical body features</w:t>
            </w:r>
          </w:p>
          <w:p w:rsidR="00000000" w:rsidRPr="0041760C" w:rsidP="0041760C">
            <w:pPr>
              <w:pStyle w:val="BodyText"/>
            </w:pPr>
            <w:r w:rsidRPr="0041760C">
              <w:t>1.4 Recognise norms and deviations associated with age and gender</w:t>
            </w:r>
          </w:p>
          <w:p w:rsidR="00000000" w:rsidP="0041760C">
            <w:pPr>
              <w:pStyle w:val="BodyText"/>
              <w:rPr>
                <w:lang w:val="en-NZ"/>
              </w:rPr>
            </w:pPr>
            <w:r w:rsidRPr="0041760C">
              <w:t>1.5 Obtain consents from others when appropriate</w:t>
            </w:r>
          </w:p>
        </w:tc>
      </w:tr>
      <w:tr w:rsidTr="00554F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p>
        </w:tc>
      </w:tr>
      <w:tr w:rsidTr="00554F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r w:rsidRPr="0041760C">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41760C" w:rsidP="0041760C">
            <w:pPr>
              <w:pStyle w:val="BodyText"/>
            </w:pPr>
            <w:r w:rsidRPr="0041760C">
              <w:t>2.1 Recognise situations where presenting cases or aspects of presenting cases fall outside current knowledge base or expertise</w:t>
            </w:r>
          </w:p>
          <w:p w:rsidR="00000000" w:rsidRPr="0041760C" w:rsidP="0041760C">
            <w:pPr>
              <w:pStyle w:val="BodyText"/>
            </w:pPr>
            <w:r w:rsidRPr="0041760C">
              <w:t>2.2 Refer client to other practitioners when case is not appropriate to own scope of practice</w:t>
            </w:r>
          </w:p>
          <w:p w:rsidR="00000000" w:rsidRPr="0041760C" w:rsidP="0041760C">
            <w:pPr>
              <w:pStyle w:val="BodyText"/>
            </w:pPr>
            <w:r w:rsidRPr="0041760C">
              <w:t>2.3 Identify, access and interpret</w:t>
            </w:r>
            <w:r w:rsidRPr="0041760C">
              <w:t xml:space="preserve"> sources of additional information and advice when appropriate to continue with the case</w:t>
            </w:r>
          </w:p>
          <w:p w:rsidR="00000000" w:rsidRPr="0041760C" w:rsidP="0041760C">
            <w:pPr>
              <w:pStyle w:val="BodyText"/>
            </w:pPr>
            <w:r w:rsidRPr="0041760C">
              <w:t xml:space="preserve">2.4 Enhance own capacity to deal with the case by conducting case specific research </w:t>
            </w:r>
          </w:p>
          <w:p w:rsidR="00000000" w:rsidP="0041760C">
            <w:pPr>
              <w:pStyle w:val="BodyText"/>
              <w:rPr>
                <w:lang w:val="en-NZ"/>
              </w:rPr>
            </w:pPr>
            <w:r w:rsidRPr="0041760C">
              <w:t>2.5 Integrate findings into client treatment plans and record details</w:t>
            </w:r>
          </w:p>
        </w:tc>
      </w:tr>
      <w:tr w:rsidTr="00554F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p>
        </w:tc>
      </w:tr>
      <w:tr w:rsidTr="00554F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760C">
            <w:pPr>
              <w:pStyle w:val="BodyText"/>
              <w:rPr>
                <w:lang w:val="en-NZ"/>
              </w:rPr>
            </w:pPr>
            <w:r w:rsidRPr="0041760C">
              <w:t>3. Exten</w:t>
            </w:r>
            <w:r w:rsidRPr="0041760C">
              <w:t>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41760C" w:rsidP="0041760C">
            <w:pPr>
              <w:pStyle w:val="BodyText"/>
            </w:pPr>
            <w:r w:rsidRPr="0041760C">
              <w:t xml:space="preserve">3.1 Pro-actively identify and respond to professional development opportunities </w:t>
            </w:r>
          </w:p>
          <w:p w:rsidR="00000000" w:rsidRPr="0041760C" w:rsidP="0041760C">
            <w:pPr>
              <w:pStyle w:val="BodyText"/>
            </w:pPr>
            <w:r w:rsidRPr="0041760C">
              <w:t>3.2 Develop and adjust work practices as part of ongoing practice development</w:t>
            </w:r>
          </w:p>
          <w:p w:rsidR="00000000" w:rsidRPr="0041760C" w:rsidP="0041760C">
            <w:pPr>
              <w:pStyle w:val="BodyText"/>
            </w:pPr>
            <w:r w:rsidRPr="0041760C">
              <w:t xml:space="preserve"> </w:t>
            </w:r>
          </w:p>
        </w:tc>
      </w:tr>
    </w:tbl>
    <w:p w:rsidR="00000000" w:rsidRPr="0041760C" w:rsidP="0041760C">
      <w:pPr>
        <w:pStyle w:val="BodyText"/>
      </w:pPr>
    </w:p>
    <w:p w:rsidR="00000000" w:rsidRPr="0041760C" w:rsidP="0041760C">
      <w:pPr>
        <w:pStyle w:val="AllowPageBreak"/>
      </w:pPr>
    </w:p>
    <w:p w:rsidR="00000000" w:rsidRPr="0041760C" w:rsidP="0041760C">
      <w:pPr>
        <w:pStyle w:val="Heading1"/>
      </w:pPr>
      <w:bookmarkStart w:id="4" w:name="O_871032"/>
      <w:bookmarkEnd w:id="4"/>
      <w:r w:rsidRPr="0041760C">
        <w:t>Foundation Skills</w:t>
      </w:r>
    </w:p>
    <w:p w:rsidR="00000000" w:rsidRPr="00554F9B" w:rsidP="00554F9B">
      <w:pPr>
        <w:pStyle w:val="BodyText"/>
        <w:rPr>
          <w:i/>
        </w:rPr>
      </w:pPr>
      <w:r w:rsidRPr="00554F9B">
        <w:rPr>
          <w:rStyle w:val="Emphasis"/>
        </w:rPr>
        <w:t>The Foundation Skills describe those required skills (language, literacy, numeracy and employment skills) that are essential to performance.</w:t>
      </w:r>
    </w:p>
    <w:p w:rsidR="00000000" w:rsidRPr="0041760C" w:rsidP="00554F9B">
      <w:pPr>
        <w:pStyle w:val="BodyText"/>
      </w:pPr>
      <w:r w:rsidRPr="0041760C">
        <w:t>Foundation skills essential to performance are explicit in the performance criteria of this unit of competency.</w:t>
      </w:r>
    </w:p>
    <w:p w:rsidR="00000000" w:rsidRPr="0041760C" w:rsidP="0041760C">
      <w:pPr>
        <w:pStyle w:val="Heading1"/>
      </w:pPr>
      <w:bookmarkStart w:id="5" w:name="O_871031"/>
      <w:bookmarkEnd w:id="5"/>
      <w:r w:rsidRPr="0041760C">
        <w:t>Unit Mapping Information</w:t>
      </w:r>
    </w:p>
    <w:p w:rsidR="00000000" w:rsidRPr="0041760C" w:rsidP="00554F9B">
      <w:pPr>
        <w:pStyle w:val="BodyText"/>
      </w:pPr>
      <w:r w:rsidRPr="0041760C">
        <w:t>No equivalent unit.</w:t>
      </w:r>
    </w:p>
    <w:p w:rsidR="00000000" w:rsidRPr="0041760C" w:rsidP="0041760C">
      <w:pPr>
        <w:pStyle w:val="Heading1"/>
      </w:pPr>
      <w:bookmarkStart w:id="6" w:name="O_871036"/>
      <w:bookmarkEnd w:id="6"/>
      <w:r w:rsidRPr="0041760C">
        <w:t>Links</w:t>
      </w:r>
    </w:p>
    <w:p w:rsidR="00000000" w:rsidRPr="0041760C" w:rsidP="00554F9B">
      <w:pPr>
        <w:pStyle w:val="BodyText"/>
      </w:pPr>
      <w:r w:rsidRPr="004176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1616">
        <w:rPr>
          <w:rStyle w:val="Hyperlink"/>
        </w:rPr>
        <w:t>https://vetnet.gov.au/Pages/TrainingDocs.aspx?q=ced1390f-48d9-4ab0-bd50-b015e5485705</w:t>
      </w:r>
      <w:r>
        <w:fldChar w:fldCharType="end"/>
      </w:r>
    </w:p>
    <w:p w:rsidR="00000000" w:rsidRPr="0041760C" w:rsidP="00554F9B">
      <w:pPr>
        <w:pStyle w:val="BodyText"/>
        <w:sectPr w:rsidSect="0041760C">
          <w:headerReference w:type="default" r:id="rId10"/>
          <w:footerReference w:type="default" r:id="rId11"/>
          <w:pgSz w:w="11908" w:h="16833"/>
          <w:pgMar w:top="1702" w:right="1418" w:bottom="1702" w:left="1418" w:header="992" w:footer="992" w:gutter="0"/>
          <w:cols w:space="720"/>
          <w:noEndnote/>
          <w:docGrid w:linePitch="299"/>
        </w:sectPr>
      </w:pPr>
    </w:p>
    <w:p w:rsidR="00000000" w:rsidRPr="0041760C" w:rsidP="0041760C">
      <w:pPr>
        <w:pStyle w:val="SuperHeading"/>
      </w:pPr>
      <w:r w:rsidRPr="0041760C">
        <w:t>Assessment Requirements for HLTMSG006 Adapt remedial massage treatments to meet specific needs</w:t>
      </w:r>
    </w:p>
    <w:p w:rsidR="00000000" w:rsidRPr="0041760C" w:rsidP="0041760C">
      <w:pPr>
        <w:pStyle w:val="Heading1"/>
      </w:pPr>
      <w:bookmarkStart w:id="7" w:name="O_871029"/>
      <w:bookmarkEnd w:id="7"/>
      <w:r w:rsidRPr="0041760C">
        <w:t>Modification History</w:t>
      </w:r>
    </w:p>
    <w:tbl>
      <w:tblPr>
        <w:tblW w:w="0" w:type="auto"/>
        <w:tblLayout w:type="fixed"/>
        <w:tblCellMar>
          <w:left w:w="62" w:type="dxa"/>
          <w:right w:w="62" w:type="dxa"/>
        </w:tblCellMar>
        <w:tblLook w:val="0000"/>
      </w:tblPr>
      <w:tblGrid>
        <w:gridCol w:w="2790"/>
        <w:gridCol w:w="6344"/>
      </w:tblGrid>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rPr>
                <w:rStyle w:val="SpecialBold"/>
              </w:rPr>
              <w:t>Comments</w:t>
            </w:r>
          </w:p>
        </w:tc>
      </w:tr>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t>Corrections to typographical errors in Performance Evidence.</w:t>
            </w:r>
          </w:p>
          <w:p w:rsidR="00000000" w:rsidP="0041760C">
            <w:pPr>
              <w:pStyle w:val="BodyText"/>
              <w:rPr>
                <w:lang w:val="en-NZ"/>
              </w:rPr>
            </w:pPr>
            <w:r w:rsidRPr="0041760C">
              <w:t>Equivalent outcome.</w:t>
            </w:r>
          </w:p>
        </w:tc>
      </w:tr>
      <w:tr w:rsidTr="004176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60C">
            <w:pPr>
              <w:pStyle w:val="BodyText"/>
              <w:rPr>
                <w:lang w:val="en-NZ"/>
              </w:rPr>
            </w:pPr>
            <w:r w:rsidRPr="0041760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60C" w:rsidP="0041760C">
            <w:pPr>
              <w:pStyle w:val="BodyText"/>
            </w:pPr>
            <w:r w:rsidRPr="0041760C">
              <w:t xml:space="preserve">This version was released in </w:t>
            </w:r>
            <w:r w:rsidRPr="0041760C">
              <w:rPr>
                <w:rStyle w:val="Emphasis"/>
              </w:rPr>
              <w:t>HLT Health Training Package release 2.0</w:t>
            </w:r>
            <w:r w:rsidRPr="0041760C">
              <w:t xml:space="preserve"> and meets the requirements of the 2012 Standards for Training Packages.</w:t>
            </w:r>
          </w:p>
          <w:p w:rsidR="00000000" w:rsidRPr="0041760C" w:rsidP="0041760C">
            <w:pPr>
              <w:pStyle w:val="BodyText"/>
            </w:pPr>
          </w:p>
          <w:p w:rsidR="00000000" w:rsidRPr="0041760C" w:rsidP="0041760C">
            <w:pPr>
              <w:pStyle w:val="BodyText"/>
            </w:pPr>
            <w:r w:rsidRPr="0041760C">
              <w:t>Merged HLTREM510B/HLTREM511B. Significant changes to the elements and performance c</w:t>
            </w:r>
            <w:r w:rsidRPr="0041760C">
              <w:t>riteria. New evidence requirements for assessment, including volume and frequency requirements. Significant change to knowledge evidence. Minimum clinic hours added. Additional assessor requirements. Removed prerequisites.</w:t>
            </w:r>
          </w:p>
        </w:tc>
      </w:tr>
    </w:tbl>
    <w:p w:rsidR="00000000" w:rsidRPr="0041760C" w:rsidP="0041760C">
      <w:pPr>
        <w:pStyle w:val="BodyText"/>
      </w:pPr>
    </w:p>
    <w:p w:rsidR="00000000" w:rsidRPr="0041760C" w:rsidP="0041760C">
      <w:pPr>
        <w:pStyle w:val="AllowPageBreak"/>
      </w:pPr>
    </w:p>
    <w:p w:rsidR="00000000" w:rsidRPr="0041760C" w:rsidP="0041760C">
      <w:pPr>
        <w:pStyle w:val="Heading1"/>
      </w:pPr>
      <w:bookmarkStart w:id="8" w:name="O_871028"/>
      <w:bookmarkEnd w:id="8"/>
      <w:r w:rsidRPr="0041760C">
        <w:t>Performance Ev</w:t>
      </w:r>
      <w:r w:rsidRPr="0041760C">
        <w:t>idence</w:t>
      </w:r>
    </w:p>
    <w:p w:rsidR="00000000" w:rsidRPr="0041760C" w:rsidP="00554F9B">
      <w:pPr>
        <w:pStyle w:val="BodyText"/>
      </w:pPr>
      <w:r w:rsidRPr="0041760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1760C" w:rsidP="0041760C">
      <w:pPr>
        <w:pStyle w:val="ListBullet"/>
      </w:pPr>
      <w:r w:rsidRPr="0041760C">
        <w:t>perfo</w:t>
      </w:r>
      <w:r w:rsidRPr="0041760C">
        <w:t>rmed the activities outlined in the performance criteria of this unit during a period of at least 200 hours of massage client consultation work</w:t>
      </w:r>
    </w:p>
    <w:p w:rsidR="00000000" w:rsidRPr="0041760C" w:rsidP="0041760C">
      <w:pPr>
        <w:pStyle w:val="ListBullet"/>
      </w:pPr>
      <w:r w:rsidRPr="0041760C">
        <w:t xml:space="preserve">managed at least 60 remedial massage assessment and treatment sessions - clients must include males and females </w:t>
      </w:r>
      <w:r w:rsidRPr="0041760C">
        <w:t>from different stages of life with varied presentations</w:t>
      </w:r>
    </w:p>
    <w:p w:rsidR="00000000" w:rsidRPr="0041760C" w:rsidP="0041760C">
      <w:pPr>
        <w:pStyle w:val="ListBullet"/>
      </w:pPr>
      <w:r w:rsidRPr="0041760C">
        <w:t>effectively adapted communication, assessment and treatment strategies to meet client needs</w:t>
      </w:r>
    </w:p>
    <w:p w:rsidR="00000000" w:rsidRPr="0041760C" w:rsidP="0041760C">
      <w:pPr>
        <w:pStyle w:val="ListBullet"/>
      </w:pPr>
      <w:r w:rsidRPr="0041760C">
        <w:t>conducted case specific research for at least 3 cases, where key aspects of the condition are not known to the candidate</w:t>
      </w:r>
    </w:p>
    <w:p w:rsidR="00000000" w:rsidRPr="0041760C" w:rsidP="0041760C">
      <w:pPr>
        <w:pStyle w:val="AllowPageBreak"/>
      </w:pPr>
    </w:p>
    <w:p w:rsidR="00000000" w:rsidRPr="0041760C" w:rsidP="0041760C">
      <w:pPr>
        <w:pStyle w:val="Heading1"/>
      </w:pPr>
      <w:bookmarkStart w:id="9" w:name="O_871027"/>
      <w:bookmarkEnd w:id="9"/>
      <w:r w:rsidRPr="0041760C">
        <w:t>Knowledge Evidence</w:t>
      </w:r>
    </w:p>
    <w:p w:rsidR="00000000" w:rsidRPr="0041760C" w:rsidP="00554F9B">
      <w:pPr>
        <w:pStyle w:val="BodyText"/>
      </w:pPr>
      <w:r w:rsidRPr="0041760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1760C">
        <w:t>of:</w:t>
      </w:r>
    </w:p>
    <w:p w:rsidR="00000000" w:rsidRPr="0041760C" w:rsidP="0041760C">
      <w:pPr>
        <w:pStyle w:val="ListBullet"/>
      </w:pPr>
      <w:r w:rsidRPr="0041760C">
        <w:t>legal and ethical considerations (national and state/territory) for working with specific groups:</w:t>
      </w:r>
    </w:p>
    <w:p w:rsidR="00000000" w:rsidRPr="0041760C" w:rsidP="0041760C">
      <w:pPr>
        <w:pStyle w:val="ListBullet2"/>
      </w:pPr>
      <w:r w:rsidRPr="0041760C">
        <w:t>children in the workplace</w:t>
      </w:r>
    </w:p>
    <w:p w:rsidR="00000000" w:rsidRPr="0041760C" w:rsidP="0041760C">
      <w:pPr>
        <w:pStyle w:val="ListBullet2"/>
      </w:pPr>
      <w:r w:rsidRPr="0041760C">
        <w:t>codes of conduct</w:t>
      </w:r>
    </w:p>
    <w:p w:rsidR="00000000" w:rsidRPr="0041760C" w:rsidP="0041760C">
      <w:pPr>
        <w:pStyle w:val="ListBullet2"/>
      </w:pPr>
      <w:r w:rsidRPr="0041760C">
        <w:t>discrimination:</w:t>
      </w:r>
    </w:p>
    <w:p w:rsidR="00000000" w:rsidRPr="0041760C" w:rsidP="0041760C">
      <w:pPr>
        <w:pStyle w:val="ListBullet3"/>
      </w:pPr>
      <w:r w:rsidRPr="0041760C">
        <w:t>age</w:t>
      </w:r>
    </w:p>
    <w:p w:rsidR="00000000" w:rsidRPr="0041760C" w:rsidP="0041760C">
      <w:pPr>
        <w:pStyle w:val="ListBullet3"/>
      </w:pPr>
      <w:r w:rsidRPr="0041760C">
        <w:t>disability</w:t>
      </w:r>
    </w:p>
    <w:p w:rsidR="00000000" w:rsidRPr="0041760C" w:rsidP="0041760C">
      <w:pPr>
        <w:pStyle w:val="ListBullet3"/>
      </w:pPr>
      <w:r w:rsidRPr="0041760C">
        <w:t>racial</w:t>
      </w:r>
    </w:p>
    <w:p w:rsidR="00000000" w:rsidRPr="0041760C" w:rsidP="0041760C">
      <w:pPr>
        <w:pStyle w:val="ListBullet3"/>
      </w:pPr>
      <w:r w:rsidRPr="0041760C">
        <w:t>sex</w:t>
      </w:r>
    </w:p>
    <w:p w:rsidR="00000000" w:rsidRPr="0041760C" w:rsidP="0041760C">
      <w:pPr>
        <w:pStyle w:val="ListBullet2"/>
      </w:pPr>
      <w:r w:rsidRPr="0041760C">
        <w:t>duty of care</w:t>
      </w:r>
    </w:p>
    <w:p w:rsidR="00000000" w:rsidRPr="0041760C" w:rsidP="0041760C">
      <w:pPr>
        <w:pStyle w:val="ListBullet2"/>
      </w:pPr>
      <w:r w:rsidRPr="0041760C">
        <w:t>informed consent</w:t>
      </w:r>
    </w:p>
    <w:p w:rsidR="00000000" w:rsidRPr="0041760C" w:rsidP="0041760C">
      <w:pPr>
        <w:pStyle w:val="ListBullet2"/>
      </w:pPr>
      <w:r w:rsidRPr="0041760C">
        <w:t>mandatory reporting</w:t>
      </w:r>
    </w:p>
    <w:p w:rsidR="00000000" w:rsidRPr="0041760C" w:rsidP="0041760C">
      <w:pPr>
        <w:pStyle w:val="ListBullet2"/>
      </w:pPr>
      <w:r w:rsidRPr="0041760C">
        <w:t xml:space="preserve">practitioner/client boundaries </w:t>
      </w:r>
    </w:p>
    <w:p w:rsidR="00000000" w:rsidRPr="0041760C" w:rsidP="0041760C">
      <w:pPr>
        <w:pStyle w:val="ListBullet2"/>
      </w:pPr>
      <w:r w:rsidRPr="0041760C">
        <w:t>privacy, confidentiality and disclosure</w:t>
      </w:r>
    </w:p>
    <w:p w:rsidR="00000000" w:rsidRPr="0041760C" w:rsidP="0041760C">
      <w:pPr>
        <w:pStyle w:val="ListBullet2"/>
      </w:pPr>
      <w:r w:rsidRPr="0041760C">
        <w:t>records management</w:t>
      </w:r>
    </w:p>
    <w:p w:rsidR="00000000" w:rsidRPr="0041760C" w:rsidP="0041760C">
      <w:pPr>
        <w:pStyle w:val="ListBullet2"/>
      </w:pPr>
      <w:r w:rsidRPr="0041760C">
        <w:t>work role boundaries:</w:t>
      </w:r>
    </w:p>
    <w:p w:rsidR="00000000" w:rsidRPr="0041760C" w:rsidP="0041760C">
      <w:pPr>
        <w:pStyle w:val="ListBullet3"/>
      </w:pPr>
      <w:r w:rsidRPr="0041760C">
        <w:t>working within scope of practice</w:t>
      </w:r>
    </w:p>
    <w:p w:rsidR="00000000" w:rsidRPr="0041760C" w:rsidP="0041760C">
      <w:pPr>
        <w:pStyle w:val="ListBullet3"/>
      </w:pPr>
      <w:r w:rsidRPr="0041760C">
        <w:t>presenting symptoms that require referral to a medical practitioner</w:t>
      </w:r>
    </w:p>
    <w:p w:rsidR="00000000" w:rsidRPr="0041760C" w:rsidP="0041760C">
      <w:pPr>
        <w:pStyle w:val="ListBullet2"/>
      </w:pPr>
      <w:r w:rsidRPr="0041760C">
        <w:t>work health and safety</w:t>
      </w:r>
    </w:p>
    <w:p w:rsidR="00000000" w:rsidRPr="0041760C" w:rsidP="0041760C">
      <w:pPr>
        <w:pStyle w:val="ListBullet"/>
      </w:pPr>
      <w:r w:rsidRPr="0041760C">
        <w:t>treatment manage</w:t>
      </w:r>
      <w:r w:rsidRPr="0041760C">
        <w:t>ment factors that must be considered for clients of different genders and at different stages of life:</w:t>
      </w:r>
    </w:p>
    <w:p w:rsidR="00000000" w:rsidRPr="0041760C" w:rsidP="0041760C">
      <w:pPr>
        <w:pStyle w:val="ListBullet2"/>
      </w:pPr>
      <w:r w:rsidRPr="0041760C">
        <w:t>case taking</w:t>
      </w:r>
    </w:p>
    <w:p w:rsidR="00000000" w:rsidRPr="0041760C" w:rsidP="0041760C">
      <w:pPr>
        <w:pStyle w:val="ListBullet2"/>
      </w:pPr>
      <w:r w:rsidRPr="0041760C">
        <w:t xml:space="preserve">variations in approach to physical examination </w:t>
      </w:r>
    </w:p>
    <w:p w:rsidR="00000000" w:rsidRPr="0041760C" w:rsidP="0041760C">
      <w:pPr>
        <w:pStyle w:val="ListBullet2"/>
      </w:pPr>
      <w:r w:rsidRPr="0041760C">
        <w:t>home recommendations</w:t>
      </w:r>
    </w:p>
    <w:p w:rsidR="00000000" w:rsidRPr="0041760C" w:rsidP="0041760C">
      <w:pPr>
        <w:pStyle w:val="ListBullet"/>
      </w:pPr>
      <w:r w:rsidRPr="0041760C">
        <w:t>major developmental milestones for different stages of life</w:t>
      </w:r>
    </w:p>
    <w:p w:rsidR="00000000" w:rsidRPr="0041760C" w:rsidP="0041760C">
      <w:pPr>
        <w:pStyle w:val="ListBullet"/>
      </w:pPr>
      <w:r w:rsidRPr="0041760C">
        <w:t>features of common health conditions that affect the following groups and how those conditions are assessed and treated in the remedial massage framework:</w:t>
      </w:r>
    </w:p>
    <w:p w:rsidR="00000000" w:rsidRPr="0041760C" w:rsidP="0041760C">
      <w:pPr>
        <w:pStyle w:val="ListBullet2"/>
      </w:pPr>
      <w:r w:rsidRPr="0041760C">
        <w:t>children</w:t>
      </w:r>
    </w:p>
    <w:p w:rsidR="00000000" w:rsidRPr="0041760C" w:rsidP="0041760C">
      <w:pPr>
        <w:pStyle w:val="ListBullet2"/>
      </w:pPr>
      <w:r w:rsidRPr="0041760C">
        <w:t>adolescents</w:t>
      </w:r>
    </w:p>
    <w:p w:rsidR="00000000" w:rsidRPr="0041760C" w:rsidP="0041760C">
      <w:pPr>
        <w:pStyle w:val="ListBullet2"/>
      </w:pPr>
      <w:r w:rsidRPr="0041760C">
        <w:t>adult females at different stages of life</w:t>
      </w:r>
    </w:p>
    <w:p w:rsidR="00000000" w:rsidRPr="0041760C" w:rsidP="0041760C">
      <w:pPr>
        <w:pStyle w:val="ListBullet2"/>
      </w:pPr>
      <w:r w:rsidRPr="0041760C">
        <w:t>adult males at different stages of li</w:t>
      </w:r>
      <w:r w:rsidRPr="0041760C">
        <w:t>fe</w:t>
      </w:r>
    </w:p>
    <w:p w:rsidR="00000000" w:rsidRPr="0041760C" w:rsidP="0041760C">
      <w:pPr>
        <w:pStyle w:val="ListBullet"/>
      </w:pPr>
      <w:r w:rsidRPr="0041760C">
        <w:t>factors for consideration when providing any form of palliative care</w:t>
      </w:r>
    </w:p>
    <w:p w:rsidR="00000000" w:rsidRPr="0041760C" w:rsidP="0041760C">
      <w:pPr>
        <w:pStyle w:val="ListBullet"/>
      </w:pPr>
      <w:r w:rsidRPr="0041760C">
        <w:t>professional responsibilities when presenting cases fall outside of practitioner’s current scope, including:</w:t>
      </w:r>
    </w:p>
    <w:p w:rsidR="00000000" w:rsidRPr="0041760C" w:rsidP="0041760C">
      <w:pPr>
        <w:pStyle w:val="ListBullet2"/>
      </w:pPr>
      <w:r w:rsidRPr="0041760C">
        <w:t>when referral is appropriate or required</w:t>
      </w:r>
    </w:p>
    <w:p w:rsidR="00000000" w:rsidRPr="0041760C" w:rsidP="0041760C">
      <w:pPr>
        <w:pStyle w:val="ListBullet2"/>
      </w:pPr>
      <w:r w:rsidRPr="0041760C">
        <w:t xml:space="preserve">information and advice sources </w:t>
      </w:r>
    </w:p>
    <w:p w:rsidR="00000000" w:rsidRPr="0041760C" w:rsidP="0041760C">
      <w:pPr>
        <w:pStyle w:val="ListBullet2"/>
      </w:pPr>
      <w:r w:rsidRPr="0041760C">
        <w:t>case research techniques</w:t>
      </w:r>
    </w:p>
    <w:p w:rsidR="00000000" w:rsidRPr="0041760C" w:rsidP="0041760C">
      <w:pPr>
        <w:pStyle w:val="AllowPageBreak"/>
      </w:pPr>
    </w:p>
    <w:p w:rsidR="00000000" w:rsidRPr="0041760C" w:rsidP="0041760C">
      <w:pPr>
        <w:pStyle w:val="Heading1"/>
      </w:pPr>
      <w:bookmarkStart w:id="10" w:name="O_871026"/>
      <w:bookmarkEnd w:id="10"/>
      <w:r w:rsidRPr="0041760C">
        <w:t>Assessment Conditions</w:t>
      </w:r>
    </w:p>
    <w:p w:rsidR="00000000" w:rsidRPr="0041760C" w:rsidP="00554F9B">
      <w:pPr>
        <w:pStyle w:val="BodyText"/>
      </w:pPr>
      <w:r w:rsidRPr="0041760C">
        <w:t xml:space="preserve">Skills must have been demonstrated in the workplace or in a simulated clinical environment that reflects workplace conditions. The following conditions must be met for this unit: </w:t>
      </w:r>
    </w:p>
    <w:p w:rsidR="00000000" w:rsidRPr="0041760C" w:rsidP="0041760C">
      <w:pPr>
        <w:pStyle w:val="ListBullet"/>
      </w:pPr>
      <w:r w:rsidRPr="0041760C">
        <w:t>use of suit</w:t>
      </w:r>
      <w:r w:rsidRPr="0041760C">
        <w:t xml:space="preserve">able facilities, equipment and resources, including: </w:t>
      </w:r>
    </w:p>
    <w:p w:rsidR="00000000" w:rsidRPr="0041760C" w:rsidP="0041760C">
      <w:pPr>
        <w:pStyle w:val="ListBullet2"/>
      </w:pPr>
      <w:r w:rsidRPr="0041760C">
        <w:t>client information – health assessment consultation forms, case history, treatment plan</w:t>
      </w:r>
    </w:p>
    <w:p w:rsidR="00000000" w:rsidRPr="0041760C" w:rsidP="0041760C">
      <w:pPr>
        <w:pStyle w:val="ListBullet2"/>
      </w:pPr>
      <w:r w:rsidRPr="0041760C">
        <w:t>private consultation area</w:t>
      </w:r>
    </w:p>
    <w:p w:rsidR="00000000" w:rsidRPr="0041760C" w:rsidP="0041760C">
      <w:pPr>
        <w:pStyle w:val="ListBullet2"/>
      </w:pPr>
      <w:r w:rsidRPr="0041760C">
        <w:t>adjustable height massage table</w:t>
      </w:r>
    </w:p>
    <w:p w:rsidR="00000000" w:rsidRPr="0041760C" w:rsidP="0041760C">
      <w:pPr>
        <w:pStyle w:val="ListBullet2"/>
      </w:pPr>
      <w:r w:rsidRPr="0041760C">
        <w:t>towels/sheets for draping</w:t>
      </w:r>
    </w:p>
    <w:p w:rsidR="00000000" w:rsidRPr="0041760C" w:rsidP="0041760C">
      <w:pPr>
        <w:pStyle w:val="ListBullet2"/>
      </w:pPr>
      <w:r w:rsidRPr="0041760C">
        <w:t>oils/balms</w:t>
      </w:r>
    </w:p>
    <w:p w:rsidR="00000000" w:rsidRPr="0041760C" w:rsidP="0041760C">
      <w:pPr>
        <w:pStyle w:val="ListBullet2"/>
      </w:pPr>
      <w:r w:rsidRPr="0041760C">
        <w:t>hot/cold packs</w:t>
      </w:r>
    </w:p>
    <w:p w:rsidR="00000000" w:rsidRPr="0041760C" w:rsidP="0041760C">
      <w:pPr>
        <w:pStyle w:val="ListBullet2"/>
      </w:pPr>
      <w:r w:rsidRPr="0041760C">
        <w:t>sup</w:t>
      </w:r>
      <w:r w:rsidRPr="0041760C">
        <w:t>ports</w:t>
      </w:r>
    </w:p>
    <w:p w:rsidR="00000000" w:rsidRPr="0041760C" w:rsidP="0041760C">
      <w:pPr>
        <w:pStyle w:val="ListBullet"/>
      </w:pPr>
      <w:r w:rsidRPr="0041760C">
        <w:t xml:space="preserve">modelling of industry operating conditions, including: </w:t>
      </w:r>
    </w:p>
    <w:p w:rsidR="00000000" w:rsidRPr="0041760C" w:rsidP="0041760C">
      <w:pPr>
        <w:pStyle w:val="ListBullet2"/>
      </w:pPr>
      <w:r w:rsidRPr="0041760C">
        <w:t xml:space="preserve">provision of services to the general public </w:t>
      </w:r>
    </w:p>
    <w:p w:rsidR="00000000" w:rsidRPr="0041760C" w:rsidP="0041760C">
      <w:pPr>
        <w:pStyle w:val="ListBullet"/>
      </w:pPr>
      <w:r w:rsidRPr="0041760C">
        <w:t>clinic supervision by a person who meets the assessor requirements outlined below for at least 150 of the 200 hours of client consultation work</w:t>
      </w:r>
    </w:p>
    <w:p w:rsidR="00000000" w:rsidRPr="0041760C" w:rsidP="0041760C">
      <w:pPr>
        <w:pStyle w:val="BodyText"/>
      </w:pPr>
    </w:p>
    <w:p w:rsidR="00000000" w:rsidRPr="0041760C" w:rsidP="00554F9B">
      <w:pPr>
        <w:pStyle w:val="BodyText"/>
      </w:pPr>
      <w:r w:rsidRPr="0041760C">
        <w:t>Assessors must satisfy the Standards for Registered Training Organisations (RTOs) 2015/AQTF mandatory competency requirements for assessors.</w:t>
      </w:r>
    </w:p>
    <w:p w:rsidR="00000000" w:rsidRPr="0041760C" w:rsidP="00554F9B">
      <w:pPr>
        <w:pStyle w:val="BodyText"/>
      </w:pPr>
      <w:r w:rsidRPr="0041760C">
        <w:t>In addition, assessors must:</w:t>
      </w:r>
    </w:p>
    <w:p w:rsidR="00000000" w:rsidRPr="0041760C" w:rsidP="0041760C">
      <w:pPr>
        <w:pStyle w:val="ListBullet"/>
      </w:pPr>
      <w:r w:rsidRPr="0041760C">
        <w:t>have current clinical experience working as a remedial massage therapist providing se</w:t>
      </w:r>
      <w:r w:rsidRPr="0041760C">
        <w:t>rvices to the general public</w:t>
      </w:r>
    </w:p>
    <w:p w:rsidR="00000000" w:rsidRPr="0041760C" w:rsidP="0041760C">
      <w:pPr>
        <w:pStyle w:val="ListBullet"/>
      </w:pPr>
      <w:r w:rsidRPr="0041760C">
        <w:t>hold practising membership of an Australian professional body that represents remedial massage therapists</w:t>
      </w:r>
    </w:p>
    <w:p w:rsidR="00000000" w:rsidRPr="0041760C" w:rsidP="0041760C">
      <w:pPr>
        <w:pStyle w:val="ListBullet"/>
      </w:pPr>
      <w:r w:rsidRPr="0041760C">
        <w:t>fulfil the continuing professional development requirements of the professional body to which they belong</w:t>
      </w:r>
    </w:p>
    <w:p w:rsidR="00000000" w:rsidRPr="0041760C" w:rsidP="0041760C">
      <w:pPr>
        <w:pStyle w:val="AllowPageBreak"/>
      </w:pPr>
    </w:p>
    <w:p w:rsidR="00000000" w:rsidRPr="0041760C" w:rsidP="0041760C">
      <w:pPr>
        <w:pStyle w:val="Heading1"/>
      </w:pPr>
      <w:bookmarkStart w:id="11" w:name="O_871037"/>
      <w:bookmarkEnd w:id="11"/>
      <w:r w:rsidRPr="0041760C">
        <w:t>Links</w:t>
      </w:r>
    </w:p>
    <w:p w:rsidR="00000000" w:rsidRPr="0041760C" w:rsidP="00554F9B">
      <w:pPr>
        <w:pStyle w:val="BodyText"/>
      </w:pPr>
      <w:r w:rsidRPr="004176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1616">
        <w:rPr>
          <w:rStyle w:val="Hyperlink"/>
        </w:rPr>
        <w:t>https://vetnet.gov.au/Pages/TrainingDocs.aspx?q=ced1390f-48d9-4ab0-bd50-b015e5485705</w:t>
      </w:r>
      <w:r>
        <w:fldChar w:fldCharType="end"/>
      </w:r>
    </w:p>
    <w:p w:rsidR="00000000" w:rsidRPr="0041760C" w:rsidP="0041760C"/>
    <w:sectPr w:rsidSect="00417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rsidRPr="00554F9B" w:rsidP="00554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9B" w:rsidP="00417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4F9B" w:rsidP="00417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54F9B" w:rsidP="00417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rsidP="0041760C">
    <w:pPr>
      <w:pStyle w:val="Footer"/>
      <w:framePr w:wrap="around"/>
    </w:pPr>
    <w:r>
      <w:fldChar w:fldCharType="begin"/>
    </w:r>
    <w:r>
      <w:instrText xml:space="preserve"> DOCPROPERTY  Subject  \* MERGEFORMAT </w:instrText>
    </w:r>
    <w:r>
      <w:fldChar w:fldCharType="separate"/>
    </w:r>
    <w:r w:rsidR="00554F9B">
      <w:t>Approved</w:t>
    </w:r>
    <w:r w:rsidR="00554F9B">
      <w:fldChar w:fldCharType="end"/>
    </w:r>
    <w:r>
      <w:tab/>
      <w:t xml:space="preserve">Page </w:t>
    </w:r>
    <w:r>
      <w:fldChar w:fldCharType="begin"/>
    </w:r>
    <w:r>
      <w:instrText xml:space="preserve"> PAGE  \* Arabic  \* MERGEFORMAT </w:instrText>
    </w:r>
    <w:r>
      <w:fldChar w:fldCharType="separate"/>
    </w:r>
    <w:r w:rsidR="00554F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F9B">
      <w:rPr>
        <w:noProof/>
      </w:rPr>
      <w:t>5</w:t>
    </w:r>
    <w:r>
      <w:rPr>
        <w:noProof/>
      </w:rPr>
      <w:fldChar w:fldCharType="end"/>
    </w:r>
  </w:p>
  <w:p w:rsidR="0041760C" w:rsidP="0041760C">
    <w:pPr>
      <w:pStyle w:val="Footer"/>
      <w:framePr w:wrap="around"/>
    </w:pPr>
    <w:r>
      <w:t xml:space="preserve">© Commonwealth of Australia, </w:t>
    </w:r>
    <w:r>
      <w:fldChar w:fldCharType="begin"/>
    </w:r>
    <w:r>
      <w:instrText xml:space="preserve"> DATE  \@ "yyyy"  \* MERGEFORMAT </w:instrText>
    </w:r>
    <w:r>
      <w:fldChar w:fldCharType="separate"/>
    </w:r>
    <w:r w:rsidR="00554F9B">
      <w:rPr>
        <w:noProof/>
      </w:rPr>
      <w:t>2025</w:t>
    </w:r>
    <w:r>
      <w:fldChar w:fldCharType="end"/>
    </w:r>
    <w:r>
      <w:tab/>
    </w:r>
    <w:r>
      <w:fldChar w:fldCharType="begin"/>
    </w:r>
    <w:r>
      <w:instrText xml:space="preserve"> DOCPROPERTY  Author  \* MERGEFORMAT </w:instrText>
    </w:r>
    <w:r>
      <w:fldChar w:fldCharType="separate"/>
    </w:r>
    <w:r w:rsidR="00554F9B">
      <w:t>HumanAbility</w:t>
    </w:r>
    <w:r w:rsidR="00554F9B">
      <w:fldChar w:fldCharType="end"/>
    </w:r>
  </w:p>
  <w:p w:rsidR="0041760C" w:rsidP="00417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60C" w:rsidRPr="00554F9B" w:rsidP="00554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9B" w:rsidRPr="002D2AF8" w:rsidP="0041760C">
    <w:pPr>
      <w:pStyle w:val="Header"/>
      <w:framePr w:wrap="around"/>
    </w:pPr>
    <w:r>
      <w:fldChar w:fldCharType="begin"/>
    </w:r>
    <w:r>
      <w:instrText xml:space="preserve"> TITLE   \* MERGEFORMAT </w:instrText>
    </w:r>
    <w:r>
      <w:fldChar w:fldCharType="separate"/>
    </w:r>
    <w:r>
      <w:t>HLTMSG006 Adapt remedial massage treatments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F9B" w:rsidP="00417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0C" w:rsidRPr="002D2AF8" w:rsidP="0041760C">
    <w:pPr>
      <w:pStyle w:val="Header"/>
      <w:framePr w:wrap="around"/>
    </w:pPr>
    <w:r>
      <w:fldChar w:fldCharType="begin"/>
    </w:r>
    <w:r>
      <w:instrText xml:space="preserve"> TITLE   \* MERGEFORMAT </w:instrText>
    </w:r>
    <w:r>
      <w:fldChar w:fldCharType="separate"/>
    </w:r>
    <w:r w:rsidR="00554F9B">
      <w:t>HLTMSG006 Adapt remedial massage treatments to meet specific needs</w:t>
    </w:r>
    <w:r w:rsidR="00554F9B">
      <w:fldChar w:fldCharType="end"/>
    </w:r>
    <w:r>
      <w:tab/>
      <w:t xml:space="preserve">Date this document was generated: </w:t>
    </w:r>
    <w:r>
      <w:fldChar w:fldCharType="begin"/>
    </w:r>
    <w:r>
      <w:instrText xml:space="preserve"> CREATEDATE  \@ "d MMMM yyyy"  \* MERGEFORMAT </w:instrText>
    </w:r>
    <w:r>
      <w:fldChar w:fldCharType="separate"/>
    </w:r>
    <w:r w:rsidR="00554F9B">
      <w:rPr>
        <w:noProof/>
      </w:rPr>
      <w:t>2 March 2025</w:t>
    </w:r>
    <w:r>
      <w:fldChar w:fldCharType="end"/>
    </w:r>
  </w:p>
  <w:p w:rsidR="0041760C" w:rsidP="00417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0C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A2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A6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60C"/>
    <w:pPr>
      <w:spacing w:before="360" w:after="60"/>
      <w:outlineLvl w:val="0"/>
    </w:pPr>
    <w:rPr>
      <w:sz w:val="32"/>
    </w:rPr>
  </w:style>
  <w:style w:type="paragraph" w:styleId="Heading2">
    <w:name w:val="heading 2"/>
    <w:basedOn w:val="HeadingBase"/>
    <w:next w:val="BodyText"/>
    <w:link w:val="Heading2Char"/>
    <w:qFormat/>
    <w:rsid w:val="0041760C"/>
    <w:pPr>
      <w:keepLines/>
      <w:spacing w:before="240" w:after="120"/>
      <w:outlineLvl w:val="1"/>
    </w:pPr>
    <w:rPr>
      <w:sz w:val="28"/>
      <w:szCs w:val="40"/>
    </w:rPr>
  </w:style>
  <w:style w:type="paragraph" w:styleId="Heading3">
    <w:name w:val="heading 3"/>
    <w:basedOn w:val="HeadingBase"/>
    <w:next w:val="BodyText"/>
    <w:link w:val="Heading3Char"/>
    <w:qFormat/>
    <w:rsid w:val="0041760C"/>
    <w:pPr>
      <w:spacing w:before="180" w:after="120"/>
      <w:outlineLvl w:val="2"/>
    </w:pPr>
    <w:rPr>
      <w:spacing w:val="-10"/>
      <w:kern w:val="32"/>
    </w:rPr>
  </w:style>
  <w:style w:type="paragraph" w:styleId="Heading4">
    <w:name w:val="heading 4"/>
    <w:basedOn w:val="HeadingBase"/>
    <w:next w:val="BodyText"/>
    <w:link w:val="Heading4Char"/>
    <w:qFormat/>
    <w:rsid w:val="0041760C"/>
    <w:pPr>
      <w:spacing w:before="160" w:after="120"/>
      <w:outlineLvl w:val="3"/>
    </w:pPr>
    <w:rPr>
      <w:sz w:val="22"/>
    </w:rPr>
  </w:style>
  <w:style w:type="paragraph" w:styleId="Heading5">
    <w:name w:val="heading 5"/>
    <w:basedOn w:val="HeadingBase"/>
    <w:next w:val="Normal"/>
    <w:link w:val="Heading5Char"/>
    <w:qFormat/>
    <w:rsid w:val="0041760C"/>
    <w:pPr>
      <w:spacing w:before="80"/>
      <w:outlineLvl w:val="4"/>
    </w:pPr>
    <w:rPr>
      <w:color w:val="918585"/>
      <w:sz w:val="20"/>
    </w:rPr>
  </w:style>
  <w:style w:type="paragraph" w:styleId="Heading6">
    <w:name w:val="heading 6"/>
    <w:basedOn w:val="HeadingBase"/>
    <w:next w:val="Normal"/>
    <w:link w:val="Heading6Char"/>
    <w:qFormat/>
    <w:rsid w:val="0041760C"/>
    <w:pPr>
      <w:spacing w:before="60"/>
      <w:outlineLvl w:val="5"/>
    </w:pPr>
    <w:rPr>
      <w:color w:val="918585"/>
      <w:sz w:val="20"/>
    </w:rPr>
  </w:style>
  <w:style w:type="paragraph" w:styleId="Heading7">
    <w:name w:val="heading 7"/>
    <w:basedOn w:val="Normal"/>
    <w:next w:val="Normal"/>
    <w:link w:val="Heading7Char"/>
    <w:qFormat/>
    <w:rsid w:val="0041760C"/>
    <w:pPr>
      <w:ind w:left="720"/>
      <w:outlineLvl w:val="6"/>
    </w:pPr>
    <w:rPr>
      <w:i/>
    </w:rPr>
  </w:style>
  <w:style w:type="paragraph" w:styleId="Heading8">
    <w:name w:val="heading 8"/>
    <w:basedOn w:val="Normal"/>
    <w:next w:val="Normal"/>
    <w:link w:val="Heading8Char"/>
    <w:qFormat/>
    <w:rsid w:val="0041760C"/>
    <w:pPr>
      <w:ind w:left="720"/>
      <w:outlineLvl w:val="7"/>
    </w:pPr>
    <w:rPr>
      <w:i/>
    </w:rPr>
  </w:style>
  <w:style w:type="paragraph" w:styleId="Heading9">
    <w:name w:val="heading 9"/>
    <w:basedOn w:val="Normal"/>
    <w:next w:val="Normal"/>
    <w:link w:val="Heading9Char"/>
    <w:qFormat/>
    <w:rsid w:val="0041760C"/>
    <w:pPr>
      <w:ind w:left="720"/>
      <w:outlineLvl w:val="8"/>
    </w:pPr>
    <w:rPr>
      <w:i/>
    </w:rPr>
  </w:style>
  <w:style w:type="character" w:default="1" w:styleId="DefaultParagraphFont">
    <w:name w:val="Default Paragraph Font"/>
    <w:uiPriority w:val="1"/>
    <w:unhideWhenUsed/>
    <w:rsid w:val="00417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60C"/>
  </w:style>
  <w:style w:type="character" w:customStyle="1" w:styleId="Heading1Char">
    <w:name w:val="Heading 1 Char"/>
    <w:basedOn w:val="DefaultParagraphFont"/>
    <w:link w:val="Heading1"/>
    <w:rsid w:val="0041760C"/>
    <w:rPr>
      <w:rFonts w:ascii="Times New Roman" w:eastAsia="Times New Roman" w:hAnsi="Times New Roman" w:cs="Times New Roman"/>
      <w:b/>
      <w:sz w:val="32"/>
      <w:szCs w:val="20"/>
      <w:lang w:eastAsia="en-US"/>
    </w:rPr>
  </w:style>
  <w:style w:type="paragraph" w:styleId="BodyText">
    <w:name w:val="Body Text"/>
    <w:basedOn w:val="Normal"/>
    <w:link w:val="BodyTextChar"/>
    <w:rsid w:val="00417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60C"/>
    <w:rPr>
      <w:rFonts w:ascii="Times New Roman" w:eastAsia="Times New Roman" w:hAnsi="Times New Roman" w:cs="Times New Roman"/>
      <w:sz w:val="24"/>
      <w:lang w:eastAsia="en-US"/>
    </w:rPr>
  </w:style>
  <w:style w:type="paragraph" w:styleId="ListBullet">
    <w:name w:val="List Bullet"/>
    <w:basedOn w:val="List"/>
    <w:rsid w:val="0041760C"/>
    <w:pPr>
      <w:numPr>
        <w:numId w:val="13"/>
      </w:numPr>
      <w:tabs>
        <w:tab w:val="clear" w:pos="340"/>
      </w:tabs>
      <w:spacing w:before="40" w:after="40"/>
    </w:pPr>
  </w:style>
  <w:style w:type="character" w:customStyle="1" w:styleId="SpecialBold">
    <w:name w:val="Special Bold"/>
    <w:basedOn w:val="DefaultParagraphFont"/>
    <w:rsid w:val="0041760C"/>
    <w:rPr>
      <w:b/>
      <w:spacing w:val="0"/>
    </w:rPr>
  </w:style>
  <w:style w:type="paragraph" w:styleId="ListBullet2">
    <w:name w:val="List Bullet 2"/>
    <w:basedOn w:val="List2"/>
    <w:rsid w:val="0041760C"/>
    <w:pPr>
      <w:numPr>
        <w:numId w:val="14"/>
      </w:numPr>
      <w:tabs>
        <w:tab w:val="clear" w:pos="680"/>
      </w:tabs>
    </w:pPr>
  </w:style>
  <w:style w:type="character" w:styleId="Emphasis">
    <w:name w:val="Emphasis"/>
    <w:basedOn w:val="DefaultParagraphFont"/>
    <w:qFormat/>
    <w:rsid w:val="0041760C"/>
    <w:rPr>
      <w:i/>
    </w:rPr>
  </w:style>
  <w:style w:type="paragraph" w:customStyle="1" w:styleId="SuperHeading">
    <w:name w:val="SuperHeading"/>
    <w:basedOn w:val="Normal"/>
    <w:rsid w:val="0041760C"/>
    <w:pPr>
      <w:spacing w:before="240" w:after="120"/>
      <w:outlineLvl w:val="0"/>
    </w:pPr>
    <w:rPr>
      <w:rFonts w:ascii="Times New Roman" w:hAnsi="Times New Roman"/>
      <w:b/>
      <w:sz w:val="32"/>
    </w:rPr>
  </w:style>
  <w:style w:type="paragraph" w:customStyle="1" w:styleId="AllowPageBreak">
    <w:name w:val="AllowPageBreak"/>
    <w:rsid w:val="004176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760C"/>
    <w:pPr>
      <w:numPr>
        <w:numId w:val="3"/>
      </w:numPr>
      <w:tabs>
        <w:tab w:val="clear" w:pos="1021"/>
      </w:tabs>
      <w:ind w:left="1037" w:hanging="357"/>
    </w:pPr>
  </w:style>
  <w:style w:type="character" w:customStyle="1" w:styleId="Heading2Char">
    <w:name w:val="Heading 2 Char"/>
    <w:basedOn w:val="DefaultParagraphFont"/>
    <w:link w:val="Heading2"/>
    <w:rsid w:val="00417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60C"/>
    <w:rPr>
      <w:rFonts w:ascii="Courier New" w:eastAsia="Times New Roman" w:hAnsi="Courier New" w:cs="Times New Roman"/>
      <w:i/>
      <w:szCs w:val="20"/>
      <w:lang w:eastAsia="en-US"/>
    </w:rPr>
  </w:style>
  <w:style w:type="paragraph" w:customStyle="1" w:styleId="HeadingBase">
    <w:name w:val="Heading Base"/>
    <w:rsid w:val="00417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60C"/>
    <w:pPr>
      <w:tabs>
        <w:tab w:val="right" w:leader="dot" w:pos="9072"/>
      </w:tabs>
      <w:ind w:left="567"/>
    </w:pPr>
    <w:rPr>
      <w:szCs w:val="22"/>
    </w:rPr>
  </w:style>
  <w:style w:type="paragraph" w:customStyle="1" w:styleId="TOCBase">
    <w:name w:val="TOC Base"/>
    <w:rsid w:val="00417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60C"/>
    <w:pPr>
      <w:tabs>
        <w:tab w:val="right" w:leader="dot" w:pos="9072"/>
      </w:tabs>
      <w:spacing w:before="40" w:after="40"/>
      <w:ind w:left="284"/>
    </w:pPr>
    <w:rPr>
      <w:rFonts w:ascii="Times New Roman" w:hAnsi="Times New Roman"/>
    </w:rPr>
  </w:style>
  <w:style w:type="paragraph" w:styleId="TOC1">
    <w:name w:val="toc 1"/>
    <w:basedOn w:val="TOCBase"/>
    <w:next w:val="Normal"/>
    <w:rsid w:val="00417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60C"/>
    <w:rPr>
      <w:rFonts w:ascii="Times New Roman" w:eastAsia="Times New Roman" w:hAnsi="Times New Roman" w:cs="Times New Roman"/>
      <w:sz w:val="16"/>
      <w:lang w:eastAsia="en-US"/>
    </w:rPr>
  </w:style>
  <w:style w:type="paragraph" w:styleId="Title">
    <w:name w:val="Title"/>
    <w:basedOn w:val="HeadingBase"/>
    <w:link w:val="TitleChar"/>
    <w:qFormat/>
    <w:rsid w:val="0041760C"/>
    <w:pPr>
      <w:spacing w:before="5040"/>
      <w:jc w:val="center"/>
    </w:pPr>
    <w:rPr>
      <w:sz w:val="48"/>
      <w:szCs w:val="72"/>
      <w:lang w:val="en-US"/>
    </w:rPr>
  </w:style>
  <w:style w:type="character" w:customStyle="1" w:styleId="TitleChar">
    <w:name w:val="Title Char"/>
    <w:basedOn w:val="DefaultParagraphFont"/>
    <w:link w:val="Title"/>
    <w:rsid w:val="00417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60C"/>
    <w:pPr>
      <w:tabs>
        <w:tab w:val="left" w:pos="3600"/>
        <w:tab w:val="left" w:pos="3958"/>
      </w:tabs>
    </w:pPr>
  </w:style>
  <w:style w:type="paragraph" w:styleId="List">
    <w:name w:val="List"/>
    <w:basedOn w:val="BodyText"/>
    <w:next w:val="BodyText"/>
    <w:rsid w:val="0041760C"/>
    <w:pPr>
      <w:tabs>
        <w:tab w:val="left" w:pos="340"/>
      </w:tabs>
      <w:spacing w:before="60" w:after="60"/>
      <w:ind w:left="340" w:hanging="340"/>
    </w:pPr>
  </w:style>
  <w:style w:type="paragraph" w:customStyle="1" w:styleId="Note">
    <w:name w:val="Note"/>
    <w:basedOn w:val="BodyText"/>
    <w:rsid w:val="00417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60C"/>
    <w:pPr>
      <w:framePr w:wrap="auto" w:hAnchor="text" w:y="6049"/>
    </w:pPr>
    <w:rPr>
      <w:color w:val="000000"/>
      <w:sz w:val="40"/>
    </w:rPr>
  </w:style>
  <w:style w:type="paragraph" w:customStyle="1" w:styleId="TOCTitle">
    <w:name w:val="TOCTitle"/>
    <w:basedOn w:val="Heading1"/>
    <w:rsid w:val="0041760C"/>
    <w:pPr>
      <w:spacing w:after="240"/>
      <w:jc w:val="center"/>
      <w:outlineLvl w:val="9"/>
    </w:pPr>
    <w:rPr>
      <w:caps/>
    </w:rPr>
  </w:style>
  <w:style w:type="paragraph" w:customStyle="1" w:styleId="Version">
    <w:name w:val="Version"/>
    <w:rsid w:val="00417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60C"/>
    <w:pPr>
      <w:keepNext w:val="0"/>
      <w:tabs>
        <w:tab w:val="right" w:pos="4176"/>
      </w:tabs>
      <w:ind w:left="198" w:hanging="198"/>
    </w:pPr>
    <w:rPr>
      <w:rFonts w:ascii="Garamond" w:hAnsi="Garamond"/>
    </w:rPr>
  </w:style>
  <w:style w:type="paragraph" w:styleId="IndexHeading">
    <w:name w:val="index heading"/>
    <w:basedOn w:val="Normal"/>
    <w:next w:val="Index1"/>
    <w:semiHidden/>
    <w:rsid w:val="0041760C"/>
    <w:pPr>
      <w:spacing w:before="120" w:after="120"/>
    </w:pPr>
    <w:rPr>
      <w:rFonts w:ascii="Arial" w:hAnsi="Arial"/>
      <w:b/>
      <w:color w:val="918585"/>
      <w:sz w:val="24"/>
    </w:rPr>
  </w:style>
  <w:style w:type="paragraph" w:styleId="Header">
    <w:name w:val="header"/>
    <w:basedOn w:val="Normal"/>
    <w:link w:val="HeaderChar"/>
    <w:rsid w:val="00417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60C"/>
    <w:rPr>
      <w:rFonts w:ascii="Times New Roman" w:eastAsia="Times New Roman" w:hAnsi="Times New Roman" w:cs="Times New Roman"/>
      <w:sz w:val="16"/>
      <w:szCs w:val="20"/>
      <w:lang w:val="en-GB" w:eastAsia="en-US"/>
    </w:rPr>
  </w:style>
  <w:style w:type="paragraph" w:customStyle="1" w:styleId="Chapter">
    <w:name w:val="Chapter"/>
    <w:basedOn w:val="Normal"/>
    <w:rsid w:val="0041760C"/>
    <w:pPr>
      <w:spacing w:before="240"/>
    </w:pPr>
    <w:rPr>
      <w:rFonts w:ascii="Times New Roman" w:hAnsi="Times New Roman"/>
      <w:smallCaps/>
      <w:spacing w:val="80"/>
      <w:sz w:val="28"/>
    </w:rPr>
  </w:style>
  <w:style w:type="paragraph" w:customStyle="1" w:styleId="InChapter">
    <w:name w:val="InChapter"/>
    <w:basedOn w:val="Heading3"/>
    <w:rsid w:val="0041760C"/>
    <w:pPr>
      <w:spacing w:after="240"/>
      <w:outlineLvl w:val="9"/>
    </w:pPr>
    <w:rPr>
      <w:noProof/>
    </w:rPr>
  </w:style>
  <w:style w:type="paragraph" w:styleId="Index2">
    <w:name w:val="index 2"/>
    <w:basedOn w:val="Normal"/>
    <w:next w:val="Normal"/>
    <w:semiHidden/>
    <w:rsid w:val="0041760C"/>
    <w:pPr>
      <w:tabs>
        <w:tab w:val="right" w:pos="4176"/>
      </w:tabs>
      <w:ind w:left="568" w:hanging="284"/>
    </w:pPr>
    <w:rPr>
      <w:rFonts w:ascii="Garamond" w:hAnsi="Garamond"/>
    </w:rPr>
  </w:style>
  <w:style w:type="paragraph" w:customStyle="1" w:styleId="Byline">
    <w:name w:val="Byline"/>
    <w:rsid w:val="00417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60C"/>
    <w:pPr>
      <w:tabs>
        <w:tab w:val="clear" w:pos="3600"/>
        <w:tab w:val="clear" w:pos="3958"/>
      </w:tabs>
      <w:jc w:val="right"/>
    </w:pPr>
  </w:style>
  <w:style w:type="paragraph" w:styleId="Caption">
    <w:name w:val="caption"/>
    <w:basedOn w:val="BodyText"/>
    <w:next w:val="Normal"/>
    <w:qFormat/>
    <w:rsid w:val="0041760C"/>
    <w:pPr>
      <w:framePr w:w="2268" w:hSpace="181" w:vSpace="181" w:wrap="around" w:vAnchor="text" w:hAnchor="page" w:x="1135" w:y="285" w:anchorLock="1"/>
    </w:pPr>
    <w:rPr>
      <w:i/>
    </w:rPr>
  </w:style>
  <w:style w:type="paragraph" w:customStyle="1" w:styleId="MiniTOCTitle">
    <w:name w:val="MiniTOCTitle"/>
    <w:basedOn w:val="Heading4"/>
    <w:rsid w:val="0041760C"/>
    <w:pPr>
      <w:spacing w:before="240"/>
      <w:outlineLvl w:val="9"/>
    </w:pPr>
    <w:rPr>
      <w:noProof/>
      <w:sz w:val="24"/>
    </w:rPr>
  </w:style>
  <w:style w:type="paragraph" w:customStyle="1" w:styleId="MiniTOCItem">
    <w:name w:val="MiniTOCItem"/>
    <w:basedOn w:val="ListBullet"/>
    <w:rsid w:val="0041760C"/>
    <w:pPr>
      <w:numPr>
        <w:numId w:val="0"/>
      </w:numPr>
      <w:tabs>
        <w:tab w:val="right" w:leader="dot" w:pos="6521"/>
      </w:tabs>
      <w:spacing w:before="0" w:after="0"/>
    </w:pPr>
  </w:style>
  <w:style w:type="paragraph" w:customStyle="1" w:styleId="TOFTitle">
    <w:name w:val="TOFTitle"/>
    <w:basedOn w:val="TOCTitle"/>
    <w:rsid w:val="0041760C"/>
  </w:style>
  <w:style w:type="paragraph" w:styleId="TableofFigures">
    <w:name w:val="table of figures"/>
    <w:basedOn w:val="Normal"/>
    <w:next w:val="Normal"/>
    <w:semiHidden/>
    <w:rsid w:val="0041760C"/>
    <w:pPr>
      <w:tabs>
        <w:tab w:val="right" w:leader="dot" w:pos="9072"/>
      </w:tabs>
      <w:ind w:left="970" w:hanging="403"/>
    </w:pPr>
    <w:rPr>
      <w:rFonts w:ascii="Times New Roman" w:hAnsi="Times New Roman"/>
      <w:b/>
    </w:rPr>
  </w:style>
  <w:style w:type="paragraph" w:styleId="ListNumber">
    <w:name w:val="List Number"/>
    <w:basedOn w:val="List"/>
    <w:rsid w:val="0041760C"/>
    <w:pPr>
      <w:numPr>
        <w:numId w:val="16"/>
      </w:numPr>
      <w:tabs>
        <w:tab w:val="clear" w:pos="340"/>
      </w:tabs>
    </w:pPr>
  </w:style>
  <w:style w:type="character" w:customStyle="1" w:styleId="WingdingSymbols">
    <w:name w:val="Wingding Symbols"/>
    <w:rsid w:val="0041760C"/>
    <w:rPr>
      <w:rFonts w:ascii="Wingdings" w:hAnsi="Wingdings"/>
    </w:rPr>
  </w:style>
  <w:style w:type="paragraph" w:customStyle="1" w:styleId="TableHeading">
    <w:name w:val="Table Heading"/>
    <w:basedOn w:val="HeadingBase"/>
    <w:rsid w:val="0041760C"/>
    <w:pPr>
      <w:keepLines/>
      <w:pBdr>
        <w:bottom w:val="single" w:sz="6" w:space="1" w:color="918585"/>
      </w:pBdr>
      <w:spacing w:before="240"/>
    </w:pPr>
  </w:style>
  <w:style w:type="character" w:customStyle="1" w:styleId="HotSpot">
    <w:name w:val="HotSpot"/>
    <w:rsid w:val="0041760C"/>
    <w:rPr>
      <w:color w:val="0033CC"/>
      <w:u w:val="none"/>
    </w:rPr>
  </w:style>
  <w:style w:type="paragraph" w:customStyle="1" w:styleId="BodyTextRight">
    <w:name w:val="Body Text Right"/>
    <w:basedOn w:val="BodyText"/>
    <w:rsid w:val="0041760C"/>
    <w:pPr>
      <w:spacing w:before="0" w:after="0"/>
      <w:jc w:val="right"/>
    </w:pPr>
  </w:style>
  <w:style w:type="paragraph" w:styleId="Index3">
    <w:name w:val="index 3"/>
    <w:basedOn w:val="ListNumber2"/>
    <w:next w:val="Normal"/>
    <w:semiHidden/>
    <w:rsid w:val="0041760C"/>
    <w:pPr>
      <w:numPr>
        <w:numId w:val="0"/>
      </w:numPr>
      <w:tabs>
        <w:tab w:val="right" w:leader="dot" w:pos="4176"/>
      </w:tabs>
    </w:pPr>
  </w:style>
  <w:style w:type="paragraph" w:styleId="ListNumber2">
    <w:name w:val="List Number 2"/>
    <w:basedOn w:val="List2"/>
    <w:rsid w:val="0041760C"/>
    <w:pPr>
      <w:numPr>
        <w:numId w:val="11"/>
      </w:numPr>
      <w:tabs>
        <w:tab w:val="clear" w:pos="1060"/>
      </w:tabs>
    </w:pPr>
  </w:style>
  <w:style w:type="paragraph" w:customStyle="1" w:styleId="MarginNote">
    <w:name w:val="Margin Note"/>
    <w:basedOn w:val="BodyText"/>
    <w:rsid w:val="00417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60C"/>
    <w:rPr>
      <w:sz w:val="32"/>
    </w:rPr>
  </w:style>
  <w:style w:type="paragraph" w:customStyle="1" w:styleId="HeadingProcedure">
    <w:name w:val="Heading Procedure"/>
    <w:basedOn w:val="HeadingBase"/>
    <w:next w:val="Normal"/>
    <w:rsid w:val="0041760C"/>
    <w:pPr>
      <w:tabs>
        <w:tab w:val="left" w:pos="0"/>
      </w:tabs>
      <w:spacing w:before="120" w:after="60"/>
    </w:pPr>
    <w:rPr>
      <w:i/>
      <w:color w:val="918585"/>
      <w:sz w:val="22"/>
    </w:rPr>
  </w:style>
  <w:style w:type="paragraph" w:customStyle="1" w:styleId="TableBodyText">
    <w:name w:val="Table Body Text"/>
    <w:basedOn w:val="BodyText"/>
    <w:rsid w:val="0041760C"/>
    <w:pPr>
      <w:spacing w:before="60" w:after="60"/>
    </w:pPr>
  </w:style>
  <w:style w:type="paragraph" w:styleId="ListContinue">
    <w:name w:val="List Continue"/>
    <w:basedOn w:val="List"/>
    <w:rsid w:val="0041760C"/>
    <w:pPr>
      <w:ind w:firstLine="0"/>
    </w:pPr>
  </w:style>
  <w:style w:type="paragraph" w:customStyle="1" w:styleId="ListNote">
    <w:name w:val="List Note"/>
    <w:basedOn w:val="List"/>
    <w:rsid w:val="0041760C"/>
    <w:pPr>
      <w:pBdr>
        <w:top w:val="single" w:sz="6" w:space="2" w:color="918585"/>
        <w:bottom w:val="single" w:sz="6" w:space="2" w:color="918585"/>
      </w:pBdr>
      <w:tabs>
        <w:tab w:val="left" w:pos="1021"/>
      </w:tabs>
      <w:ind w:firstLine="0"/>
    </w:pPr>
  </w:style>
  <w:style w:type="paragraph" w:customStyle="1" w:styleId="Warning">
    <w:name w:val="Warning"/>
    <w:basedOn w:val="BodyText"/>
    <w:rsid w:val="0041760C"/>
    <w:pPr>
      <w:shd w:val="clear" w:color="auto" w:fill="D9D9D9"/>
      <w:tabs>
        <w:tab w:val="left" w:pos="992"/>
      </w:tabs>
      <w:ind w:left="119" w:right="119"/>
    </w:pPr>
    <w:rPr>
      <w:sz w:val="20"/>
    </w:rPr>
  </w:style>
  <w:style w:type="paragraph" w:customStyle="1" w:styleId="MarginIcons">
    <w:name w:val="Margin Icons"/>
    <w:basedOn w:val="BodyText"/>
    <w:rsid w:val="00417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60C"/>
    <w:rPr>
      <w:rFonts w:ascii="Courier New" w:hAnsi="Courier New"/>
    </w:rPr>
  </w:style>
  <w:style w:type="paragraph" w:customStyle="1" w:styleId="NoteBullet">
    <w:name w:val="Note Bullet"/>
    <w:basedOn w:val="Note"/>
    <w:rsid w:val="0041760C"/>
    <w:pPr>
      <w:tabs>
        <w:tab w:val="clear" w:pos="680"/>
      </w:tabs>
      <w:spacing w:before="60" w:after="60"/>
    </w:pPr>
  </w:style>
  <w:style w:type="paragraph" w:customStyle="1" w:styleId="SubHeading2">
    <w:name w:val="SubHeading2"/>
    <w:basedOn w:val="HeadingBase"/>
    <w:rsid w:val="0041760C"/>
    <w:pPr>
      <w:spacing w:before="240" w:after="60"/>
    </w:pPr>
    <w:rPr>
      <w:sz w:val="20"/>
    </w:rPr>
  </w:style>
  <w:style w:type="paragraph" w:customStyle="1" w:styleId="SubHeading1">
    <w:name w:val="SubHeading1"/>
    <w:basedOn w:val="HeadingBase"/>
    <w:rsid w:val="0041760C"/>
    <w:pPr>
      <w:spacing w:before="240" w:after="60"/>
    </w:pPr>
    <w:rPr>
      <w:color w:val="918585"/>
      <w:sz w:val="22"/>
    </w:rPr>
  </w:style>
  <w:style w:type="paragraph" w:customStyle="1" w:styleId="SideHeading">
    <w:name w:val="Side Heading"/>
    <w:basedOn w:val="HeadingBase"/>
    <w:rsid w:val="00417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60C"/>
    <w:pPr>
      <w:numPr>
        <w:numId w:val="12"/>
      </w:numPr>
    </w:pPr>
  </w:style>
  <w:style w:type="paragraph" w:styleId="PlainText">
    <w:name w:val="Plain Text"/>
    <w:basedOn w:val="Normal"/>
    <w:link w:val="PlainTextChar"/>
    <w:rsid w:val="0041760C"/>
    <w:rPr>
      <w:sz w:val="20"/>
    </w:rPr>
  </w:style>
  <w:style w:type="character" w:customStyle="1" w:styleId="PlainTextChar">
    <w:name w:val="Plain Text Char"/>
    <w:basedOn w:val="DefaultParagraphFont"/>
    <w:link w:val="PlainText"/>
    <w:rsid w:val="0041760C"/>
    <w:rPr>
      <w:rFonts w:ascii="Courier New" w:eastAsia="Times New Roman" w:hAnsi="Courier New" w:cs="Times New Roman"/>
      <w:sz w:val="20"/>
      <w:szCs w:val="20"/>
      <w:lang w:eastAsia="en-US"/>
    </w:rPr>
  </w:style>
  <w:style w:type="character" w:customStyle="1" w:styleId="MenuOption">
    <w:name w:val="Menu Option"/>
    <w:basedOn w:val="DefaultParagraphFont"/>
    <w:rsid w:val="0041760C"/>
    <w:rPr>
      <w:b/>
      <w:smallCaps/>
    </w:rPr>
  </w:style>
  <w:style w:type="paragraph" w:customStyle="1" w:styleId="TableListNumber">
    <w:name w:val="Table List Number"/>
    <w:basedOn w:val="ListNumber"/>
    <w:rsid w:val="0041760C"/>
    <w:pPr>
      <w:numPr>
        <w:numId w:val="0"/>
      </w:numPr>
    </w:pPr>
  </w:style>
  <w:style w:type="paragraph" w:styleId="TOC4">
    <w:name w:val="toc 4"/>
    <w:basedOn w:val="TOCBase"/>
    <w:next w:val="Normal"/>
    <w:semiHidden/>
    <w:rsid w:val="0041760C"/>
    <w:pPr>
      <w:tabs>
        <w:tab w:val="right" w:leader="dot" w:pos="9071"/>
      </w:tabs>
      <w:ind w:left="1701"/>
    </w:pPr>
  </w:style>
  <w:style w:type="paragraph" w:customStyle="1" w:styleId="ListAlpha">
    <w:name w:val="List Alpha"/>
    <w:basedOn w:val="List"/>
    <w:rsid w:val="0041760C"/>
    <w:pPr>
      <w:numPr>
        <w:numId w:val="10"/>
      </w:numPr>
    </w:pPr>
  </w:style>
  <w:style w:type="paragraph" w:customStyle="1" w:styleId="ListAlpha2">
    <w:name w:val="List Alpha 2"/>
    <w:basedOn w:val="List2"/>
    <w:rsid w:val="0041760C"/>
    <w:pPr>
      <w:numPr>
        <w:numId w:val="9"/>
      </w:numPr>
    </w:pPr>
  </w:style>
  <w:style w:type="paragraph" w:styleId="List2">
    <w:name w:val="List 2"/>
    <w:basedOn w:val="BodyText"/>
    <w:rsid w:val="0041760C"/>
    <w:pPr>
      <w:tabs>
        <w:tab w:val="left" w:pos="680"/>
      </w:tabs>
      <w:spacing w:before="60" w:after="60"/>
      <w:ind w:left="680" w:hanging="340"/>
    </w:pPr>
  </w:style>
  <w:style w:type="paragraph" w:styleId="List3">
    <w:name w:val="List 3"/>
    <w:basedOn w:val="BodyText"/>
    <w:rsid w:val="0041760C"/>
    <w:pPr>
      <w:tabs>
        <w:tab w:val="left" w:pos="1021"/>
      </w:tabs>
      <w:spacing w:before="60" w:after="60"/>
      <w:ind w:left="1020" w:hanging="340"/>
    </w:pPr>
  </w:style>
  <w:style w:type="paragraph" w:styleId="List4">
    <w:name w:val="List 4"/>
    <w:basedOn w:val="BodyText"/>
    <w:rsid w:val="0041760C"/>
    <w:pPr>
      <w:tabs>
        <w:tab w:val="left" w:pos="1361"/>
      </w:tabs>
      <w:spacing w:before="60" w:after="60"/>
      <w:ind w:left="1361" w:hanging="340"/>
    </w:pPr>
  </w:style>
  <w:style w:type="paragraph" w:styleId="List5">
    <w:name w:val="List 5"/>
    <w:basedOn w:val="BodyText"/>
    <w:rsid w:val="0041760C"/>
    <w:pPr>
      <w:tabs>
        <w:tab w:val="left" w:pos="1701"/>
      </w:tabs>
      <w:spacing w:before="60" w:after="60"/>
      <w:ind w:left="1701" w:hanging="340"/>
    </w:pPr>
  </w:style>
  <w:style w:type="paragraph" w:styleId="ListBullet4">
    <w:name w:val="List Bullet 4"/>
    <w:basedOn w:val="List4"/>
    <w:rsid w:val="0041760C"/>
    <w:pPr>
      <w:numPr>
        <w:numId w:val="4"/>
      </w:numPr>
      <w:tabs>
        <w:tab w:val="clear" w:pos="1361"/>
      </w:tabs>
    </w:pPr>
  </w:style>
  <w:style w:type="paragraph" w:styleId="ListBullet5">
    <w:name w:val="List Bullet 5"/>
    <w:basedOn w:val="List5"/>
    <w:rsid w:val="0041760C"/>
    <w:pPr>
      <w:numPr>
        <w:numId w:val="5"/>
      </w:numPr>
    </w:pPr>
  </w:style>
  <w:style w:type="paragraph" w:styleId="ListContinue2">
    <w:name w:val="List Continue 2"/>
    <w:basedOn w:val="List2"/>
    <w:rsid w:val="0041760C"/>
    <w:pPr>
      <w:ind w:firstLine="0"/>
    </w:pPr>
  </w:style>
  <w:style w:type="paragraph" w:styleId="ListContinue3">
    <w:name w:val="List Continue 3"/>
    <w:basedOn w:val="List3"/>
    <w:rsid w:val="0041760C"/>
    <w:pPr>
      <w:ind w:left="1021" w:firstLine="0"/>
    </w:pPr>
  </w:style>
  <w:style w:type="paragraph" w:styleId="ListContinue4">
    <w:name w:val="List Continue 4"/>
    <w:basedOn w:val="List4"/>
    <w:rsid w:val="0041760C"/>
    <w:pPr>
      <w:ind w:firstLine="0"/>
    </w:pPr>
  </w:style>
  <w:style w:type="paragraph" w:styleId="ListContinue5">
    <w:name w:val="List Continue 5"/>
    <w:basedOn w:val="List5"/>
    <w:rsid w:val="0041760C"/>
    <w:pPr>
      <w:ind w:firstLine="0"/>
    </w:pPr>
  </w:style>
  <w:style w:type="paragraph" w:styleId="ListNumber3">
    <w:name w:val="List Number 3"/>
    <w:basedOn w:val="List3"/>
    <w:rsid w:val="0041760C"/>
    <w:pPr>
      <w:numPr>
        <w:numId w:val="6"/>
      </w:numPr>
    </w:pPr>
  </w:style>
  <w:style w:type="paragraph" w:styleId="ListNumber4">
    <w:name w:val="List Number 4"/>
    <w:basedOn w:val="List4"/>
    <w:rsid w:val="0041760C"/>
    <w:pPr>
      <w:numPr>
        <w:numId w:val="7"/>
      </w:numPr>
    </w:pPr>
  </w:style>
  <w:style w:type="paragraph" w:styleId="ListNumber5">
    <w:name w:val="List Number 5"/>
    <w:basedOn w:val="List5"/>
    <w:rsid w:val="0041760C"/>
    <w:pPr>
      <w:numPr>
        <w:numId w:val="8"/>
      </w:numPr>
    </w:pPr>
  </w:style>
  <w:style w:type="paragraph" w:styleId="BlockText">
    <w:name w:val="Block Text"/>
    <w:basedOn w:val="Normal"/>
    <w:rsid w:val="0041760C"/>
    <w:pPr>
      <w:spacing w:after="120"/>
      <w:ind w:left="1440" w:right="1440"/>
    </w:pPr>
  </w:style>
  <w:style w:type="character" w:customStyle="1" w:styleId="Subscript">
    <w:name w:val="Subscript"/>
    <w:basedOn w:val="DefaultParagraphFont"/>
    <w:rsid w:val="0041760C"/>
    <w:rPr>
      <w:sz w:val="16"/>
      <w:vertAlign w:val="subscript"/>
    </w:rPr>
  </w:style>
  <w:style w:type="character" w:customStyle="1" w:styleId="Superscript">
    <w:name w:val="Superscript"/>
    <w:basedOn w:val="DefaultParagraphFont"/>
    <w:rsid w:val="0041760C"/>
    <w:rPr>
      <w:sz w:val="16"/>
      <w:vertAlign w:val="superscript"/>
    </w:rPr>
  </w:style>
  <w:style w:type="character" w:customStyle="1" w:styleId="Symbols">
    <w:name w:val="Symbols"/>
    <w:basedOn w:val="DefaultParagraphFont"/>
    <w:rsid w:val="0041760C"/>
    <w:rPr>
      <w:rFonts w:ascii="Symbol" w:hAnsi="Symbol"/>
    </w:rPr>
  </w:style>
  <w:style w:type="character" w:customStyle="1" w:styleId="MenuOptions">
    <w:name w:val="Menu Options"/>
    <w:basedOn w:val="DefaultParagraphFont"/>
    <w:rsid w:val="0041760C"/>
    <w:rPr>
      <w:rFonts w:ascii="Arial Narrow" w:hAnsi="Arial Narrow"/>
      <w:smallCaps/>
    </w:rPr>
  </w:style>
  <w:style w:type="character" w:customStyle="1" w:styleId="Buttons">
    <w:name w:val="Buttons"/>
    <w:basedOn w:val="DefaultParagraphFont"/>
    <w:rsid w:val="0041760C"/>
    <w:rPr>
      <w:b/>
    </w:rPr>
  </w:style>
  <w:style w:type="character" w:customStyle="1" w:styleId="Underlined">
    <w:name w:val="Underlined"/>
    <w:basedOn w:val="DefaultParagraphFont"/>
    <w:rsid w:val="0041760C"/>
    <w:rPr>
      <w:u w:val="single"/>
    </w:rPr>
  </w:style>
  <w:style w:type="paragraph" w:customStyle="1" w:styleId="TableBodyTextRight">
    <w:name w:val="Table Body Text Right"/>
    <w:basedOn w:val="TableBodyText"/>
    <w:rsid w:val="0041760C"/>
    <w:pPr>
      <w:widowControl w:val="0"/>
      <w:autoSpaceDE w:val="0"/>
      <w:autoSpaceDN w:val="0"/>
      <w:adjustRightInd w:val="0"/>
      <w:jc w:val="right"/>
    </w:pPr>
    <w:rPr>
      <w:rFonts w:cs="Arial"/>
      <w:szCs w:val="18"/>
    </w:rPr>
  </w:style>
  <w:style w:type="paragraph" w:customStyle="1" w:styleId="CopyrightText">
    <w:name w:val="Copyright Text"/>
    <w:basedOn w:val="BodyText"/>
    <w:rsid w:val="0041760C"/>
    <w:rPr>
      <w:sz w:val="18"/>
    </w:rPr>
  </w:style>
  <w:style w:type="paragraph" w:customStyle="1" w:styleId="BodySmallRight">
    <w:name w:val="Body Small Right"/>
    <w:basedOn w:val="BodyTextRight"/>
    <w:rsid w:val="0041760C"/>
    <w:rPr>
      <w:sz w:val="18"/>
      <w:szCs w:val="18"/>
    </w:rPr>
  </w:style>
  <w:style w:type="paragraph" w:customStyle="1" w:styleId="MarginEdition">
    <w:name w:val="Margin Edition"/>
    <w:basedOn w:val="MarginNote"/>
    <w:rsid w:val="0041760C"/>
    <w:pPr>
      <w:spacing w:before="0" w:after="0"/>
    </w:pPr>
    <w:rPr>
      <w:rFonts w:ascii="Times New Roman" w:hAnsi="Times New Roman"/>
      <w:color w:val="999999"/>
    </w:rPr>
  </w:style>
  <w:style w:type="paragraph" w:customStyle="1" w:styleId="Spacer">
    <w:name w:val="Spacer"/>
    <w:basedOn w:val="Normal"/>
    <w:rsid w:val="0041760C"/>
    <w:rPr>
      <w:sz w:val="2"/>
      <w:szCs w:val="2"/>
    </w:rPr>
  </w:style>
  <w:style w:type="character" w:customStyle="1" w:styleId="Small">
    <w:name w:val="Small"/>
    <w:basedOn w:val="DefaultParagraphFont"/>
    <w:rsid w:val="0041760C"/>
    <w:rPr>
      <w:sz w:val="16"/>
    </w:rPr>
  </w:style>
  <w:style w:type="paragraph" w:customStyle="1" w:styleId="WideTable">
    <w:name w:val="Wide Table"/>
    <w:basedOn w:val="Normal"/>
    <w:rsid w:val="0041760C"/>
    <w:pPr>
      <w:ind w:left="-1418"/>
    </w:pPr>
    <w:rPr>
      <w:sz w:val="2"/>
      <w:szCs w:val="2"/>
    </w:rPr>
  </w:style>
  <w:style w:type="character" w:styleId="PageNumber">
    <w:name w:val="page number"/>
    <w:basedOn w:val="DefaultParagraphFont"/>
    <w:rsid w:val="0041760C"/>
  </w:style>
  <w:style w:type="paragraph" w:styleId="Quote">
    <w:name w:val="Quote"/>
    <w:basedOn w:val="Heading1"/>
    <w:link w:val="QuoteChar"/>
    <w:qFormat/>
    <w:rsid w:val="0041760C"/>
    <w:rPr>
      <w:b w:val="0"/>
      <w:sz w:val="72"/>
      <w:szCs w:val="72"/>
      <w:lang w:val="en-NZ"/>
    </w:rPr>
  </w:style>
  <w:style w:type="character" w:customStyle="1" w:styleId="QuoteChar">
    <w:name w:val="Quote Char"/>
    <w:basedOn w:val="DefaultParagraphFont"/>
    <w:link w:val="Quote"/>
    <w:rsid w:val="00417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60C"/>
    <w:pPr>
      <w:pageBreakBefore/>
    </w:pPr>
  </w:style>
  <w:style w:type="paragraph" w:customStyle="1" w:styleId="Border">
    <w:name w:val="Border"/>
    <w:basedOn w:val="Normal"/>
    <w:qFormat/>
    <w:rsid w:val="00417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60C"/>
    <w:rPr>
      <w:b/>
      <w:bCs/>
      <w:i/>
      <w:iCs/>
      <w:color w:val="auto"/>
    </w:rPr>
  </w:style>
  <w:style w:type="paragraph" w:styleId="IntenseQuote">
    <w:name w:val="Intense Quote"/>
    <w:basedOn w:val="Normal"/>
    <w:next w:val="Normal"/>
    <w:link w:val="IntenseQuoteChar"/>
    <w:uiPriority w:val="30"/>
    <w:qFormat/>
    <w:rsid w:val="00417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60C"/>
    <w:rPr>
      <w:smallCaps/>
      <w:color w:val="auto"/>
      <w:u w:val="single"/>
    </w:rPr>
  </w:style>
  <w:style w:type="character" w:styleId="IntenseReference">
    <w:name w:val="Intense Reference"/>
    <w:basedOn w:val="DefaultParagraphFont"/>
    <w:uiPriority w:val="32"/>
    <w:qFormat/>
    <w:rsid w:val="0041760C"/>
    <w:rPr>
      <w:b/>
      <w:bCs/>
      <w:smallCaps/>
      <w:color w:val="auto"/>
      <w:spacing w:val="5"/>
      <w:u w:val="single"/>
    </w:rPr>
  </w:style>
  <w:style w:type="paragraph" w:customStyle="1" w:styleId="2ColumnHeading">
    <w:name w:val="2Column Heading"/>
    <w:basedOn w:val="BodyText"/>
    <w:qFormat/>
    <w:rsid w:val="0041760C"/>
    <w:pPr>
      <w:spacing w:after="60"/>
      <w:ind w:left="-2268"/>
    </w:pPr>
    <w:rPr>
      <w:b/>
    </w:rPr>
  </w:style>
  <w:style w:type="paragraph" w:customStyle="1" w:styleId="Heading1TOC">
    <w:name w:val="Heading1 TOC"/>
    <w:basedOn w:val="Normal"/>
    <w:qFormat/>
    <w:rsid w:val="0041760C"/>
    <w:pPr>
      <w:spacing w:before="240" w:after="120"/>
    </w:pPr>
    <w:rPr>
      <w:rFonts w:ascii="Times New Roman" w:hAnsi="Times New Roman"/>
      <w:b/>
      <w:sz w:val="32"/>
    </w:rPr>
  </w:style>
  <w:style w:type="paragraph" w:customStyle="1" w:styleId="Heading2TOC">
    <w:name w:val="Heading2 TOC"/>
    <w:basedOn w:val="Normal"/>
    <w:qFormat/>
    <w:rsid w:val="0041760C"/>
    <w:pPr>
      <w:spacing w:before="240" w:after="60"/>
    </w:pPr>
    <w:rPr>
      <w:rFonts w:ascii="Times New Roman" w:hAnsi="Times New Roman"/>
      <w:b/>
      <w:sz w:val="28"/>
    </w:rPr>
  </w:style>
  <w:style w:type="character" w:customStyle="1" w:styleId="Underline">
    <w:name w:val="Underline"/>
    <w:basedOn w:val="DefaultParagraphFont"/>
    <w:qFormat/>
    <w:rsid w:val="0041760C"/>
    <w:rPr>
      <w:u w:val="single"/>
    </w:rPr>
  </w:style>
  <w:style w:type="character" w:customStyle="1" w:styleId="BoldandItalics">
    <w:name w:val="Bold and Italics"/>
    <w:qFormat/>
    <w:rsid w:val="0041760C"/>
    <w:rPr>
      <w:b/>
      <w:i/>
      <w:u w:val="none"/>
    </w:rPr>
  </w:style>
  <w:style w:type="paragraph" w:styleId="BalloonText">
    <w:name w:val="Balloon Text"/>
    <w:basedOn w:val="Normal"/>
    <w:link w:val="BalloonTextChar"/>
    <w:rsid w:val="0041760C"/>
    <w:rPr>
      <w:rFonts w:ascii="Tahoma" w:hAnsi="Tahoma" w:cs="Tahoma"/>
      <w:sz w:val="16"/>
      <w:szCs w:val="16"/>
    </w:rPr>
  </w:style>
  <w:style w:type="character" w:customStyle="1" w:styleId="BalloonTextChar">
    <w:name w:val="Balloon Text Char"/>
    <w:basedOn w:val="DefaultParagraphFont"/>
    <w:link w:val="BalloonText"/>
    <w:rsid w:val="00417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60C"/>
    <w:rPr>
      <w:b/>
      <w:color w:val="660033"/>
      <w:spacing w:val="0"/>
    </w:rPr>
  </w:style>
  <w:style w:type="paragraph" w:customStyle="1" w:styleId="Nameditemlist">
    <w:name w:val="Named item list"/>
    <w:basedOn w:val="BodyText"/>
    <w:qFormat/>
    <w:rsid w:val="0041760C"/>
    <w:pPr>
      <w:tabs>
        <w:tab w:val="left" w:pos="2835"/>
      </w:tabs>
      <w:ind w:left="2835" w:hanging="2835"/>
    </w:pPr>
  </w:style>
  <w:style w:type="paragraph" w:customStyle="1" w:styleId="BodyTextnopadding">
    <w:name w:val="Body Text no padding"/>
    <w:basedOn w:val="BodyText"/>
    <w:qFormat/>
    <w:rsid w:val="0041760C"/>
    <w:pPr>
      <w:spacing w:before="0" w:after="0"/>
    </w:pPr>
  </w:style>
  <w:style w:type="paragraph" w:customStyle="1" w:styleId="BodyTextBold">
    <w:name w:val="Body Text Bold"/>
    <w:basedOn w:val="BodyText"/>
    <w:qFormat/>
    <w:rsid w:val="0041760C"/>
    <w:rPr>
      <w:b/>
    </w:rPr>
  </w:style>
  <w:style w:type="character" w:styleId="Hyperlink">
    <w:name w:val="Hyperlink"/>
    <w:basedOn w:val="DefaultParagraphFont"/>
    <w:uiPriority w:val="99"/>
    <w:unhideWhenUsed/>
    <w:rsid w:val="00554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6814</Characters>
  <Application>Microsoft Office Word</Application>
  <DocSecurity>0</DocSecurity>
  <Lines>212</Lines>
  <Paragraphs>135</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HLTMSG006 Adapt remedial massage treatments to meet specific needs</dc:title>
  <dc:subject>Approved</dc:subject>
  <dc:creator>HumanAbility</dc:creator>
  <cp:keywords>Release: 2</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