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6A1" w:rsidP="00AE7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HLTMSG004 Provide massage treatments</w:t>
      </w:r>
      <w:r>
        <w:fldChar w:fldCharType="end"/>
      </w:r>
    </w:p>
    <w:p w:rsidR="00AE76A1" w:rsidP="00AE76A1">
      <w:pPr>
        <w:pStyle w:val="Version"/>
        <w:sectPr w:rsidSect="001F4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531" w:rsidP="001F4531">
      <w:pPr>
        <w:pStyle w:val="SuperHeading"/>
      </w:pPr>
      <w:r w:rsidRPr="001F4531">
        <w:t>HLTMSG004 Provide massage treatments</w:t>
      </w:r>
    </w:p>
    <w:p w:rsidR="00000000" w:rsidRPr="001F4531" w:rsidP="001F4531">
      <w:pPr>
        <w:pStyle w:val="Heading1"/>
      </w:pPr>
      <w:bookmarkStart w:id="1" w:name="O_656833"/>
      <w:bookmarkEnd w:id="1"/>
      <w:r w:rsidRPr="001F4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31">
            <w:pPr>
              <w:pStyle w:val="BodyText"/>
              <w:rPr>
                <w:lang w:val="en-NZ"/>
              </w:rPr>
            </w:pPr>
            <w:r w:rsidRPr="001F4531">
              <w:rPr>
                <w:rStyle w:val="SpecialBold"/>
              </w:rPr>
              <w:t>Comments</w:t>
            </w:r>
          </w:p>
        </w:tc>
      </w:tr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31">
            <w:pPr>
              <w:pStyle w:val="BodyText"/>
              <w:rPr>
                <w:lang w:val="en-NZ"/>
              </w:rPr>
            </w:pPr>
            <w:r w:rsidRPr="001F453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t xml:space="preserve">This version was released in </w:t>
            </w:r>
            <w:r w:rsidRPr="001F4531">
              <w:rPr>
                <w:rStyle w:val="Emphasis"/>
              </w:rPr>
              <w:t>HLT Health Training Package release 2.0</w:t>
            </w:r>
            <w:r w:rsidRPr="001F4531">
              <w:t xml:space="preserve"> and meets the requirements of the 2012 Standards for Training Packages.</w:t>
            </w:r>
          </w:p>
          <w:p w:rsidR="00000000" w:rsidRPr="001F4531" w:rsidP="001F4531">
            <w:pPr>
              <w:pStyle w:val="BodyText"/>
            </w:pPr>
          </w:p>
          <w:p w:rsidR="00000000" w:rsidRPr="001F4531" w:rsidP="001F4531">
            <w:pPr>
              <w:pStyle w:val="BodyText"/>
            </w:pPr>
            <w:r w:rsidRPr="001F4531">
              <w:t>Significant changes to the elements and performance criteria. New</w:t>
            </w:r>
            <w:r w:rsidRPr="001F4531">
              <w:t xml:space="preserve">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1F4531" w:rsidP="001F4531">
      <w:pPr>
        <w:pStyle w:val="BodyText"/>
      </w:pPr>
    </w:p>
    <w:p w:rsidR="00000000" w:rsidRPr="001F4531" w:rsidP="001F4531">
      <w:pPr>
        <w:pStyle w:val="AllowPageBreak"/>
      </w:pPr>
    </w:p>
    <w:p w:rsidR="00000000" w:rsidRPr="001F4531" w:rsidP="001F4531">
      <w:pPr>
        <w:pStyle w:val="Heading1"/>
      </w:pPr>
      <w:bookmarkStart w:id="2" w:name="O_656834"/>
      <w:bookmarkEnd w:id="2"/>
      <w:r w:rsidRPr="001F4531">
        <w:t>Application</w:t>
      </w:r>
    </w:p>
    <w:p w:rsidR="00000000" w:rsidRPr="001F4531" w:rsidP="00AE76A1">
      <w:pPr>
        <w:pStyle w:val="BodyText"/>
      </w:pPr>
      <w:r w:rsidRPr="001F4531">
        <w:t>This unit describes the skills and kn</w:t>
      </w:r>
      <w:r w:rsidRPr="001F4531">
        <w:t xml:space="preserve">owledge required to prepare for and provide massage treatments using a defined range of techniques and sequences. </w:t>
      </w:r>
    </w:p>
    <w:p w:rsidR="00000000" w:rsidRPr="001F4531" w:rsidP="00AE76A1">
      <w:pPr>
        <w:pStyle w:val="BodyText"/>
      </w:pPr>
      <w:r w:rsidRPr="001F4531">
        <w:t>This unit applies to massage therapists providing general health maintenance treatments. It does not include remedial massage techniques.</w:t>
      </w:r>
    </w:p>
    <w:p w:rsidR="00000000" w:rsidRPr="00AE76A1" w:rsidP="00AE76A1">
      <w:pPr>
        <w:pStyle w:val="BodyText"/>
        <w:rPr>
          <w:i/>
        </w:rPr>
      </w:pPr>
      <w:r w:rsidRPr="00AE76A1">
        <w:rPr>
          <w:rStyle w:val="Emphasis"/>
        </w:rPr>
        <w:t>T</w:t>
      </w:r>
      <w:r w:rsidRPr="00AE76A1">
        <w:rPr>
          <w:rStyle w:val="Emphasis"/>
        </w:rPr>
        <w:t>he skills in this unit must be applied in accordance with Commonwealth and State/Territory legislation, Australian/New Zealand standards and industry codes of practice</w:t>
      </w:r>
      <w:r w:rsidRPr="00AE76A1">
        <w:rPr>
          <w:i/>
        </w:rPr>
        <w:t>.</w:t>
      </w:r>
    </w:p>
    <w:p w:rsidR="00000000" w:rsidRPr="001F4531" w:rsidP="001F4531">
      <w:pPr>
        <w:pStyle w:val="Heading1"/>
      </w:pPr>
      <w:bookmarkStart w:id="3" w:name="O_656838"/>
      <w:bookmarkEnd w:id="3"/>
      <w:r w:rsidRPr="001F45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31">
            <w:pPr>
              <w:pStyle w:val="BodyText"/>
              <w:rPr>
                <w:lang w:val="en-NZ"/>
              </w:rPr>
            </w:pPr>
            <w:r w:rsidRPr="001F4531">
              <w:rPr>
                <w:rStyle w:val="SpecialBold"/>
              </w:rPr>
              <w:t>PERFORMANCE CRITERIA</w:t>
            </w:r>
          </w:p>
        </w:tc>
      </w:tr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31">
            <w:pPr>
              <w:pStyle w:val="BodyText"/>
              <w:rPr>
                <w:lang w:val="en-NZ"/>
              </w:rPr>
            </w:pPr>
            <w:r w:rsidRPr="001F45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t xml:space="preserve">1. Prepare client for treatment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t>1.1 Clearly outline how the treatment will be provided and managed based on assessment</w:t>
            </w:r>
            <w:r w:rsidRPr="001F4531">
              <w:t xml:space="preserve"> and agreed treatment approach</w:t>
            </w:r>
          </w:p>
          <w:p w:rsidR="00000000" w:rsidRPr="001F4531" w:rsidP="001F4531">
            <w:pPr>
              <w:pStyle w:val="BodyText"/>
            </w:pPr>
            <w:r w:rsidRPr="001F4531">
              <w:t>1.2 Explain factors which may interfere with the effectiveness of the treatment</w:t>
            </w:r>
          </w:p>
          <w:p w:rsidR="00000000" w:rsidRPr="001F4531" w:rsidP="001F4531">
            <w:pPr>
              <w:pStyle w:val="BodyText"/>
            </w:pPr>
            <w:r w:rsidRPr="001F4531">
              <w:t xml:space="preserve">1.3 Inform the client of possible physical or emotional </w:t>
            </w:r>
            <w:r w:rsidRPr="001F4531">
              <w:t>reactions during and following a session, and the appropriate course of action to take</w:t>
            </w:r>
          </w:p>
          <w:p w:rsidR="00000000" w:rsidRPr="001F4531" w:rsidP="001F4531">
            <w:pPr>
              <w:pStyle w:val="BodyText"/>
            </w:pPr>
            <w:r w:rsidRPr="001F4531">
              <w:t>1.</w:t>
            </w:r>
            <w:r w:rsidRPr="001F4531">
              <w:t xml:space="preserve">4 Follow established protocols to physically prepare the client for treatment </w:t>
            </w:r>
          </w:p>
          <w:p w:rsidR="00000000" w:rsidP="001F4531">
            <w:pPr>
              <w:pStyle w:val="BodyText"/>
              <w:rPr>
                <w:lang w:val="en-NZ"/>
              </w:rPr>
            </w:pPr>
            <w:r w:rsidRPr="001F4531">
              <w:t xml:space="preserve">1.5 Confirm client consent for treatment </w:t>
            </w:r>
          </w:p>
        </w:tc>
      </w:tr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31">
            <w:pPr>
              <w:pStyle w:val="BodyText"/>
              <w:rPr>
                <w:lang w:val="en-NZ"/>
              </w:rPr>
            </w:pPr>
          </w:p>
        </w:tc>
      </w:tr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E76A1" w:rsidP="001F4531">
            <w:pPr>
              <w:pStyle w:val="BodyText"/>
            </w:pPr>
            <w:r w:rsidRPr="001F4531">
              <w:t>2. Use massage techniques and sequences</w:t>
            </w:r>
          </w:p>
          <w:p w:rsidR="00AE76A1" w:rsidP="001F453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t>2.1 Determine treatment sequence, location a</w:t>
            </w:r>
            <w:r w:rsidRPr="001F4531">
              <w:t>nd degree of pressure according to assessment indications and scope of practice</w:t>
            </w:r>
          </w:p>
          <w:p w:rsidR="00000000" w:rsidRPr="001F4531" w:rsidP="001F4531">
            <w:pPr>
              <w:pStyle w:val="BodyText"/>
            </w:pPr>
            <w:r w:rsidRPr="001F4531">
              <w:t>2.2 Position client to optimise comfort and support while allowing for effective application of techniques</w:t>
            </w:r>
          </w:p>
          <w:p w:rsidR="00000000" w:rsidRPr="001F4531" w:rsidP="001F4531">
            <w:pPr>
              <w:pStyle w:val="BodyText"/>
            </w:pPr>
            <w:r w:rsidRPr="001F4531">
              <w:t>2.3 Maintain client dignity through use of draping</w:t>
            </w:r>
          </w:p>
          <w:p w:rsidR="00000000" w:rsidRPr="001F4531" w:rsidP="001F4531">
            <w:pPr>
              <w:pStyle w:val="BodyText"/>
            </w:pPr>
            <w:r w:rsidRPr="001F4531">
              <w:t>2.4 Maintain thera</w:t>
            </w:r>
            <w:r w:rsidRPr="001F4531">
              <w:t xml:space="preserve">pist postures that ensure a controlled distribution of body weight </w:t>
            </w:r>
          </w:p>
          <w:p w:rsidR="00000000" w:rsidRPr="001F4531" w:rsidP="001F4531">
            <w:pPr>
              <w:pStyle w:val="BodyText"/>
            </w:pPr>
            <w:r w:rsidRPr="001F4531">
              <w:t>2.5 Maintain client-focused attention throughout session</w:t>
            </w:r>
          </w:p>
          <w:p w:rsidR="00000000" w:rsidP="001F4531">
            <w:pPr>
              <w:pStyle w:val="BodyText"/>
              <w:rPr>
                <w:lang w:val="en-NZ"/>
              </w:rPr>
            </w:pPr>
            <w:r w:rsidRPr="001F4531">
              <w:t>2.6 Adjust treatment techniques and pressure based on client feedback</w:t>
            </w:r>
          </w:p>
        </w:tc>
      </w:tr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31">
            <w:pPr>
              <w:pStyle w:val="BodyText"/>
              <w:rPr>
                <w:lang w:val="en-NZ"/>
              </w:rPr>
            </w:pPr>
          </w:p>
        </w:tc>
      </w:tr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t>3. Monitor treatment</w:t>
            </w:r>
          </w:p>
          <w:p w:rsidR="00000000" w:rsidRPr="001F4531" w:rsidP="001F453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t>3.1 Use the condition and response</w:t>
            </w:r>
            <w:r w:rsidRPr="001F4531">
              <w:t xml:space="preserve"> of the client during treatment as feedback to the initial assessment</w:t>
            </w:r>
          </w:p>
          <w:p w:rsidR="00000000" w:rsidRPr="001F4531" w:rsidP="001F4531">
            <w:pPr>
              <w:pStyle w:val="BodyText"/>
            </w:pPr>
            <w:r w:rsidRPr="001F4531">
              <w:t>3.2 Use established massage assessment frameworks</w:t>
            </w:r>
          </w:p>
          <w:p w:rsidR="00000000" w:rsidRPr="001F4531" w:rsidP="001F4531">
            <w:pPr>
              <w:pStyle w:val="BodyText"/>
            </w:pPr>
            <w:r w:rsidRPr="001F4531">
              <w:t>3.3 Recognise reactions to treatment and respond promptly if necessary</w:t>
            </w:r>
          </w:p>
          <w:p w:rsidR="00000000" w:rsidP="001F4531">
            <w:pPr>
              <w:pStyle w:val="BodyText"/>
              <w:rPr>
                <w:lang w:val="en-NZ"/>
              </w:rPr>
            </w:pPr>
            <w:r w:rsidRPr="001F4531">
              <w:t>3.4 Seek feedback during and after treatment, and evaluate need f</w:t>
            </w:r>
            <w:r w:rsidRPr="001F4531">
              <w:t xml:space="preserve">or ongoing or additional treatment, including referral to other health services </w:t>
            </w:r>
          </w:p>
        </w:tc>
      </w:tr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31">
            <w:pPr>
              <w:pStyle w:val="BodyText"/>
              <w:rPr>
                <w:lang w:val="en-NZ"/>
              </w:rPr>
            </w:pPr>
          </w:p>
        </w:tc>
      </w:tr>
      <w:tr w:rsidTr="001F4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31">
            <w:pPr>
              <w:pStyle w:val="BodyText"/>
              <w:rPr>
                <w:lang w:val="en-NZ"/>
              </w:rPr>
            </w:pPr>
            <w:r w:rsidRPr="001F4531">
              <w:t>4. Provide advice and resources to the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31" w:rsidP="001F4531">
            <w:pPr>
              <w:pStyle w:val="BodyText"/>
            </w:pPr>
            <w:r w:rsidRPr="001F4531">
              <w:t xml:space="preserve">4.1 Provide client education in relation to self care </w:t>
            </w:r>
          </w:p>
          <w:p w:rsidR="00000000" w:rsidRPr="001F4531" w:rsidP="001F4531">
            <w:pPr>
              <w:pStyle w:val="BodyText"/>
            </w:pPr>
            <w:r w:rsidRPr="001F4531">
              <w:t>4.2 Answer client queries with clarity, using appropriate language</w:t>
            </w:r>
          </w:p>
          <w:p w:rsidR="00000000" w:rsidRPr="001F4531" w:rsidP="001F4531">
            <w:pPr>
              <w:pStyle w:val="BodyText"/>
            </w:pPr>
            <w:r w:rsidRPr="001F4531">
              <w:t xml:space="preserve">4.3 Provide accurate details of treatment plans, schedules and recommendations to the client </w:t>
            </w:r>
          </w:p>
          <w:p w:rsidR="00000000" w:rsidRPr="001F4531" w:rsidP="001F4531">
            <w:pPr>
              <w:pStyle w:val="BodyText"/>
            </w:pPr>
            <w:r w:rsidRPr="001F4531">
              <w:t xml:space="preserve">4.4 Clearly document treatment details and </w:t>
            </w:r>
            <w:r w:rsidRPr="001F4531">
              <w:t xml:space="preserve">recommendations made </w:t>
            </w:r>
          </w:p>
        </w:tc>
      </w:tr>
    </w:tbl>
    <w:p w:rsidR="00000000" w:rsidRPr="001F4531" w:rsidP="001F4531">
      <w:pPr>
        <w:pStyle w:val="BodyText"/>
      </w:pPr>
    </w:p>
    <w:p w:rsidR="00000000" w:rsidRPr="001F4531" w:rsidP="001F4531">
      <w:pPr>
        <w:pStyle w:val="AllowPageBreak"/>
      </w:pPr>
    </w:p>
    <w:p w:rsidR="00000000" w:rsidRPr="001F4531" w:rsidP="001F4531">
      <w:pPr>
        <w:pStyle w:val="Heading1"/>
      </w:pPr>
      <w:bookmarkStart w:id="4" w:name="O_656839"/>
      <w:bookmarkEnd w:id="4"/>
      <w:r w:rsidRPr="001F4531">
        <w:t>Foundation Skills</w:t>
      </w:r>
    </w:p>
    <w:p w:rsidR="00000000" w:rsidRPr="00AE76A1" w:rsidP="00AE76A1">
      <w:pPr>
        <w:pStyle w:val="BodyText"/>
        <w:rPr>
          <w:i/>
        </w:rPr>
      </w:pPr>
      <w:r w:rsidRPr="00AE76A1">
        <w:rPr>
          <w:rStyle w:val="Emphasis"/>
        </w:rPr>
        <w:t>The Foundation Skills describe those required skills (langua</w:t>
      </w:r>
      <w:r w:rsidRPr="00AE76A1">
        <w:rPr>
          <w:rStyle w:val="Emphasis"/>
        </w:rPr>
        <w:t>ge, literacy, numeracy and employment skills) that are essential to performance.</w:t>
      </w:r>
    </w:p>
    <w:p w:rsidR="00000000" w:rsidRPr="001F4531" w:rsidP="00AE76A1">
      <w:pPr>
        <w:pStyle w:val="BodyText"/>
      </w:pPr>
      <w:r w:rsidRPr="001F4531">
        <w:t>Foundation skills essential to performance are explicit in the performance criteria of this unit of competency.</w:t>
      </w:r>
    </w:p>
    <w:p w:rsidR="00000000" w:rsidRPr="001F4531" w:rsidP="001F4531">
      <w:pPr>
        <w:pStyle w:val="Heading1"/>
      </w:pPr>
      <w:bookmarkStart w:id="5" w:name="O_656841"/>
      <w:bookmarkEnd w:id="5"/>
      <w:r w:rsidRPr="001F4531">
        <w:t>Unit Mapping Information</w:t>
      </w:r>
    </w:p>
    <w:p w:rsidR="00000000" w:rsidRPr="001F4531" w:rsidP="00AE76A1">
      <w:pPr>
        <w:pStyle w:val="BodyText"/>
      </w:pPr>
      <w:r w:rsidRPr="001F4531">
        <w:t>No equivalent unit.</w:t>
      </w:r>
    </w:p>
    <w:p w:rsidR="00000000" w:rsidRPr="001F4531" w:rsidP="001F4531">
      <w:pPr>
        <w:pStyle w:val="Heading1"/>
      </w:pPr>
      <w:bookmarkStart w:id="6" w:name="O_656848"/>
      <w:bookmarkEnd w:id="6"/>
      <w:r w:rsidRPr="001F4531">
        <w:t>Links</w:t>
      </w:r>
    </w:p>
    <w:p w:rsidR="00000000" w:rsidRPr="001F4531" w:rsidP="00AE76A1">
      <w:pPr>
        <w:pStyle w:val="BodyText"/>
      </w:pPr>
      <w:r w:rsidRPr="001F45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3307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F4531" w:rsidP="001F4531"/>
    <w:sectPr w:rsidSect="001F45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31" w:rsidRPr="00AE76A1" w:rsidP="00AE7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A1" w:rsidP="001F4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6A1" w:rsidP="001F4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76A1" w:rsidP="001F4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531" w:rsidRPr="00AE76A1" w:rsidP="00AE7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A1" w:rsidRPr="002D2AF8" w:rsidP="001F4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HLTMSG004 Provide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E76A1" w:rsidP="001F4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531"/>
  </w:style>
  <w:style w:type="character" w:customStyle="1" w:styleId="Heading1Char">
    <w:name w:val="Heading 1 Char"/>
    <w:basedOn w:val="DefaultParagraphFont"/>
    <w:link w:val="Heading1"/>
    <w:rsid w:val="001F4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5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4531"/>
    <w:rPr>
      <w:b/>
      <w:spacing w:val="0"/>
    </w:rPr>
  </w:style>
  <w:style w:type="character" w:styleId="Emphasis">
    <w:name w:val="Emphasis"/>
    <w:basedOn w:val="DefaultParagraphFont"/>
    <w:qFormat/>
    <w:rsid w:val="001F4531"/>
    <w:rPr>
      <w:i/>
    </w:rPr>
  </w:style>
  <w:style w:type="paragraph" w:customStyle="1" w:styleId="SuperHeading">
    <w:name w:val="SuperHeading"/>
    <w:basedOn w:val="Normal"/>
    <w:rsid w:val="001F4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5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45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4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5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5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531"/>
  </w:style>
  <w:style w:type="paragraph" w:styleId="TableofFigures">
    <w:name w:val="table of figures"/>
    <w:basedOn w:val="Normal"/>
    <w:next w:val="Normal"/>
    <w:semiHidden/>
    <w:rsid w:val="001F4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5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4531"/>
    <w:rPr>
      <w:rFonts w:ascii="Wingdings" w:hAnsi="Wingdings"/>
    </w:rPr>
  </w:style>
  <w:style w:type="paragraph" w:customStyle="1" w:styleId="TableHeading">
    <w:name w:val="Table Heading"/>
    <w:basedOn w:val="HeadingBase"/>
    <w:rsid w:val="001F4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531"/>
    <w:rPr>
      <w:color w:val="0033CC"/>
      <w:u w:val="none"/>
    </w:rPr>
  </w:style>
  <w:style w:type="paragraph" w:customStyle="1" w:styleId="BodyTextRight">
    <w:name w:val="Body Text Right"/>
    <w:basedOn w:val="BodyText"/>
    <w:rsid w:val="001F4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5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531"/>
    <w:rPr>
      <w:sz w:val="32"/>
    </w:rPr>
  </w:style>
  <w:style w:type="paragraph" w:customStyle="1" w:styleId="HeadingProcedure">
    <w:name w:val="Heading Procedure"/>
    <w:basedOn w:val="HeadingBase"/>
    <w:next w:val="Normal"/>
    <w:rsid w:val="001F4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531"/>
    <w:pPr>
      <w:spacing w:before="60" w:after="60"/>
    </w:pPr>
  </w:style>
  <w:style w:type="paragraph" w:styleId="ListContinue">
    <w:name w:val="List Continue"/>
    <w:basedOn w:val="List"/>
    <w:rsid w:val="001F4531"/>
    <w:pPr>
      <w:ind w:firstLine="0"/>
    </w:pPr>
  </w:style>
  <w:style w:type="paragraph" w:customStyle="1" w:styleId="ListNote">
    <w:name w:val="List Note"/>
    <w:basedOn w:val="List"/>
    <w:rsid w:val="001F4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531"/>
    <w:rPr>
      <w:rFonts w:ascii="Courier New" w:hAnsi="Courier New"/>
    </w:rPr>
  </w:style>
  <w:style w:type="paragraph" w:customStyle="1" w:styleId="NoteBullet">
    <w:name w:val="Note Bullet"/>
    <w:basedOn w:val="Note"/>
    <w:rsid w:val="001F4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5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4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531"/>
    <w:rPr>
      <w:b/>
      <w:smallCaps/>
    </w:rPr>
  </w:style>
  <w:style w:type="paragraph" w:customStyle="1" w:styleId="TableListNumber">
    <w:name w:val="Table List Number"/>
    <w:basedOn w:val="ListNumber"/>
    <w:rsid w:val="001F4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531"/>
    <w:pPr>
      <w:numPr>
        <w:numId w:val="7"/>
      </w:numPr>
    </w:pPr>
  </w:style>
  <w:style w:type="paragraph" w:customStyle="1" w:styleId="ListAlpha2">
    <w:name w:val="List Alpha 2"/>
    <w:basedOn w:val="List2"/>
    <w:rsid w:val="001F4531"/>
    <w:pPr>
      <w:numPr>
        <w:numId w:val="6"/>
      </w:numPr>
    </w:pPr>
  </w:style>
  <w:style w:type="paragraph" w:styleId="List2">
    <w:name w:val="List 2"/>
    <w:basedOn w:val="BodyText"/>
    <w:rsid w:val="001F4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5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5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4531"/>
    <w:pPr>
      <w:numPr>
        <w:numId w:val="2"/>
      </w:numPr>
    </w:pPr>
  </w:style>
  <w:style w:type="paragraph" w:styleId="ListContinue2">
    <w:name w:val="List Continue 2"/>
    <w:basedOn w:val="List2"/>
    <w:rsid w:val="001F4531"/>
    <w:pPr>
      <w:ind w:firstLine="0"/>
    </w:pPr>
  </w:style>
  <w:style w:type="paragraph" w:styleId="ListContinue3">
    <w:name w:val="List Continue 3"/>
    <w:basedOn w:val="List3"/>
    <w:rsid w:val="001F4531"/>
    <w:pPr>
      <w:ind w:left="1021" w:firstLine="0"/>
    </w:pPr>
  </w:style>
  <w:style w:type="paragraph" w:styleId="ListContinue4">
    <w:name w:val="List Continue 4"/>
    <w:basedOn w:val="List4"/>
    <w:rsid w:val="001F4531"/>
    <w:pPr>
      <w:ind w:firstLine="0"/>
    </w:pPr>
  </w:style>
  <w:style w:type="paragraph" w:styleId="ListContinue5">
    <w:name w:val="List Continue 5"/>
    <w:basedOn w:val="List5"/>
    <w:rsid w:val="001F4531"/>
    <w:pPr>
      <w:ind w:firstLine="0"/>
    </w:pPr>
  </w:style>
  <w:style w:type="paragraph" w:styleId="ListNumber3">
    <w:name w:val="List Number 3"/>
    <w:basedOn w:val="List3"/>
    <w:rsid w:val="001F4531"/>
    <w:pPr>
      <w:numPr>
        <w:numId w:val="3"/>
      </w:numPr>
    </w:pPr>
  </w:style>
  <w:style w:type="paragraph" w:styleId="ListNumber4">
    <w:name w:val="List Number 4"/>
    <w:basedOn w:val="List4"/>
    <w:rsid w:val="001F4531"/>
    <w:pPr>
      <w:numPr>
        <w:numId w:val="4"/>
      </w:numPr>
    </w:pPr>
  </w:style>
  <w:style w:type="paragraph" w:styleId="ListNumber5">
    <w:name w:val="List Number 5"/>
    <w:basedOn w:val="List5"/>
    <w:rsid w:val="001F4531"/>
    <w:pPr>
      <w:numPr>
        <w:numId w:val="5"/>
      </w:numPr>
    </w:pPr>
  </w:style>
  <w:style w:type="paragraph" w:styleId="BlockText">
    <w:name w:val="Block Text"/>
    <w:basedOn w:val="Normal"/>
    <w:rsid w:val="001F4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531"/>
    <w:rPr>
      <w:sz w:val="16"/>
      <w:vertAlign w:val="superscript"/>
    </w:rPr>
  </w:style>
  <w:style w:type="character" w:customStyle="1" w:styleId="Symbols">
    <w:name w:val="Symbols"/>
    <w:basedOn w:val="DefaultParagraphFont"/>
    <w:rsid w:val="001F4531"/>
    <w:rPr>
      <w:rFonts w:ascii="Symbol" w:hAnsi="Symbol"/>
    </w:rPr>
  </w:style>
  <w:style w:type="character" w:customStyle="1" w:styleId="MenuOptions">
    <w:name w:val="Menu Options"/>
    <w:basedOn w:val="DefaultParagraphFont"/>
    <w:rsid w:val="001F4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531"/>
    <w:rPr>
      <w:b/>
    </w:rPr>
  </w:style>
  <w:style w:type="character" w:customStyle="1" w:styleId="Underlined">
    <w:name w:val="Underlined"/>
    <w:basedOn w:val="DefaultParagraphFont"/>
    <w:rsid w:val="001F4531"/>
    <w:rPr>
      <w:u w:val="single"/>
    </w:rPr>
  </w:style>
  <w:style w:type="paragraph" w:customStyle="1" w:styleId="TableBodyTextRight">
    <w:name w:val="Table Body Text Right"/>
    <w:basedOn w:val="TableBodyText"/>
    <w:rsid w:val="001F4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531"/>
    <w:rPr>
      <w:sz w:val="18"/>
    </w:rPr>
  </w:style>
  <w:style w:type="paragraph" w:customStyle="1" w:styleId="BodySmallRight">
    <w:name w:val="Body Small Right"/>
    <w:basedOn w:val="BodyTextRight"/>
    <w:rsid w:val="001F4531"/>
    <w:rPr>
      <w:sz w:val="18"/>
      <w:szCs w:val="18"/>
    </w:rPr>
  </w:style>
  <w:style w:type="paragraph" w:customStyle="1" w:styleId="MarginEdition">
    <w:name w:val="Margin Edition"/>
    <w:basedOn w:val="MarginNote"/>
    <w:rsid w:val="001F4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531"/>
    <w:rPr>
      <w:sz w:val="2"/>
      <w:szCs w:val="2"/>
    </w:rPr>
  </w:style>
  <w:style w:type="character" w:customStyle="1" w:styleId="Small">
    <w:name w:val="Small"/>
    <w:basedOn w:val="DefaultParagraphFont"/>
    <w:rsid w:val="001F4531"/>
    <w:rPr>
      <w:sz w:val="16"/>
    </w:rPr>
  </w:style>
  <w:style w:type="paragraph" w:customStyle="1" w:styleId="WideTable">
    <w:name w:val="Wide Table"/>
    <w:basedOn w:val="Normal"/>
    <w:rsid w:val="001F4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531"/>
  </w:style>
  <w:style w:type="paragraph" w:styleId="Quote">
    <w:name w:val="Quote"/>
    <w:basedOn w:val="Heading1"/>
    <w:link w:val="QuoteChar"/>
    <w:qFormat/>
    <w:rsid w:val="001F4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531"/>
    <w:pPr>
      <w:pageBreakBefore/>
    </w:pPr>
  </w:style>
  <w:style w:type="paragraph" w:customStyle="1" w:styleId="Border">
    <w:name w:val="Border"/>
    <w:basedOn w:val="Normal"/>
    <w:qFormat/>
    <w:rsid w:val="001F4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531"/>
    <w:rPr>
      <w:u w:val="single"/>
    </w:rPr>
  </w:style>
  <w:style w:type="character" w:customStyle="1" w:styleId="BoldandItalics">
    <w:name w:val="Bold and Italics"/>
    <w:qFormat/>
    <w:rsid w:val="001F4531"/>
    <w:rPr>
      <w:b/>
      <w:i/>
      <w:u w:val="none"/>
    </w:rPr>
  </w:style>
  <w:style w:type="paragraph" w:styleId="BalloonText">
    <w:name w:val="Balloon Text"/>
    <w:basedOn w:val="Normal"/>
    <w:link w:val="BalloonTextChar"/>
    <w:rsid w:val="001F4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531"/>
    <w:pPr>
      <w:spacing w:before="0" w:after="0"/>
    </w:pPr>
  </w:style>
  <w:style w:type="paragraph" w:customStyle="1" w:styleId="BodyTextBold">
    <w:name w:val="Body Text Bold"/>
    <w:basedOn w:val="BodyText"/>
    <w:qFormat/>
    <w:rsid w:val="001F4531"/>
    <w:rPr>
      <w:b/>
    </w:rPr>
  </w:style>
  <w:style w:type="character" w:styleId="Hyperlink">
    <w:name w:val="Hyperlink"/>
    <w:basedOn w:val="DefaultParagraphFont"/>
    <w:uiPriority w:val="99"/>
    <w:unhideWhenUsed/>
    <w:rsid w:val="00AE7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3122</Characters>
  <Application>Microsoft Office Word</Application>
  <DocSecurity>0</DocSecurity>
  <Lines>111</Lines>
  <Paragraphs>58</Paragraphs>
  <ScaleCrop>false</ScaleCrop>
  <Company>Author-it Software Corporation Ltd.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HLTMSG004 Provide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