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69C8" w:rsidP="00B369C8">
      <w:pPr>
        <w:pStyle w:val="Title"/>
      </w:pPr>
      <w:r>
        <w:fldChar w:fldCharType="begin"/>
      </w:r>
      <w:r>
        <w:instrText xml:space="preserve"> TITLE   \* MERGEFORMAT </w:instrText>
      </w:r>
      <w:r>
        <w:fldChar w:fldCharType="separate"/>
      </w:r>
      <w:r>
        <w:t>Assessment Requirements for HLTINF007 Implement and monitor infection prevention and control standards, policies and procedures</w:t>
      </w:r>
      <w:r>
        <w:fldChar w:fldCharType="end"/>
      </w:r>
    </w:p>
    <w:p w:rsidR="00B369C8" w:rsidP="00B369C8">
      <w:pPr>
        <w:pStyle w:val="Version"/>
        <w:sectPr w:rsidSect="00606B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6B4B" w:rsidP="00606B4B">
      <w:pPr>
        <w:pStyle w:val="SuperHeading"/>
      </w:pPr>
      <w:r w:rsidRPr="00606B4B">
        <w:t>Assessment Requirements for HLTINF007 Implement and monitor infection prevention and control standards, policies and procedures</w:t>
      </w:r>
    </w:p>
    <w:p w:rsidR="00000000" w:rsidRPr="00606B4B" w:rsidP="00606B4B">
      <w:pPr>
        <w:pStyle w:val="Heading1"/>
      </w:pPr>
      <w:bookmarkStart w:id="1" w:name="O_1274925"/>
      <w:bookmarkEnd w:id="1"/>
      <w:r w:rsidRPr="00606B4B">
        <w:t>Modification History</w:t>
      </w:r>
    </w:p>
    <w:p w:rsidR="00000000" w:rsidRPr="00606B4B" w:rsidP="00B369C8">
      <w:pPr>
        <w:pStyle w:val="BodyText"/>
      </w:pPr>
      <w:r w:rsidRPr="00606B4B">
        <w:t>Not applicable.</w:t>
      </w:r>
    </w:p>
    <w:p w:rsidR="00000000" w:rsidRPr="00606B4B" w:rsidP="00606B4B">
      <w:pPr>
        <w:pStyle w:val="Heading1"/>
      </w:pPr>
      <w:bookmarkStart w:id="2" w:name="O_1274928"/>
      <w:bookmarkEnd w:id="2"/>
      <w:r w:rsidRPr="00606B4B">
        <w:t>Performance Evidence</w:t>
      </w:r>
    </w:p>
    <w:p w:rsidR="00000000" w:rsidRPr="00606B4B" w:rsidP="00B369C8">
      <w:pPr>
        <w:pStyle w:val="BodyText"/>
      </w:pPr>
      <w:r w:rsidRPr="00606B4B">
        <w:t>Evidence of the ability to complete tasks outlined in elements and performance criteria of this unit in the context of the job role, and:</w:t>
      </w:r>
    </w:p>
    <w:p w:rsidR="00000000" w:rsidRPr="00606B4B" w:rsidP="00606B4B">
      <w:pPr>
        <w:pStyle w:val="ListBullet"/>
      </w:pPr>
      <w:r w:rsidRPr="00606B4B">
        <w:t>implement and monitor infection prevention and control standards, policy and procedures for at least one work area an</w:t>
      </w:r>
      <w:r w:rsidRPr="00606B4B">
        <w:t>d at least one group of workers, incorporating:</w:t>
      </w:r>
    </w:p>
    <w:p w:rsidR="00000000" w:rsidRPr="00606B4B" w:rsidP="00606B4B">
      <w:pPr>
        <w:pStyle w:val="ListBullet2"/>
      </w:pPr>
      <w:r w:rsidRPr="00606B4B">
        <w:t>explaining infection prevention and control standards, policies and procedures in relation to work practices to the work group</w:t>
      </w:r>
    </w:p>
    <w:p w:rsidR="00000000" w:rsidRPr="00606B4B" w:rsidP="00606B4B">
      <w:pPr>
        <w:pStyle w:val="ListBullet2"/>
      </w:pPr>
      <w:r w:rsidRPr="00606B4B">
        <w:t>using communication techniques to confirm understanding and address individual r</w:t>
      </w:r>
      <w:r w:rsidRPr="00606B4B">
        <w:t>equirements within the group</w:t>
      </w:r>
    </w:p>
    <w:p w:rsidR="00000000" w:rsidRPr="00606B4B" w:rsidP="00606B4B">
      <w:pPr>
        <w:pStyle w:val="ListBullet"/>
      </w:pPr>
      <w:r w:rsidRPr="00606B4B">
        <w:t>identify work procedures and practices to reduce an identified infection risk on two separate risk occasions based on information from:</w:t>
      </w:r>
    </w:p>
    <w:p w:rsidR="00000000" w:rsidRPr="00606B4B" w:rsidP="00606B4B">
      <w:pPr>
        <w:pStyle w:val="ListBullet2"/>
      </w:pPr>
      <w:r w:rsidRPr="00606B4B">
        <w:t>review of infection and control measures in the work setting</w:t>
      </w:r>
    </w:p>
    <w:p w:rsidR="00000000" w:rsidRPr="00606B4B" w:rsidP="00606B4B">
      <w:pPr>
        <w:pStyle w:val="ListBullet2"/>
      </w:pPr>
      <w:r w:rsidRPr="00606B4B">
        <w:t>investigation of the infecti</w:t>
      </w:r>
      <w:r w:rsidRPr="00606B4B">
        <w:t>ous risk or event</w:t>
      </w:r>
    </w:p>
    <w:p w:rsidR="00000000" w:rsidRPr="00606B4B" w:rsidP="00606B4B">
      <w:pPr>
        <w:pStyle w:val="ListBullet2"/>
      </w:pPr>
      <w:r w:rsidRPr="00606B4B">
        <w:t>application of the hierarchy of control to minimise the identified risk.</w:t>
      </w:r>
    </w:p>
    <w:p w:rsidR="00000000" w:rsidRPr="00606B4B" w:rsidP="00606B4B">
      <w:pPr>
        <w:pStyle w:val="AllowPageBreak"/>
      </w:pPr>
    </w:p>
    <w:p w:rsidR="00000000" w:rsidRPr="00606B4B" w:rsidP="00606B4B">
      <w:pPr>
        <w:pStyle w:val="Heading1"/>
      </w:pPr>
      <w:bookmarkStart w:id="3" w:name="O_1274927"/>
      <w:bookmarkEnd w:id="3"/>
      <w:r w:rsidRPr="00606B4B">
        <w:t>Knowledge Evidence</w:t>
      </w:r>
    </w:p>
    <w:p w:rsidR="00000000" w:rsidRPr="00606B4B" w:rsidP="00B369C8">
      <w:pPr>
        <w:pStyle w:val="BodyText"/>
      </w:pPr>
      <w:r w:rsidRPr="00606B4B">
        <w:t>Demonstrated knowledge required to complete the tasks outlined in elements and performance criteria of this unit:</w:t>
      </w:r>
    </w:p>
    <w:p w:rsidR="00000000" w:rsidRPr="00606B4B" w:rsidP="00606B4B">
      <w:pPr>
        <w:pStyle w:val="ListBullet"/>
      </w:pPr>
      <w:r w:rsidRPr="00606B4B">
        <w:t>key requirements of the infection and prevention control regulation and standards:</w:t>
      </w:r>
    </w:p>
    <w:p w:rsidR="00000000" w:rsidRPr="00606B4B" w:rsidP="00606B4B">
      <w:pPr>
        <w:pStyle w:val="ListBullet2"/>
      </w:pPr>
      <w:r w:rsidRPr="00606B4B">
        <w:t>statutory requirements including Commonwealth, state and territory legislation</w:t>
      </w:r>
    </w:p>
    <w:p w:rsidR="00000000" w:rsidRPr="00606B4B" w:rsidP="00606B4B">
      <w:pPr>
        <w:pStyle w:val="ListBullet2"/>
      </w:pPr>
      <w:r w:rsidRPr="00606B4B">
        <w:t>current National infection prevention and control standards and guidelines</w:t>
      </w:r>
    </w:p>
    <w:p w:rsidR="00000000" w:rsidRPr="00606B4B" w:rsidP="00606B4B">
      <w:pPr>
        <w:pStyle w:val="ListBullet2"/>
      </w:pPr>
      <w:r w:rsidRPr="00606B4B">
        <w:t>manufacturer instr</w:t>
      </w:r>
      <w:r w:rsidRPr="00606B4B">
        <w:t>uctions</w:t>
      </w:r>
    </w:p>
    <w:p w:rsidR="00000000" w:rsidRPr="00606B4B" w:rsidP="00606B4B">
      <w:pPr>
        <w:pStyle w:val="ListBullet2"/>
      </w:pPr>
      <w:r w:rsidRPr="00606B4B">
        <w:t>roles and responsibilities in work settings  related to infection prevention and control</w:t>
      </w:r>
    </w:p>
    <w:p w:rsidR="00000000" w:rsidRPr="00606B4B" w:rsidP="00606B4B">
      <w:pPr>
        <w:pStyle w:val="ListBullet"/>
      </w:pPr>
      <w:r w:rsidRPr="00606B4B">
        <w:t>types of infectious risks in the work environment and associated management to prevent and reduce harm</w:t>
      </w:r>
    </w:p>
    <w:p w:rsidR="00000000" w:rsidRPr="00606B4B" w:rsidP="00606B4B">
      <w:pPr>
        <w:pStyle w:val="ListBullet"/>
      </w:pPr>
      <w:r w:rsidRPr="00606B4B">
        <w:t>causes of infection, including:</w:t>
      </w:r>
    </w:p>
    <w:p w:rsidR="00000000" w:rsidRPr="00606B4B" w:rsidP="00606B4B">
      <w:pPr>
        <w:pStyle w:val="ListBullet2"/>
      </w:pPr>
      <w:r w:rsidRPr="00606B4B">
        <w:t>classifications of mic</w:t>
      </w:r>
      <w:r w:rsidRPr="00606B4B">
        <w:t>roorganisms – bacteria, viruses, fungi, parasites</w:t>
      </w:r>
    </w:p>
    <w:p w:rsidR="00000000" w:rsidRPr="00606B4B" w:rsidP="00606B4B">
      <w:pPr>
        <w:pStyle w:val="ListBullet2"/>
      </w:pPr>
      <w:r w:rsidRPr="00606B4B">
        <w:t>process of colonisation, infection and disease</w:t>
      </w:r>
    </w:p>
    <w:p w:rsidR="00000000" w:rsidRPr="00606B4B" w:rsidP="00606B4B">
      <w:pPr>
        <w:pStyle w:val="ListBullet"/>
      </w:pPr>
      <w:r w:rsidRPr="00606B4B">
        <w:t>transmission of infectious agents as per the chain of infection including:</w:t>
      </w:r>
    </w:p>
    <w:p w:rsidR="00000000" w:rsidRPr="00606B4B" w:rsidP="00606B4B">
      <w:pPr>
        <w:pStyle w:val="ListBullet2"/>
      </w:pPr>
      <w:r w:rsidRPr="00606B4B">
        <w:t>infectious agent:</w:t>
      </w:r>
    </w:p>
    <w:p w:rsidR="00000000" w:rsidRPr="00606B4B" w:rsidP="00606B4B">
      <w:pPr>
        <w:pStyle w:val="ListBullet3"/>
      </w:pPr>
      <w:r w:rsidRPr="00606B4B">
        <w:t>degree of pathogen exposure</w:t>
      </w:r>
    </w:p>
    <w:p w:rsidR="00000000" w:rsidRPr="00606B4B" w:rsidP="00606B4B">
      <w:pPr>
        <w:pStyle w:val="ListBullet2"/>
      </w:pPr>
      <w:r w:rsidRPr="00606B4B">
        <w:t>reservoir:</w:t>
      </w:r>
    </w:p>
    <w:p w:rsidR="00000000" w:rsidRPr="00606B4B" w:rsidP="00606B4B">
      <w:pPr>
        <w:pStyle w:val="ListBullet3"/>
      </w:pPr>
      <w:r w:rsidRPr="00606B4B">
        <w:t>people, animals and birds</w:t>
      </w:r>
    </w:p>
    <w:p w:rsidR="00000000" w:rsidRPr="00606B4B" w:rsidP="00606B4B">
      <w:pPr>
        <w:pStyle w:val="ListBullet3"/>
      </w:pPr>
      <w:r w:rsidRPr="00606B4B">
        <w:t>other vectors</w:t>
      </w:r>
    </w:p>
    <w:p w:rsidR="00000000" w:rsidRPr="00606B4B" w:rsidP="00606B4B">
      <w:pPr>
        <w:pStyle w:val="ListBullet3"/>
      </w:pPr>
      <w:r w:rsidRPr="00606B4B">
        <w:t>blood and body fluids</w:t>
      </w:r>
    </w:p>
    <w:p w:rsidR="00000000" w:rsidRPr="00606B4B" w:rsidP="00606B4B">
      <w:pPr>
        <w:pStyle w:val="ListBullet3"/>
      </w:pPr>
      <w:r w:rsidRPr="00606B4B">
        <w:t>food, water and soil</w:t>
      </w:r>
    </w:p>
    <w:p w:rsidR="00000000" w:rsidRPr="00606B4B" w:rsidP="00606B4B">
      <w:pPr>
        <w:pStyle w:val="ListBullet3"/>
      </w:pPr>
      <w:r w:rsidRPr="00606B4B">
        <w:t>waste</w:t>
      </w:r>
    </w:p>
    <w:p w:rsidR="00000000" w:rsidRPr="00606B4B" w:rsidP="00606B4B">
      <w:pPr>
        <w:pStyle w:val="ListBullet2"/>
      </w:pPr>
      <w:r w:rsidRPr="00606B4B">
        <w:t>portal of exit</w:t>
      </w:r>
    </w:p>
    <w:p w:rsidR="00000000" w:rsidRPr="00606B4B" w:rsidP="00606B4B">
      <w:pPr>
        <w:pStyle w:val="ListBullet2"/>
      </w:pPr>
      <w:r w:rsidRPr="00606B4B">
        <w:t>transmission:</w:t>
      </w:r>
    </w:p>
    <w:p w:rsidR="00000000" w:rsidRPr="00606B4B" w:rsidP="00606B4B">
      <w:pPr>
        <w:pStyle w:val="ListBullet3"/>
      </w:pPr>
      <w:r w:rsidRPr="00606B4B">
        <w:t>direct contact including contact, droplet and airborne</w:t>
      </w:r>
    </w:p>
    <w:p w:rsidR="00000000" w:rsidRPr="00606B4B" w:rsidP="00606B4B">
      <w:pPr>
        <w:pStyle w:val="ListBullet3"/>
      </w:pPr>
      <w:r w:rsidRPr="00606B4B">
        <w:t xml:space="preserve">indirect contact including surface or object contamination, penetrating injuries </w:t>
      </w:r>
      <w:r w:rsidRPr="00606B4B">
        <w:t>and vectors (animal, insect or parasite)</w:t>
      </w:r>
    </w:p>
    <w:p w:rsidR="00000000" w:rsidRPr="00606B4B" w:rsidP="00606B4B">
      <w:pPr>
        <w:pStyle w:val="ListBullet2"/>
      </w:pPr>
      <w:r w:rsidRPr="00606B4B">
        <w:t>portal of entry</w:t>
      </w:r>
    </w:p>
    <w:p w:rsidR="00000000" w:rsidRPr="00606B4B" w:rsidP="00606B4B">
      <w:pPr>
        <w:pStyle w:val="ListBullet2"/>
      </w:pPr>
      <w:r w:rsidRPr="00606B4B">
        <w:t>susceptible hosts:</w:t>
      </w:r>
    </w:p>
    <w:p w:rsidR="00000000" w:rsidRPr="00606B4B" w:rsidP="00606B4B">
      <w:pPr>
        <w:pStyle w:val="ListBullet3"/>
      </w:pPr>
      <w:r w:rsidRPr="00606B4B">
        <w:t>factors that increase susceptibility to infection</w:t>
      </w:r>
    </w:p>
    <w:p w:rsidR="00000000" w:rsidRPr="00606B4B" w:rsidP="00606B4B">
      <w:pPr>
        <w:pStyle w:val="ListBullet"/>
      </w:pPr>
      <w:r w:rsidRPr="00606B4B">
        <w:t>personal hygiene practices:</w:t>
      </w:r>
    </w:p>
    <w:p w:rsidR="00000000" w:rsidRPr="00606B4B" w:rsidP="00606B4B">
      <w:pPr>
        <w:pStyle w:val="ListBullet2"/>
      </w:pPr>
      <w:r w:rsidRPr="00606B4B">
        <w:t>personal care and cleanliness</w:t>
      </w:r>
    </w:p>
    <w:p w:rsidR="00000000" w:rsidRPr="00606B4B" w:rsidP="00606B4B">
      <w:pPr>
        <w:pStyle w:val="ListBullet2"/>
      </w:pPr>
      <w:r w:rsidRPr="00606B4B">
        <w:t>use of clean clothing or uniform</w:t>
      </w:r>
    </w:p>
    <w:p w:rsidR="00000000" w:rsidRPr="00606B4B" w:rsidP="00606B4B">
      <w:pPr>
        <w:pStyle w:val="ListBullet2"/>
      </w:pPr>
      <w:r w:rsidRPr="00606B4B">
        <w:t>management and laundering of work clothing</w:t>
      </w:r>
    </w:p>
    <w:p w:rsidR="00000000" w:rsidRPr="00606B4B" w:rsidP="00606B4B">
      <w:pPr>
        <w:pStyle w:val="ListBullet2"/>
      </w:pPr>
      <w:r w:rsidRPr="00606B4B">
        <w:t>not attending work when ill</w:t>
      </w:r>
    </w:p>
    <w:p w:rsidR="00000000" w:rsidRPr="00606B4B" w:rsidP="00606B4B">
      <w:pPr>
        <w:pStyle w:val="ListBullet2"/>
      </w:pPr>
      <w:r w:rsidRPr="00606B4B">
        <w:t xml:space="preserve">safe respiratory and cough etiquette </w:t>
      </w:r>
    </w:p>
    <w:p w:rsidR="00000000" w:rsidRPr="00606B4B" w:rsidP="00606B4B">
      <w:pPr>
        <w:pStyle w:val="ListBullet"/>
      </w:pPr>
      <w:r w:rsidRPr="00606B4B">
        <w:t>principles of hand hygiene:</w:t>
      </w:r>
    </w:p>
    <w:p w:rsidR="00000000" w:rsidRPr="00606B4B" w:rsidP="00606B4B">
      <w:pPr>
        <w:pStyle w:val="ListBullet2"/>
      </w:pPr>
      <w:r w:rsidRPr="00606B4B">
        <w:t xml:space="preserve">hand care, including guidelines on maintaining intact skin, fingernails and jewellery or watches </w:t>
      </w:r>
    </w:p>
    <w:p w:rsidR="00000000" w:rsidRPr="00606B4B" w:rsidP="00606B4B">
      <w:pPr>
        <w:pStyle w:val="ListBullet2"/>
      </w:pPr>
      <w:r w:rsidRPr="00606B4B">
        <w:t>hand hygiene proced</w:t>
      </w:r>
      <w:r w:rsidRPr="00606B4B">
        <w:t>ures:</w:t>
      </w:r>
    </w:p>
    <w:p w:rsidR="00000000" w:rsidRPr="00606B4B" w:rsidP="00606B4B">
      <w:pPr>
        <w:pStyle w:val="ListBullet3"/>
      </w:pPr>
      <w:r w:rsidRPr="00606B4B">
        <w:t>identifying when hand hygiene is required</w:t>
      </w:r>
    </w:p>
    <w:p w:rsidR="00000000" w:rsidRPr="00606B4B" w:rsidP="00606B4B">
      <w:pPr>
        <w:pStyle w:val="ListBullet3"/>
      </w:pPr>
      <w:r w:rsidRPr="00606B4B">
        <w:t>identifying correct hand hygiene product</w:t>
      </w:r>
    </w:p>
    <w:p w:rsidR="00000000" w:rsidRPr="00606B4B" w:rsidP="00606B4B">
      <w:pPr>
        <w:pStyle w:val="ListBullet3"/>
      </w:pPr>
      <w:r w:rsidRPr="00606B4B">
        <w:t>hand hygiene technique</w:t>
      </w:r>
    </w:p>
    <w:p w:rsidR="00000000" w:rsidRPr="00606B4B" w:rsidP="00606B4B">
      <w:pPr>
        <w:pStyle w:val="ListBullet3"/>
      </w:pPr>
      <w:r w:rsidRPr="00606B4B">
        <w:t>procedure for applying alcohol-based hand rub</w:t>
      </w:r>
    </w:p>
    <w:p w:rsidR="00000000" w:rsidRPr="00606B4B" w:rsidP="00606B4B">
      <w:pPr>
        <w:pStyle w:val="ListBullet3"/>
      </w:pPr>
      <w:r w:rsidRPr="00606B4B">
        <w:t>when to perform hand hygiene with soap and water rather than alcohol-based hand rub</w:t>
      </w:r>
    </w:p>
    <w:p w:rsidR="00000000" w:rsidRPr="00606B4B" w:rsidP="00606B4B">
      <w:pPr>
        <w:pStyle w:val="ListBullet3"/>
      </w:pPr>
      <w:r w:rsidRPr="00606B4B">
        <w:t>precautions where there are breaks in the skin or skin conditions</w:t>
      </w:r>
    </w:p>
    <w:p w:rsidR="00000000" w:rsidRPr="00606B4B" w:rsidP="00606B4B">
      <w:pPr>
        <w:pStyle w:val="ListBullet2"/>
      </w:pPr>
      <w:r w:rsidRPr="00606B4B">
        <w:t>the 5 moments of hand hygiene</w:t>
      </w:r>
    </w:p>
    <w:p w:rsidR="00000000" w:rsidRPr="00606B4B" w:rsidP="00606B4B">
      <w:pPr>
        <w:pStyle w:val="ListBullet"/>
      </w:pPr>
      <w:r w:rsidRPr="00606B4B">
        <w:t xml:space="preserve">safe and effective use of different types and grades of Personal Protective Equipment (PPE) including </w:t>
      </w:r>
    </w:p>
    <w:p w:rsidR="00000000" w:rsidRPr="00606B4B" w:rsidP="00606B4B">
      <w:pPr>
        <w:pStyle w:val="ListBullet3"/>
      </w:pPr>
      <w:r w:rsidRPr="00606B4B">
        <w:t>masks</w:t>
      </w:r>
    </w:p>
    <w:p w:rsidR="00000000" w:rsidRPr="00606B4B" w:rsidP="00606B4B">
      <w:pPr>
        <w:pStyle w:val="ListBullet3"/>
      </w:pPr>
      <w:r w:rsidRPr="00606B4B">
        <w:t>gloves</w:t>
      </w:r>
    </w:p>
    <w:p w:rsidR="00000000" w:rsidRPr="00606B4B" w:rsidP="00606B4B">
      <w:pPr>
        <w:pStyle w:val="ListBullet3"/>
      </w:pPr>
      <w:r w:rsidRPr="00606B4B">
        <w:t>protective eyewear and face shields</w:t>
      </w:r>
    </w:p>
    <w:p w:rsidR="00000000" w:rsidRPr="00606B4B" w:rsidP="00606B4B">
      <w:pPr>
        <w:pStyle w:val="ListBullet3"/>
      </w:pPr>
      <w:r w:rsidRPr="00606B4B">
        <w:t>gowns and aprons</w:t>
      </w:r>
    </w:p>
    <w:p w:rsidR="00000000" w:rsidRPr="00606B4B" w:rsidP="00606B4B">
      <w:pPr>
        <w:pStyle w:val="ListBullet2"/>
      </w:pPr>
      <w:r w:rsidRPr="00606B4B">
        <w:t>techniques and sequence for applying, fitting and removing PPE</w:t>
      </w:r>
    </w:p>
    <w:p w:rsidR="00000000" w:rsidRPr="00606B4B" w:rsidP="00606B4B">
      <w:pPr>
        <w:pStyle w:val="ListBullet2"/>
      </w:pPr>
      <w:r w:rsidRPr="00606B4B">
        <w:t>preventing contamination while applying, wearing and removing PPE</w:t>
      </w:r>
    </w:p>
    <w:p w:rsidR="00000000" w:rsidRPr="00606B4B" w:rsidP="00606B4B">
      <w:pPr>
        <w:pStyle w:val="ListBullet2"/>
      </w:pPr>
      <w:r w:rsidRPr="00606B4B">
        <w:t>safe disposal of PPE after use</w:t>
      </w:r>
    </w:p>
    <w:p w:rsidR="00000000" w:rsidRPr="00606B4B" w:rsidP="00606B4B">
      <w:pPr>
        <w:pStyle w:val="ListBullet"/>
      </w:pPr>
      <w:r w:rsidRPr="00606B4B">
        <w:t>cleaning procedures:</w:t>
      </w:r>
    </w:p>
    <w:p w:rsidR="00000000" w:rsidRPr="00606B4B" w:rsidP="00606B4B">
      <w:pPr>
        <w:pStyle w:val="ListBullet2"/>
      </w:pPr>
      <w:r w:rsidRPr="00606B4B">
        <w:t>routine environment and equipment cleaning</w:t>
      </w:r>
    </w:p>
    <w:p w:rsidR="00000000" w:rsidRPr="00606B4B" w:rsidP="00606B4B">
      <w:pPr>
        <w:pStyle w:val="ListBullet2"/>
      </w:pPr>
      <w:r w:rsidRPr="00606B4B">
        <w:t>enhanced cleaning</w:t>
      </w:r>
    </w:p>
    <w:p w:rsidR="00000000" w:rsidRPr="00606B4B" w:rsidP="00606B4B">
      <w:pPr>
        <w:pStyle w:val="ListBullet2"/>
      </w:pPr>
      <w:r w:rsidRPr="00606B4B">
        <w:t>reprocessing of reusable equipment or instruments</w:t>
      </w:r>
    </w:p>
    <w:p w:rsidR="00000000" w:rsidRPr="00606B4B" w:rsidP="00606B4B">
      <w:pPr>
        <w:pStyle w:val="ListBullet2"/>
      </w:pPr>
      <w:r w:rsidRPr="00606B4B">
        <w:t>managing a blood or body fluid spill</w:t>
      </w:r>
    </w:p>
    <w:p w:rsidR="00000000" w:rsidRPr="00606B4B" w:rsidP="00606B4B">
      <w:pPr>
        <w:pStyle w:val="ListBullet2"/>
      </w:pPr>
      <w:r w:rsidRPr="00606B4B">
        <w:t>management of linen and clothing</w:t>
      </w:r>
    </w:p>
    <w:p w:rsidR="00000000" w:rsidRPr="00606B4B" w:rsidP="00606B4B">
      <w:pPr>
        <w:pStyle w:val="ListBullet"/>
      </w:pPr>
      <w:r w:rsidRPr="00606B4B">
        <w:t>principles of asepsis relevant to the job role</w:t>
      </w:r>
    </w:p>
    <w:p w:rsidR="00000000" w:rsidRPr="00606B4B" w:rsidP="00606B4B">
      <w:pPr>
        <w:pStyle w:val="ListBullet"/>
      </w:pPr>
      <w:r w:rsidRPr="00606B4B">
        <w:t>waste management procedures:</w:t>
      </w:r>
    </w:p>
    <w:p w:rsidR="00000000" w:rsidRPr="00606B4B" w:rsidP="00606B4B">
      <w:pPr>
        <w:pStyle w:val="ListBullet2"/>
      </w:pPr>
      <w:r w:rsidRPr="00606B4B">
        <w:t>disposal of general waste</w:t>
      </w:r>
    </w:p>
    <w:p w:rsidR="00000000" w:rsidRPr="00606B4B" w:rsidP="00606B4B">
      <w:pPr>
        <w:pStyle w:val="ListBullet2"/>
      </w:pPr>
      <w:r w:rsidRPr="00606B4B">
        <w:t xml:space="preserve">safe handling </w:t>
      </w:r>
      <w:r w:rsidRPr="00606B4B">
        <w:t>and disposal of contaminated waste</w:t>
      </w:r>
    </w:p>
    <w:p w:rsidR="00000000" w:rsidRPr="00606B4B" w:rsidP="00606B4B">
      <w:pPr>
        <w:pStyle w:val="ListBullet2"/>
      </w:pPr>
      <w:r w:rsidRPr="00606B4B">
        <w:t>safe handling and disposal of sharps</w:t>
      </w:r>
    </w:p>
    <w:p w:rsidR="00000000" w:rsidRPr="00606B4B" w:rsidP="00606B4B">
      <w:pPr>
        <w:pStyle w:val="ListBullet"/>
      </w:pPr>
      <w:r w:rsidRPr="00606B4B">
        <w:t>organisational policies and procedures for:</w:t>
      </w:r>
    </w:p>
    <w:p w:rsidR="00000000" w:rsidRPr="00606B4B" w:rsidP="00606B4B">
      <w:pPr>
        <w:pStyle w:val="ListBullet2"/>
      </w:pPr>
      <w:r w:rsidRPr="00606B4B">
        <w:t>recording and documenting risks and incidents</w:t>
      </w:r>
    </w:p>
    <w:p w:rsidR="00000000" w:rsidRPr="00606B4B" w:rsidP="00606B4B">
      <w:pPr>
        <w:pStyle w:val="ListBullet2"/>
      </w:pPr>
      <w:r w:rsidRPr="00606B4B">
        <w:t>reporting risks and incidents</w:t>
      </w:r>
    </w:p>
    <w:p w:rsidR="00000000" w:rsidRPr="00606B4B" w:rsidP="00606B4B">
      <w:pPr>
        <w:pStyle w:val="ListBullet2"/>
      </w:pPr>
      <w:r w:rsidRPr="00606B4B">
        <w:t>parties to whom reports may be made:</w:t>
      </w:r>
    </w:p>
    <w:p w:rsidR="00000000" w:rsidRPr="00606B4B" w:rsidP="00606B4B">
      <w:pPr>
        <w:pStyle w:val="ListBullet3"/>
      </w:pPr>
      <w:r w:rsidRPr="00606B4B">
        <w:t>supervisor</w:t>
      </w:r>
    </w:p>
    <w:p w:rsidR="00000000" w:rsidRPr="00606B4B" w:rsidP="00606B4B">
      <w:pPr>
        <w:pStyle w:val="ListBullet3"/>
      </w:pPr>
      <w:r w:rsidRPr="00606B4B">
        <w:t>general practitioner</w:t>
      </w:r>
    </w:p>
    <w:p w:rsidR="00000000" w:rsidRPr="00606B4B" w:rsidP="00606B4B">
      <w:pPr>
        <w:pStyle w:val="ListBullet3"/>
      </w:pPr>
      <w:r w:rsidRPr="00606B4B">
        <w:t>health care professional</w:t>
      </w:r>
    </w:p>
    <w:p w:rsidR="00000000" w:rsidRPr="00606B4B" w:rsidP="00606B4B">
      <w:pPr>
        <w:pStyle w:val="ListBullet3"/>
      </w:pPr>
      <w:r w:rsidRPr="00606B4B">
        <w:t>carer</w:t>
      </w:r>
    </w:p>
    <w:p w:rsidR="00000000" w:rsidRPr="00606B4B" w:rsidP="00606B4B">
      <w:pPr>
        <w:pStyle w:val="ListBullet3"/>
      </w:pPr>
      <w:r w:rsidRPr="00606B4B">
        <w:t>responsible person</w:t>
      </w:r>
    </w:p>
    <w:p w:rsidR="00000000" w:rsidRPr="00606B4B" w:rsidP="00606B4B">
      <w:pPr>
        <w:pStyle w:val="ListBullet3"/>
      </w:pPr>
      <w:r w:rsidRPr="00606B4B">
        <w:t>responsible authority</w:t>
      </w:r>
    </w:p>
    <w:p w:rsidR="00000000" w:rsidRPr="00606B4B" w:rsidP="00606B4B">
      <w:pPr>
        <w:pStyle w:val="ListBullet"/>
      </w:pPr>
      <w:r w:rsidRPr="00606B4B">
        <w:t>management of work processes used to prevent and control infection:</w:t>
      </w:r>
    </w:p>
    <w:p w:rsidR="00000000" w:rsidRPr="00606B4B" w:rsidP="00606B4B">
      <w:pPr>
        <w:pStyle w:val="ListBullet2"/>
      </w:pPr>
      <w:r w:rsidRPr="00606B4B">
        <w:t>identification</w:t>
      </w:r>
    </w:p>
    <w:p w:rsidR="00000000" w:rsidRPr="00606B4B" w:rsidP="00606B4B">
      <w:pPr>
        <w:pStyle w:val="ListBullet2"/>
      </w:pPr>
      <w:r w:rsidRPr="00606B4B">
        <w:t>assessment</w:t>
      </w:r>
    </w:p>
    <w:p w:rsidR="00000000" w:rsidRPr="00606B4B" w:rsidP="00606B4B">
      <w:pPr>
        <w:pStyle w:val="ListBullet2"/>
      </w:pPr>
      <w:r w:rsidRPr="00606B4B">
        <w:t>monitoring</w:t>
      </w:r>
    </w:p>
    <w:p w:rsidR="00000000" w:rsidRPr="00606B4B" w:rsidP="00606B4B">
      <w:pPr>
        <w:pStyle w:val="ListBullet2"/>
      </w:pPr>
      <w:r w:rsidRPr="00606B4B">
        <w:t>reporting processes</w:t>
      </w:r>
    </w:p>
    <w:p w:rsidR="00000000" w:rsidRPr="00606B4B" w:rsidP="00606B4B">
      <w:pPr>
        <w:pStyle w:val="ListBullet2"/>
      </w:pPr>
      <w:r w:rsidRPr="00606B4B">
        <w:t>training requirements</w:t>
      </w:r>
    </w:p>
    <w:p w:rsidR="00000000" w:rsidRPr="00606B4B" w:rsidP="00606B4B">
      <w:pPr>
        <w:pStyle w:val="ListBullet"/>
      </w:pPr>
      <w:r w:rsidRPr="00606B4B">
        <w:t>infection risks and control measures specific to the work setting and related work processes including those for exposure incidents</w:t>
      </w:r>
    </w:p>
    <w:p w:rsidR="00000000" w:rsidRPr="00606B4B" w:rsidP="00606B4B">
      <w:pPr>
        <w:pStyle w:val="ListBullet"/>
      </w:pPr>
      <w:r w:rsidRPr="00606B4B">
        <w:t>hierarchy of control measures, from most to least preferred, and its application to infection prevention and control:</w:t>
      </w:r>
    </w:p>
    <w:p w:rsidR="00000000" w:rsidRPr="00606B4B" w:rsidP="00606B4B">
      <w:pPr>
        <w:pStyle w:val="ListBullet2"/>
      </w:pPr>
      <w:r w:rsidRPr="00606B4B">
        <w:t>elimi</w:t>
      </w:r>
      <w:r w:rsidRPr="00606B4B">
        <w:t>nation</w:t>
      </w:r>
    </w:p>
    <w:p w:rsidR="00000000" w:rsidRPr="00606B4B" w:rsidP="00606B4B">
      <w:pPr>
        <w:pStyle w:val="ListBullet2"/>
      </w:pPr>
      <w:r w:rsidRPr="00606B4B">
        <w:t>substitution</w:t>
      </w:r>
    </w:p>
    <w:p w:rsidR="00000000" w:rsidRPr="00606B4B" w:rsidP="00606B4B">
      <w:pPr>
        <w:pStyle w:val="ListBullet2"/>
      </w:pPr>
      <w:r w:rsidRPr="00606B4B">
        <w:t>isolation</w:t>
      </w:r>
    </w:p>
    <w:p w:rsidR="00000000" w:rsidRPr="00606B4B" w:rsidP="00606B4B">
      <w:pPr>
        <w:pStyle w:val="ListBullet2"/>
      </w:pPr>
      <w:r w:rsidRPr="00606B4B">
        <w:t>engineering controls</w:t>
      </w:r>
    </w:p>
    <w:p w:rsidR="00000000" w:rsidRPr="00606B4B" w:rsidP="00606B4B">
      <w:pPr>
        <w:pStyle w:val="ListBullet2"/>
      </w:pPr>
      <w:r w:rsidRPr="00606B4B">
        <w:t>administrative control</w:t>
      </w:r>
    </w:p>
    <w:p w:rsidR="00000000" w:rsidRPr="00606B4B" w:rsidP="00606B4B">
      <w:pPr>
        <w:pStyle w:val="ListBullet2"/>
      </w:pPr>
      <w:r w:rsidRPr="00606B4B">
        <w:t>personal protective equipment.</w:t>
      </w:r>
    </w:p>
    <w:p w:rsidR="00000000" w:rsidRPr="00606B4B" w:rsidP="00606B4B">
      <w:pPr>
        <w:pStyle w:val="AllowPageBreak"/>
      </w:pPr>
    </w:p>
    <w:p w:rsidR="00000000" w:rsidRPr="00606B4B" w:rsidP="00606B4B">
      <w:pPr>
        <w:pStyle w:val="Heading1"/>
      </w:pPr>
      <w:bookmarkStart w:id="4" w:name="O_1274926"/>
      <w:bookmarkEnd w:id="4"/>
      <w:r w:rsidRPr="00606B4B">
        <w:t>Assessment Conditions</w:t>
      </w:r>
    </w:p>
    <w:p w:rsidR="00000000" w:rsidRPr="00606B4B" w:rsidP="00B369C8">
      <w:pPr>
        <w:pStyle w:val="BodyText"/>
      </w:pPr>
      <w:r w:rsidRPr="00606B4B">
        <w:t>Skills must be demonstrated in the workplace with the addition of simulations and scenarios where the full range of contexts and situations cannot be provided in the workplace or may occur only rarely.</w:t>
      </w:r>
    </w:p>
    <w:p w:rsidR="00000000" w:rsidRPr="00606B4B" w:rsidP="00B369C8">
      <w:pPr>
        <w:pStyle w:val="BodyText"/>
      </w:pPr>
      <w:r w:rsidRPr="00606B4B">
        <w:t>Assessment must ensure use of suitable facilities, equ</w:t>
      </w:r>
      <w:r w:rsidRPr="00606B4B">
        <w:t>ipment and resources, including:</w:t>
      </w:r>
    </w:p>
    <w:p w:rsidR="00000000" w:rsidRPr="00606B4B" w:rsidP="00606B4B">
      <w:pPr>
        <w:pStyle w:val="ListBullet"/>
      </w:pPr>
      <w:r w:rsidRPr="00606B4B">
        <w:t>national standards and guidelines for infection prevention and control and hand hygiene</w:t>
      </w:r>
    </w:p>
    <w:p w:rsidR="00000000" w:rsidRPr="00606B4B" w:rsidP="00606B4B">
      <w:pPr>
        <w:pStyle w:val="ListBullet"/>
      </w:pPr>
      <w:r w:rsidRPr="00606B4B">
        <w:t>relevant Commonwealth state or territory legislation and industry frameworks</w:t>
      </w:r>
    </w:p>
    <w:p w:rsidR="00000000" w:rsidRPr="00606B4B" w:rsidP="00606B4B">
      <w:pPr>
        <w:pStyle w:val="ListBullet"/>
      </w:pPr>
      <w:r w:rsidRPr="00606B4B">
        <w:t xml:space="preserve">organisational infection prevention and control policies </w:t>
      </w:r>
      <w:r w:rsidRPr="00606B4B">
        <w:t>and procedures</w:t>
      </w:r>
    </w:p>
    <w:p w:rsidR="00000000" w:rsidRPr="00606B4B" w:rsidP="00606B4B">
      <w:pPr>
        <w:pStyle w:val="ListBullet"/>
      </w:pPr>
      <w:r w:rsidRPr="00606B4B">
        <w:t>personal protective equipment</w:t>
      </w:r>
    </w:p>
    <w:p w:rsidR="00000000" w:rsidRPr="00606B4B" w:rsidP="00606B4B">
      <w:pPr>
        <w:pStyle w:val="ListBullet"/>
      </w:pPr>
      <w:r w:rsidRPr="00606B4B">
        <w:t>hand hygiene facilities and equipment</w:t>
      </w:r>
    </w:p>
    <w:p w:rsidR="00000000" w:rsidRPr="00606B4B" w:rsidP="00606B4B">
      <w:pPr>
        <w:pStyle w:val="ListBullet"/>
      </w:pPr>
      <w:r w:rsidRPr="00606B4B">
        <w:t>personal protective equipment</w:t>
      </w:r>
    </w:p>
    <w:p w:rsidR="00000000" w:rsidRPr="00606B4B" w:rsidP="00606B4B">
      <w:pPr>
        <w:pStyle w:val="ListBullet"/>
      </w:pPr>
      <w:r w:rsidRPr="00606B4B">
        <w:t>waste and waste disposal equipment</w:t>
      </w:r>
    </w:p>
    <w:p w:rsidR="00000000" w:rsidRPr="00606B4B" w:rsidP="00606B4B">
      <w:pPr>
        <w:pStyle w:val="ListBullet"/>
      </w:pPr>
      <w:r w:rsidRPr="00606B4B">
        <w:t>areas, equipment and supplies for cleaning</w:t>
      </w:r>
    </w:p>
    <w:p w:rsidR="00000000" w:rsidRPr="00606B4B" w:rsidP="00606B4B">
      <w:pPr>
        <w:pStyle w:val="ListBullet"/>
      </w:pPr>
      <w:r w:rsidRPr="00606B4B">
        <w:t>modelling of work operating conditions, including:</w:t>
      </w:r>
    </w:p>
    <w:p w:rsidR="00000000" w:rsidRPr="00606B4B" w:rsidP="00606B4B">
      <w:pPr>
        <w:pStyle w:val="ListBullet2"/>
      </w:pPr>
      <w:r w:rsidRPr="00606B4B">
        <w:t>interaction w</w:t>
      </w:r>
      <w:r w:rsidRPr="00606B4B">
        <w:t xml:space="preserve">ith a work group </w:t>
      </w:r>
    </w:p>
    <w:p w:rsidR="00000000" w:rsidRPr="00606B4B" w:rsidP="00606B4B">
      <w:pPr>
        <w:pStyle w:val="ListBullet2"/>
      </w:pPr>
      <w:r w:rsidRPr="00606B4B">
        <w:t>presence of real or simulated risks, hazards and infection prevention and control problems to which the learner responds.</w:t>
      </w:r>
    </w:p>
    <w:p w:rsidR="00000000" w:rsidRPr="00606B4B" w:rsidP="00B369C8">
      <w:pPr>
        <w:pStyle w:val="BodyText"/>
      </w:pPr>
      <w:r w:rsidRPr="00606B4B">
        <w:t>Assessors must satisfy the Standards for Registered Training Organisations’ requirements for assessors.</w:t>
      </w:r>
    </w:p>
    <w:p w:rsidR="00000000" w:rsidRPr="00606B4B" w:rsidP="00606B4B">
      <w:pPr>
        <w:pStyle w:val="Heading1"/>
      </w:pPr>
      <w:bookmarkStart w:id="5" w:name="O_1274924"/>
      <w:bookmarkEnd w:id="5"/>
      <w:r w:rsidRPr="00606B4B">
        <w:t>Links</w:t>
      </w:r>
    </w:p>
    <w:p w:rsidR="00000000" w:rsidRPr="00606B4B" w:rsidP="00B369C8">
      <w:pPr>
        <w:pStyle w:val="BodyText"/>
      </w:pPr>
      <w:r w:rsidRPr="00606B4B">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9D5DFD">
        <w:rPr>
          <w:rStyle w:val="Hyperlink"/>
        </w:rPr>
        <w:t>https://vetnet.gov.au/Pages/TrainingDocs.aspx?q=ced1390f-48d9-4ab0-bd50-b015e5485705</w:t>
      </w:r>
      <w:r>
        <w:fldChar w:fldCharType="end"/>
      </w:r>
    </w:p>
    <w:p w:rsidR="00000000" w:rsidRPr="00606B4B" w:rsidP="00606B4B"/>
    <w:sectPr w:rsidSect="00606B4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B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B4B" w:rsidRPr="00B369C8" w:rsidP="00B369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B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9C8" w:rsidP="00606B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369C8" w:rsidP="00606B4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B369C8" w:rsidP="00606B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B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9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6B4B" w:rsidRPr="00B369C8" w:rsidP="00B369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B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9C8" w:rsidRPr="002D2AF8" w:rsidP="00606B4B">
    <w:pPr>
      <w:pStyle w:val="Header"/>
      <w:framePr w:wrap="around"/>
    </w:pPr>
    <w:r>
      <w:fldChar w:fldCharType="begin"/>
    </w:r>
    <w:r>
      <w:instrText xml:space="preserve"> TITLE   \* MERGEFORMAT </w:instrText>
    </w:r>
    <w:r>
      <w:fldChar w:fldCharType="separate"/>
    </w:r>
    <w:r>
      <w:t>Assessment Requirements for HLTINF007 Implement and monitor infection prevention and control standards, policies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B369C8" w:rsidP="00606B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5C9D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D24B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8050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6B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6B4B"/>
    <w:pPr>
      <w:spacing w:before="360" w:after="60"/>
      <w:outlineLvl w:val="0"/>
    </w:pPr>
    <w:rPr>
      <w:sz w:val="32"/>
    </w:rPr>
  </w:style>
  <w:style w:type="paragraph" w:styleId="Heading2">
    <w:name w:val="heading 2"/>
    <w:basedOn w:val="HeadingBase"/>
    <w:next w:val="BodyText"/>
    <w:link w:val="Heading2Char"/>
    <w:qFormat/>
    <w:rsid w:val="00606B4B"/>
    <w:pPr>
      <w:keepLines/>
      <w:spacing w:before="240" w:after="120"/>
      <w:outlineLvl w:val="1"/>
    </w:pPr>
    <w:rPr>
      <w:sz w:val="28"/>
      <w:szCs w:val="40"/>
    </w:rPr>
  </w:style>
  <w:style w:type="paragraph" w:styleId="Heading3">
    <w:name w:val="heading 3"/>
    <w:basedOn w:val="HeadingBase"/>
    <w:next w:val="BodyText"/>
    <w:link w:val="Heading3Char"/>
    <w:qFormat/>
    <w:rsid w:val="00606B4B"/>
    <w:pPr>
      <w:spacing w:before="180" w:after="120"/>
      <w:outlineLvl w:val="2"/>
    </w:pPr>
    <w:rPr>
      <w:spacing w:val="-10"/>
      <w:kern w:val="32"/>
    </w:rPr>
  </w:style>
  <w:style w:type="paragraph" w:styleId="Heading4">
    <w:name w:val="heading 4"/>
    <w:basedOn w:val="HeadingBase"/>
    <w:next w:val="BodyText"/>
    <w:link w:val="Heading4Char"/>
    <w:qFormat/>
    <w:rsid w:val="00606B4B"/>
    <w:pPr>
      <w:spacing w:before="160" w:after="120"/>
      <w:outlineLvl w:val="3"/>
    </w:pPr>
    <w:rPr>
      <w:sz w:val="22"/>
    </w:rPr>
  </w:style>
  <w:style w:type="paragraph" w:styleId="Heading5">
    <w:name w:val="heading 5"/>
    <w:basedOn w:val="HeadingBase"/>
    <w:next w:val="Normal"/>
    <w:link w:val="Heading5Char"/>
    <w:qFormat/>
    <w:rsid w:val="00606B4B"/>
    <w:pPr>
      <w:spacing w:before="80"/>
      <w:outlineLvl w:val="4"/>
    </w:pPr>
    <w:rPr>
      <w:color w:val="918585"/>
      <w:sz w:val="20"/>
    </w:rPr>
  </w:style>
  <w:style w:type="paragraph" w:styleId="Heading6">
    <w:name w:val="heading 6"/>
    <w:basedOn w:val="HeadingBase"/>
    <w:next w:val="Normal"/>
    <w:link w:val="Heading6Char"/>
    <w:qFormat/>
    <w:rsid w:val="00606B4B"/>
    <w:pPr>
      <w:spacing w:before="60"/>
      <w:outlineLvl w:val="5"/>
    </w:pPr>
    <w:rPr>
      <w:color w:val="918585"/>
      <w:sz w:val="20"/>
    </w:rPr>
  </w:style>
  <w:style w:type="paragraph" w:styleId="Heading7">
    <w:name w:val="heading 7"/>
    <w:basedOn w:val="Normal"/>
    <w:next w:val="Normal"/>
    <w:link w:val="Heading7Char"/>
    <w:qFormat/>
    <w:rsid w:val="00606B4B"/>
    <w:pPr>
      <w:ind w:left="720"/>
      <w:outlineLvl w:val="6"/>
    </w:pPr>
    <w:rPr>
      <w:i/>
    </w:rPr>
  </w:style>
  <w:style w:type="paragraph" w:styleId="Heading8">
    <w:name w:val="heading 8"/>
    <w:basedOn w:val="Normal"/>
    <w:next w:val="Normal"/>
    <w:link w:val="Heading8Char"/>
    <w:qFormat/>
    <w:rsid w:val="00606B4B"/>
    <w:pPr>
      <w:ind w:left="720"/>
      <w:outlineLvl w:val="7"/>
    </w:pPr>
    <w:rPr>
      <w:i/>
    </w:rPr>
  </w:style>
  <w:style w:type="paragraph" w:styleId="Heading9">
    <w:name w:val="heading 9"/>
    <w:basedOn w:val="Normal"/>
    <w:next w:val="Normal"/>
    <w:link w:val="Heading9Char"/>
    <w:qFormat/>
    <w:rsid w:val="00606B4B"/>
    <w:pPr>
      <w:ind w:left="720"/>
      <w:outlineLvl w:val="8"/>
    </w:pPr>
    <w:rPr>
      <w:i/>
    </w:rPr>
  </w:style>
  <w:style w:type="character" w:default="1" w:styleId="DefaultParagraphFont">
    <w:name w:val="Default Paragraph Font"/>
    <w:uiPriority w:val="1"/>
    <w:unhideWhenUsed/>
    <w:rsid w:val="00606B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6B4B"/>
  </w:style>
  <w:style w:type="character" w:customStyle="1" w:styleId="Heading1Char">
    <w:name w:val="Heading 1 Char"/>
    <w:basedOn w:val="DefaultParagraphFont"/>
    <w:link w:val="Heading1"/>
    <w:rsid w:val="00606B4B"/>
    <w:rPr>
      <w:rFonts w:ascii="Times New Roman" w:eastAsia="Times New Roman" w:hAnsi="Times New Roman" w:cs="Times New Roman"/>
      <w:b/>
      <w:sz w:val="32"/>
      <w:szCs w:val="20"/>
      <w:lang w:eastAsia="en-US"/>
    </w:rPr>
  </w:style>
  <w:style w:type="paragraph" w:styleId="BodyText">
    <w:name w:val="Body Text"/>
    <w:basedOn w:val="Normal"/>
    <w:link w:val="BodyTextChar"/>
    <w:rsid w:val="00606B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6B4B"/>
    <w:rPr>
      <w:rFonts w:ascii="Times New Roman" w:eastAsia="Times New Roman" w:hAnsi="Times New Roman" w:cs="Times New Roman"/>
      <w:sz w:val="24"/>
      <w:lang w:eastAsia="en-US"/>
    </w:rPr>
  </w:style>
  <w:style w:type="paragraph" w:styleId="ListBullet">
    <w:name w:val="List Bullet"/>
    <w:basedOn w:val="List"/>
    <w:rsid w:val="00606B4B"/>
    <w:pPr>
      <w:numPr>
        <w:numId w:val="13"/>
      </w:numPr>
      <w:tabs>
        <w:tab w:val="clear" w:pos="340"/>
      </w:tabs>
      <w:spacing w:before="40" w:after="40"/>
    </w:pPr>
  </w:style>
  <w:style w:type="paragraph" w:styleId="ListBullet2">
    <w:name w:val="List Bullet 2"/>
    <w:basedOn w:val="List2"/>
    <w:rsid w:val="00606B4B"/>
    <w:pPr>
      <w:numPr>
        <w:numId w:val="14"/>
      </w:numPr>
      <w:tabs>
        <w:tab w:val="clear" w:pos="680"/>
      </w:tabs>
    </w:pPr>
  </w:style>
  <w:style w:type="paragraph" w:customStyle="1" w:styleId="SuperHeading">
    <w:name w:val="SuperHeading"/>
    <w:basedOn w:val="Normal"/>
    <w:rsid w:val="00606B4B"/>
    <w:pPr>
      <w:spacing w:before="240" w:after="120"/>
      <w:outlineLvl w:val="0"/>
    </w:pPr>
    <w:rPr>
      <w:rFonts w:ascii="Times New Roman" w:hAnsi="Times New Roman"/>
      <w:b/>
      <w:sz w:val="32"/>
    </w:rPr>
  </w:style>
  <w:style w:type="paragraph" w:customStyle="1" w:styleId="AllowPageBreak">
    <w:name w:val="AllowPageBreak"/>
    <w:rsid w:val="00606B4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06B4B"/>
    <w:pPr>
      <w:numPr>
        <w:numId w:val="3"/>
      </w:numPr>
      <w:tabs>
        <w:tab w:val="clear" w:pos="1021"/>
      </w:tabs>
      <w:ind w:left="1037" w:hanging="357"/>
    </w:pPr>
  </w:style>
  <w:style w:type="character" w:customStyle="1" w:styleId="Heading2Char">
    <w:name w:val="Heading 2 Char"/>
    <w:basedOn w:val="DefaultParagraphFont"/>
    <w:link w:val="Heading2"/>
    <w:rsid w:val="00606B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6B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6B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6B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6B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6B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6B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6B4B"/>
    <w:rPr>
      <w:rFonts w:ascii="Courier New" w:eastAsia="Times New Roman" w:hAnsi="Courier New" w:cs="Times New Roman"/>
      <w:i/>
      <w:szCs w:val="20"/>
      <w:lang w:eastAsia="en-US"/>
    </w:rPr>
  </w:style>
  <w:style w:type="paragraph" w:customStyle="1" w:styleId="HeadingBase">
    <w:name w:val="Heading Base"/>
    <w:rsid w:val="00606B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6B4B"/>
    <w:pPr>
      <w:tabs>
        <w:tab w:val="right" w:leader="dot" w:pos="9072"/>
      </w:tabs>
      <w:ind w:left="567"/>
    </w:pPr>
    <w:rPr>
      <w:szCs w:val="22"/>
    </w:rPr>
  </w:style>
  <w:style w:type="paragraph" w:customStyle="1" w:styleId="TOCBase">
    <w:name w:val="TOC Base"/>
    <w:rsid w:val="00606B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6B4B"/>
    <w:pPr>
      <w:tabs>
        <w:tab w:val="right" w:leader="dot" w:pos="9072"/>
      </w:tabs>
      <w:spacing w:before="40" w:after="40"/>
      <w:ind w:left="284"/>
    </w:pPr>
    <w:rPr>
      <w:rFonts w:ascii="Times New Roman" w:hAnsi="Times New Roman"/>
    </w:rPr>
  </w:style>
  <w:style w:type="paragraph" w:styleId="TOC1">
    <w:name w:val="toc 1"/>
    <w:basedOn w:val="TOCBase"/>
    <w:next w:val="Normal"/>
    <w:rsid w:val="00606B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6B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6B4B"/>
    <w:rPr>
      <w:rFonts w:ascii="Times New Roman" w:eastAsia="Times New Roman" w:hAnsi="Times New Roman" w:cs="Times New Roman"/>
      <w:sz w:val="16"/>
      <w:lang w:eastAsia="en-US"/>
    </w:rPr>
  </w:style>
  <w:style w:type="paragraph" w:styleId="Title">
    <w:name w:val="Title"/>
    <w:basedOn w:val="HeadingBase"/>
    <w:link w:val="TitleChar"/>
    <w:qFormat/>
    <w:rsid w:val="00606B4B"/>
    <w:pPr>
      <w:spacing w:before="5040"/>
      <w:jc w:val="center"/>
    </w:pPr>
    <w:rPr>
      <w:sz w:val="48"/>
      <w:szCs w:val="72"/>
      <w:lang w:val="en-US"/>
    </w:rPr>
  </w:style>
  <w:style w:type="character" w:customStyle="1" w:styleId="TitleChar">
    <w:name w:val="Title Char"/>
    <w:basedOn w:val="DefaultParagraphFont"/>
    <w:link w:val="Title"/>
    <w:rsid w:val="00606B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6B4B"/>
    <w:pPr>
      <w:tabs>
        <w:tab w:val="left" w:pos="3600"/>
        <w:tab w:val="left" w:pos="3958"/>
      </w:tabs>
    </w:pPr>
  </w:style>
  <w:style w:type="paragraph" w:styleId="List">
    <w:name w:val="List"/>
    <w:basedOn w:val="BodyText"/>
    <w:next w:val="BodyText"/>
    <w:rsid w:val="00606B4B"/>
    <w:pPr>
      <w:tabs>
        <w:tab w:val="left" w:pos="340"/>
      </w:tabs>
      <w:spacing w:before="60" w:after="60"/>
      <w:ind w:left="340" w:hanging="340"/>
    </w:pPr>
  </w:style>
  <w:style w:type="paragraph" w:customStyle="1" w:styleId="Note">
    <w:name w:val="Note"/>
    <w:basedOn w:val="BodyText"/>
    <w:rsid w:val="00606B4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06B4B"/>
    <w:rPr>
      <w:b/>
      <w:spacing w:val="0"/>
    </w:rPr>
  </w:style>
  <w:style w:type="paragraph" w:customStyle="1" w:styleId="SuperTitle">
    <w:name w:val="SuperTitle"/>
    <w:basedOn w:val="Title"/>
    <w:rsid w:val="00606B4B"/>
    <w:pPr>
      <w:framePr w:wrap="auto" w:hAnchor="text" w:y="6049"/>
    </w:pPr>
    <w:rPr>
      <w:color w:val="000000"/>
      <w:sz w:val="40"/>
    </w:rPr>
  </w:style>
  <w:style w:type="paragraph" w:customStyle="1" w:styleId="TOCTitle">
    <w:name w:val="TOCTitle"/>
    <w:basedOn w:val="Heading1"/>
    <w:rsid w:val="00606B4B"/>
    <w:pPr>
      <w:spacing w:after="240"/>
      <w:jc w:val="center"/>
      <w:outlineLvl w:val="9"/>
    </w:pPr>
    <w:rPr>
      <w:caps/>
    </w:rPr>
  </w:style>
  <w:style w:type="paragraph" w:customStyle="1" w:styleId="Version">
    <w:name w:val="Version"/>
    <w:rsid w:val="00606B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6B4B"/>
    <w:pPr>
      <w:keepNext w:val="0"/>
      <w:tabs>
        <w:tab w:val="right" w:pos="4176"/>
      </w:tabs>
      <w:ind w:left="198" w:hanging="198"/>
    </w:pPr>
    <w:rPr>
      <w:rFonts w:ascii="Garamond" w:hAnsi="Garamond"/>
    </w:rPr>
  </w:style>
  <w:style w:type="paragraph" w:styleId="IndexHeading">
    <w:name w:val="index heading"/>
    <w:basedOn w:val="Normal"/>
    <w:next w:val="Index1"/>
    <w:semiHidden/>
    <w:rsid w:val="00606B4B"/>
    <w:pPr>
      <w:spacing w:before="120" w:after="120"/>
    </w:pPr>
    <w:rPr>
      <w:rFonts w:ascii="Arial" w:hAnsi="Arial"/>
      <w:b/>
      <w:color w:val="918585"/>
      <w:sz w:val="24"/>
    </w:rPr>
  </w:style>
  <w:style w:type="paragraph" w:styleId="Header">
    <w:name w:val="header"/>
    <w:basedOn w:val="Normal"/>
    <w:link w:val="HeaderChar"/>
    <w:rsid w:val="00606B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6B4B"/>
    <w:rPr>
      <w:rFonts w:ascii="Times New Roman" w:eastAsia="Times New Roman" w:hAnsi="Times New Roman" w:cs="Times New Roman"/>
      <w:sz w:val="16"/>
      <w:szCs w:val="20"/>
      <w:lang w:val="en-GB" w:eastAsia="en-US"/>
    </w:rPr>
  </w:style>
  <w:style w:type="paragraph" w:customStyle="1" w:styleId="Chapter">
    <w:name w:val="Chapter"/>
    <w:basedOn w:val="Normal"/>
    <w:rsid w:val="00606B4B"/>
    <w:pPr>
      <w:spacing w:before="240"/>
    </w:pPr>
    <w:rPr>
      <w:rFonts w:ascii="Times New Roman" w:hAnsi="Times New Roman"/>
      <w:smallCaps/>
      <w:spacing w:val="80"/>
      <w:sz w:val="28"/>
    </w:rPr>
  </w:style>
  <w:style w:type="paragraph" w:customStyle="1" w:styleId="InChapter">
    <w:name w:val="InChapter"/>
    <w:basedOn w:val="Heading3"/>
    <w:rsid w:val="00606B4B"/>
    <w:pPr>
      <w:spacing w:after="240"/>
      <w:outlineLvl w:val="9"/>
    </w:pPr>
    <w:rPr>
      <w:noProof/>
    </w:rPr>
  </w:style>
  <w:style w:type="paragraph" w:styleId="Index2">
    <w:name w:val="index 2"/>
    <w:basedOn w:val="Normal"/>
    <w:next w:val="Normal"/>
    <w:semiHidden/>
    <w:rsid w:val="00606B4B"/>
    <w:pPr>
      <w:tabs>
        <w:tab w:val="right" w:pos="4176"/>
      </w:tabs>
      <w:ind w:left="568" w:hanging="284"/>
    </w:pPr>
    <w:rPr>
      <w:rFonts w:ascii="Garamond" w:hAnsi="Garamond"/>
    </w:rPr>
  </w:style>
  <w:style w:type="paragraph" w:customStyle="1" w:styleId="Byline">
    <w:name w:val="Byline"/>
    <w:rsid w:val="00606B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6B4B"/>
    <w:pPr>
      <w:tabs>
        <w:tab w:val="clear" w:pos="3600"/>
        <w:tab w:val="clear" w:pos="3958"/>
      </w:tabs>
      <w:jc w:val="right"/>
    </w:pPr>
  </w:style>
  <w:style w:type="character" w:styleId="Emphasis">
    <w:name w:val="Emphasis"/>
    <w:basedOn w:val="DefaultParagraphFont"/>
    <w:qFormat/>
    <w:rsid w:val="00606B4B"/>
    <w:rPr>
      <w:i/>
    </w:rPr>
  </w:style>
  <w:style w:type="paragraph" w:styleId="Caption">
    <w:name w:val="caption"/>
    <w:basedOn w:val="BodyText"/>
    <w:next w:val="Normal"/>
    <w:qFormat/>
    <w:rsid w:val="00606B4B"/>
    <w:pPr>
      <w:framePr w:w="2268" w:hSpace="181" w:vSpace="181" w:wrap="around" w:vAnchor="text" w:hAnchor="page" w:x="1135" w:y="285" w:anchorLock="1"/>
    </w:pPr>
    <w:rPr>
      <w:i/>
    </w:rPr>
  </w:style>
  <w:style w:type="paragraph" w:customStyle="1" w:styleId="MiniTOCTitle">
    <w:name w:val="MiniTOCTitle"/>
    <w:basedOn w:val="Heading4"/>
    <w:rsid w:val="00606B4B"/>
    <w:pPr>
      <w:spacing w:before="240"/>
      <w:outlineLvl w:val="9"/>
    </w:pPr>
    <w:rPr>
      <w:noProof/>
      <w:sz w:val="24"/>
    </w:rPr>
  </w:style>
  <w:style w:type="paragraph" w:customStyle="1" w:styleId="MiniTOCItem">
    <w:name w:val="MiniTOCItem"/>
    <w:basedOn w:val="ListBullet"/>
    <w:rsid w:val="00606B4B"/>
    <w:pPr>
      <w:numPr>
        <w:numId w:val="0"/>
      </w:numPr>
      <w:tabs>
        <w:tab w:val="right" w:leader="dot" w:pos="6521"/>
      </w:tabs>
      <w:spacing w:before="0" w:after="0"/>
    </w:pPr>
  </w:style>
  <w:style w:type="paragraph" w:customStyle="1" w:styleId="TOFTitle">
    <w:name w:val="TOFTitle"/>
    <w:basedOn w:val="TOCTitle"/>
    <w:rsid w:val="00606B4B"/>
  </w:style>
  <w:style w:type="paragraph" w:styleId="TableofFigures">
    <w:name w:val="table of figures"/>
    <w:basedOn w:val="Normal"/>
    <w:next w:val="Normal"/>
    <w:semiHidden/>
    <w:rsid w:val="00606B4B"/>
    <w:pPr>
      <w:tabs>
        <w:tab w:val="right" w:leader="dot" w:pos="9072"/>
      </w:tabs>
      <w:ind w:left="970" w:hanging="403"/>
    </w:pPr>
    <w:rPr>
      <w:rFonts w:ascii="Times New Roman" w:hAnsi="Times New Roman"/>
      <w:b/>
    </w:rPr>
  </w:style>
  <w:style w:type="paragraph" w:styleId="ListNumber">
    <w:name w:val="List Number"/>
    <w:basedOn w:val="List"/>
    <w:rsid w:val="00606B4B"/>
    <w:pPr>
      <w:numPr>
        <w:numId w:val="16"/>
      </w:numPr>
      <w:tabs>
        <w:tab w:val="clear" w:pos="340"/>
      </w:tabs>
    </w:pPr>
  </w:style>
  <w:style w:type="character" w:customStyle="1" w:styleId="WingdingSymbols">
    <w:name w:val="Wingding Symbols"/>
    <w:rsid w:val="00606B4B"/>
    <w:rPr>
      <w:rFonts w:ascii="Wingdings" w:hAnsi="Wingdings"/>
    </w:rPr>
  </w:style>
  <w:style w:type="paragraph" w:customStyle="1" w:styleId="TableHeading">
    <w:name w:val="Table Heading"/>
    <w:basedOn w:val="HeadingBase"/>
    <w:rsid w:val="00606B4B"/>
    <w:pPr>
      <w:keepLines/>
      <w:pBdr>
        <w:bottom w:val="single" w:sz="6" w:space="1" w:color="918585"/>
      </w:pBdr>
      <w:spacing w:before="240"/>
    </w:pPr>
  </w:style>
  <w:style w:type="character" w:customStyle="1" w:styleId="HotSpot">
    <w:name w:val="HotSpot"/>
    <w:rsid w:val="00606B4B"/>
    <w:rPr>
      <w:color w:val="0033CC"/>
      <w:u w:val="none"/>
    </w:rPr>
  </w:style>
  <w:style w:type="paragraph" w:customStyle="1" w:styleId="BodyTextRight">
    <w:name w:val="Body Text Right"/>
    <w:basedOn w:val="BodyText"/>
    <w:rsid w:val="00606B4B"/>
    <w:pPr>
      <w:spacing w:before="0" w:after="0"/>
      <w:jc w:val="right"/>
    </w:pPr>
  </w:style>
  <w:style w:type="paragraph" w:styleId="Index3">
    <w:name w:val="index 3"/>
    <w:basedOn w:val="ListNumber2"/>
    <w:next w:val="Normal"/>
    <w:semiHidden/>
    <w:rsid w:val="00606B4B"/>
    <w:pPr>
      <w:numPr>
        <w:numId w:val="0"/>
      </w:numPr>
      <w:tabs>
        <w:tab w:val="right" w:leader="dot" w:pos="4176"/>
      </w:tabs>
    </w:pPr>
  </w:style>
  <w:style w:type="paragraph" w:styleId="ListNumber2">
    <w:name w:val="List Number 2"/>
    <w:basedOn w:val="List2"/>
    <w:rsid w:val="00606B4B"/>
    <w:pPr>
      <w:numPr>
        <w:numId w:val="11"/>
      </w:numPr>
      <w:tabs>
        <w:tab w:val="clear" w:pos="1060"/>
      </w:tabs>
    </w:pPr>
  </w:style>
  <w:style w:type="paragraph" w:customStyle="1" w:styleId="MarginNote">
    <w:name w:val="Margin Note"/>
    <w:basedOn w:val="BodyText"/>
    <w:rsid w:val="00606B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6B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6B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6B4B"/>
    <w:rPr>
      <w:sz w:val="32"/>
    </w:rPr>
  </w:style>
  <w:style w:type="paragraph" w:customStyle="1" w:styleId="HeadingProcedure">
    <w:name w:val="Heading Procedure"/>
    <w:basedOn w:val="HeadingBase"/>
    <w:next w:val="Normal"/>
    <w:rsid w:val="00606B4B"/>
    <w:pPr>
      <w:tabs>
        <w:tab w:val="left" w:pos="0"/>
      </w:tabs>
      <w:spacing w:before="120" w:after="60"/>
    </w:pPr>
    <w:rPr>
      <w:i/>
      <w:color w:val="918585"/>
      <w:sz w:val="22"/>
    </w:rPr>
  </w:style>
  <w:style w:type="paragraph" w:customStyle="1" w:styleId="TableBodyText">
    <w:name w:val="Table Body Text"/>
    <w:basedOn w:val="BodyText"/>
    <w:rsid w:val="00606B4B"/>
    <w:pPr>
      <w:spacing w:before="60" w:after="60"/>
    </w:pPr>
  </w:style>
  <w:style w:type="paragraph" w:styleId="ListContinue">
    <w:name w:val="List Continue"/>
    <w:basedOn w:val="List"/>
    <w:rsid w:val="00606B4B"/>
    <w:pPr>
      <w:ind w:firstLine="0"/>
    </w:pPr>
  </w:style>
  <w:style w:type="paragraph" w:customStyle="1" w:styleId="ListNote">
    <w:name w:val="List Note"/>
    <w:basedOn w:val="List"/>
    <w:rsid w:val="00606B4B"/>
    <w:pPr>
      <w:pBdr>
        <w:top w:val="single" w:sz="6" w:space="2" w:color="918585"/>
        <w:bottom w:val="single" w:sz="6" w:space="2" w:color="918585"/>
      </w:pBdr>
      <w:tabs>
        <w:tab w:val="left" w:pos="1021"/>
      </w:tabs>
      <w:ind w:firstLine="0"/>
    </w:pPr>
  </w:style>
  <w:style w:type="paragraph" w:customStyle="1" w:styleId="Warning">
    <w:name w:val="Warning"/>
    <w:basedOn w:val="BodyText"/>
    <w:rsid w:val="00606B4B"/>
    <w:pPr>
      <w:shd w:val="clear" w:color="auto" w:fill="D9D9D9"/>
      <w:tabs>
        <w:tab w:val="left" w:pos="992"/>
      </w:tabs>
      <w:ind w:left="119" w:right="119"/>
    </w:pPr>
    <w:rPr>
      <w:sz w:val="20"/>
    </w:rPr>
  </w:style>
  <w:style w:type="paragraph" w:customStyle="1" w:styleId="MarginIcons">
    <w:name w:val="Margin Icons"/>
    <w:basedOn w:val="BodyText"/>
    <w:rsid w:val="00606B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6B4B"/>
    <w:rPr>
      <w:rFonts w:ascii="Courier New" w:hAnsi="Courier New"/>
    </w:rPr>
  </w:style>
  <w:style w:type="paragraph" w:customStyle="1" w:styleId="NoteBullet">
    <w:name w:val="Note Bullet"/>
    <w:basedOn w:val="Note"/>
    <w:rsid w:val="00606B4B"/>
    <w:pPr>
      <w:tabs>
        <w:tab w:val="clear" w:pos="680"/>
      </w:tabs>
      <w:spacing w:before="60" w:after="60"/>
    </w:pPr>
  </w:style>
  <w:style w:type="paragraph" w:customStyle="1" w:styleId="SubHeading2">
    <w:name w:val="SubHeading2"/>
    <w:basedOn w:val="HeadingBase"/>
    <w:rsid w:val="00606B4B"/>
    <w:pPr>
      <w:spacing w:before="240" w:after="60"/>
    </w:pPr>
    <w:rPr>
      <w:sz w:val="20"/>
    </w:rPr>
  </w:style>
  <w:style w:type="paragraph" w:customStyle="1" w:styleId="SubHeading1">
    <w:name w:val="SubHeading1"/>
    <w:basedOn w:val="HeadingBase"/>
    <w:rsid w:val="00606B4B"/>
    <w:pPr>
      <w:spacing w:before="240" w:after="60"/>
    </w:pPr>
    <w:rPr>
      <w:color w:val="918585"/>
      <w:sz w:val="22"/>
    </w:rPr>
  </w:style>
  <w:style w:type="paragraph" w:customStyle="1" w:styleId="SideHeading">
    <w:name w:val="Side Heading"/>
    <w:basedOn w:val="HeadingBase"/>
    <w:rsid w:val="00606B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6B4B"/>
    <w:pPr>
      <w:numPr>
        <w:numId w:val="12"/>
      </w:numPr>
    </w:pPr>
  </w:style>
  <w:style w:type="paragraph" w:styleId="PlainText">
    <w:name w:val="Plain Text"/>
    <w:basedOn w:val="Normal"/>
    <w:link w:val="PlainTextChar"/>
    <w:rsid w:val="00606B4B"/>
    <w:rPr>
      <w:sz w:val="20"/>
    </w:rPr>
  </w:style>
  <w:style w:type="character" w:customStyle="1" w:styleId="PlainTextChar">
    <w:name w:val="Plain Text Char"/>
    <w:basedOn w:val="DefaultParagraphFont"/>
    <w:link w:val="PlainText"/>
    <w:rsid w:val="00606B4B"/>
    <w:rPr>
      <w:rFonts w:ascii="Courier New" w:eastAsia="Times New Roman" w:hAnsi="Courier New" w:cs="Times New Roman"/>
      <w:sz w:val="20"/>
      <w:szCs w:val="20"/>
      <w:lang w:eastAsia="en-US"/>
    </w:rPr>
  </w:style>
  <w:style w:type="character" w:customStyle="1" w:styleId="MenuOption">
    <w:name w:val="Menu Option"/>
    <w:basedOn w:val="DefaultParagraphFont"/>
    <w:rsid w:val="00606B4B"/>
    <w:rPr>
      <w:b/>
      <w:smallCaps/>
    </w:rPr>
  </w:style>
  <w:style w:type="paragraph" w:customStyle="1" w:styleId="TableListNumber">
    <w:name w:val="Table List Number"/>
    <w:basedOn w:val="ListNumber"/>
    <w:rsid w:val="00606B4B"/>
    <w:pPr>
      <w:numPr>
        <w:numId w:val="0"/>
      </w:numPr>
    </w:pPr>
  </w:style>
  <w:style w:type="paragraph" w:styleId="TOC4">
    <w:name w:val="toc 4"/>
    <w:basedOn w:val="TOCBase"/>
    <w:next w:val="Normal"/>
    <w:semiHidden/>
    <w:rsid w:val="00606B4B"/>
    <w:pPr>
      <w:tabs>
        <w:tab w:val="right" w:leader="dot" w:pos="9071"/>
      </w:tabs>
      <w:ind w:left="1701"/>
    </w:pPr>
  </w:style>
  <w:style w:type="paragraph" w:customStyle="1" w:styleId="ListAlpha">
    <w:name w:val="List Alpha"/>
    <w:basedOn w:val="List"/>
    <w:rsid w:val="00606B4B"/>
    <w:pPr>
      <w:numPr>
        <w:numId w:val="10"/>
      </w:numPr>
    </w:pPr>
  </w:style>
  <w:style w:type="paragraph" w:customStyle="1" w:styleId="ListAlpha2">
    <w:name w:val="List Alpha 2"/>
    <w:basedOn w:val="List2"/>
    <w:rsid w:val="00606B4B"/>
    <w:pPr>
      <w:numPr>
        <w:numId w:val="9"/>
      </w:numPr>
    </w:pPr>
  </w:style>
  <w:style w:type="paragraph" w:styleId="List2">
    <w:name w:val="List 2"/>
    <w:basedOn w:val="BodyText"/>
    <w:rsid w:val="00606B4B"/>
    <w:pPr>
      <w:tabs>
        <w:tab w:val="left" w:pos="680"/>
      </w:tabs>
      <w:spacing w:before="60" w:after="60"/>
      <w:ind w:left="680" w:hanging="340"/>
    </w:pPr>
  </w:style>
  <w:style w:type="paragraph" w:styleId="List3">
    <w:name w:val="List 3"/>
    <w:basedOn w:val="BodyText"/>
    <w:rsid w:val="00606B4B"/>
    <w:pPr>
      <w:tabs>
        <w:tab w:val="left" w:pos="1021"/>
      </w:tabs>
      <w:spacing w:before="60" w:after="60"/>
      <w:ind w:left="1020" w:hanging="340"/>
    </w:pPr>
  </w:style>
  <w:style w:type="paragraph" w:styleId="List4">
    <w:name w:val="List 4"/>
    <w:basedOn w:val="BodyText"/>
    <w:rsid w:val="00606B4B"/>
    <w:pPr>
      <w:tabs>
        <w:tab w:val="left" w:pos="1361"/>
      </w:tabs>
      <w:spacing w:before="60" w:after="60"/>
      <w:ind w:left="1361" w:hanging="340"/>
    </w:pPr>
  </w:style>
  <w:style w:type="paragraph" w:styleId="List5">
    <w:name w:val="List 5"/>
    <w:basedOn w:val="BodyText"/>
    <w:rsid w:val="00606B4B"/>
    <w:pPr>
      <w:tabs>
        <w:tab w:val="left" w:pos="1701"/>
      </w:tabs>
      <w:spacing w:before="60" w:after="60"/>
      <w:ind w:left="1701" w:hanging="340"/>
    </w:pPr>
  </w:style>
  <w:style w:type="paragraph" w:styleId="ListBullet4">
    <w:name w:val="List Bullet 4"/>
    <w:basedOn w:val="List4"/>
    <w:rsid w:val="00606B4B"/>
    <w:pPr>
      <w:numPr>
        <w:numId w:val="4"/>
      </w:numPr>
      <w:tabs>
        <w:tab w:val="clear" w:pos="1361"/>
      </w:tabs>
    </w:pPr>
  </w:style>
  <w:style w:type="paragraph" w:styleId="ListBullet5">
    <w:name w:val="List Bullet 5"/>
    <w:basedOn w:val="List5"/>
    <w:rsid w:val="00606B4B"/>
    <w:pPr>
      <w:numPr>
        <w:numId w:val="5"/>
      </w:numPr>
    </w:pPr>
  </w:style>
  <w:style w:type="paragraph" w:styleId="ListContinue2">
    <w:name w:val="List Continue 2"/>
    <w:basedOn w:val="List2"/>
    <w:rsid w:val="00606B4B"/>
    <w:pPr>
      <w:ind w:firstLine="0"/>
    </w:pPr>
  </w:style>
  <w:style w:type="paragraph" w:styleId="ListContinue3">
    <w:name w:val="List Continue 3"/>
    <w:basedOn w:val="List3"/>
    <w:rsid w:val="00606B4B"/>
    <w:pPr>
      <w:ind w:left="1021" w:firstLine="0"/>
    </w:pPr>
  </w:style>
  <w:style w:type="paragraph" w:styleId="ListContinue4">
    <w:name w:val="List Continue 4"/>
    <w:basedOn w:val="List4"/>
    <w:rsid w:val="00606B4B"/>
    <w:pPr>
      <w:ind w:firstLine="0"/>
    </w:pPr>
  </w:style>
  <w:style w:type="paragraph" w:styleId="ListContinue5">
    <w:name w:val="List Continue 5"/>
    <w:basedOn w:val="List5"/>
    <w:rsid w:val="00606B4B"/>
    <w:pPr>
      <w:ind w:firstLine="0"/>
    </w:pPr>
  </w:style>
  <w:style w:type="paragraph" w:styleId="ListNumber3">
    <w:name w:val="List Number 3"/>
    <w:basedOn w:val="List3"/>
    <w:rsid w:val="00606B4B"/>
    <w:pPr>
      <w:numPr>
        <w:numId w:val="6"/>
      </w:numPr>
    </w:pPr>
  </w:style>
  <w:style w:type="paragraph" w:styleId="ListNumber4">
    <w:name w:val="List Number 4"/>
    <w:basedOn w:val="List4"/>
    <w:rsid w:val="00606B4B"/>
    <w:pPr>
      <w:numPr>
        <w:numId w:val="7"/>
      </w:numPr>
    </w:pPr>
  </w:style>
  <w:style w:type="paragraph" w:styleId="ListNumber5">
    <w:name w:val="List Number 5"/>
    <w:basedOn w:val="List5"/>
    <w:rsid w:val="00606B4B"/>
    <w:pPr>
      <w:numPr>
        <w:numId w:val="8"/>
      </w:numPr>
    </w:pPr>
  </w:style>
  <w:style w:type="paragraph" w:styleId="BlockText">
    <w:name w:val="Block Text"/>
    <w:basedOn w:val="Normal"/>
    <w:rsid w:val="00606B4B"/>
    <w:pPr>
      <w:spacing w:after="120"/>
      <w:ind w:left="1440" w:right="1440"/>
    </w:pPr>
  </w:style>
  <w:style w:type="character" w:customStyle="1" w:styleId="Subscript">
    <w:name w:val="Subscript"/>
    <w:basedOn w:val="DefaultParagraphFont"/>
    <w:rsid w:val="00606B4B"/>
    <w:rPr>
      <w:sz w:val="16"/>
      <w:vertAlign w:val="subscript"/>
    </w:rPr>
  </w:style>
  <w:style w:type="character" w:customStyle="1" w:styleId="Superscript">
    <w:name w:val="Superscript"/>
    <w:basedOn w:val="DefaultParagraphFont"/>
    <w:rsid w:val="00606B4B"/>
    <w:rPr>
      <w:sz w:val="16"/>
      <w:vertAlign w:val="superscript"/>
    </w:rPr>
  </w:style>
  <w:style w:type="character" w:customStyle="1" w:styleId="Symbols">
    <w:name w:val="Symbols"/>
    <w:basedOn w:val="DefaultParagraphFont"/>
    <w:rsid w:val="00606B4B"/>
    <w:rPr>
      <w:rFonts w:ascii="Symbol" w:hAnsi="Symbol"/>
    </w:rPr>
  </w:style>
  <w:style w:type="character" w:customStyle="1" w:styleId="MenuOptions">
    <w:name w:val="Menu Options"/>
    <w:basedOn w:val="DefaultParagraphFont"/>
    <w:rsid w:val="00606B4B"/>
    <w:rPr>
      <w:rFonts w:ascii="Arial Narrow" w:hAnsi="Arial Narrow"/>
      <w:smallCaps/>
    </w:rPr>
  </w:style>
  <w:style w:type="character" w:customStyle="1" w:styleId="Buttons">
    <w:name w:val="Buttons"/>
    <w:basedOn w:val="DefaultParagraphFont"/>
    <w:rsid w:val="00606B4B"/>
    <w:rPr>
      <w:b/>
    </w:rPr>
  </w:style>
  <w:style w:type="character" w:customStyle="1" w:styleId="Underlined">
    <w:name w:val="Underlined"/>
    <w:basedOn w:val="DefaultParagraphFont"/>
    <w:rsid w:val="00606B4B"/>
    <w:rPr>
      <w:u w:val="single"/>
    </w:rPr>
  </w:style>
  <w:style w:type="paragraph" w:customStyle="1" w:styleId="TableBodyTextRight">
    <w:name w:val="Table Body Text Right"/>
    <w:basedOn w:val="TableBodyText"/>
    <w:rsid w:val="00606B4B"/>
    <w:pPr>
      <w:widowControl w:val="0"/>
      <w:autoSpaceDE w:val="0"/>
      <w:autoSpaceDN w:val="0"/>
      <w:adjustRightInd w:val="0"/>
      <w:jc w:val="right"/>
    </w:pPr>
    <w:rPr>
      <w:rFonts w:cs="Arial"/>
      <w:szCs w:val="18"/>
    </w:rPr>
  </w:style>
  <w:style w:type="paragraph" w:customStyle="1" w:styleId="CopyrightText">
    <w:name w:val="Copyright Text"/>
    <w:basedOn w:val="BodyText"/>
    <w:rsid w:val="00606B4B"/>
    <w:rPr>
      <w:sz w:val="18"/>
    </w:rPr>
  </w:style>
  <w:style w:type="paragraph" w:customStyle="1" w:styleId="BodySmallRight">
    <w:name w:val="Body Small Right"/>
    <w:basedOn w:val="BodyTextRight"/>
    <w:rsid w:val="00606B4B"/>
    <w:rPr>
      <w:sz w:val="18"/>
      <w:szCs w:val="18"/>
    </w:rPr>
  </w:style>
  <w:style w:type="paragraph" w:customStyle="1" w:styleId="MarginEdition">
    <w:name w:val="Margin Edition"/>
    <w:basedOn w:val="MarginNote"/>
    <w:rsid w:val="00606B4B"/>
    <w:pPr>
      <w:spacing w:before="0" w:after="0"/>
    </w:pPr>
    <w:rPr>
      <w:rFonts w:ascii="Times New Roman" w:hAnsi="Times New Roman"/>
      <w:color w:val="999999"/>
    </w:rPr>
  </w:style>
  <w:style w:type="paragraph" w:customStyle="1" w:styleId="Spacer">
    <w:name w:val="Spacer"/>
    <w:basedOn w:val="Normal"/>
    <w:rsid w:val="00606B4B"/>
    <w:rPr>
      <w:sz w:val="2"/>
      <w:szCs w:val="2"/>
    </w:rPr>
  </w:style>
  <w:style w:type="character" w:customStyle="1" w:styleId="Small">
    <w:name w:val="Small"/>
    <w:basedOn w:val="DefaultParagraphFont"/>
    <w:rsid w:val="00606B4B"/>
    <w:rPr>
      <w:sz w:val="16"/>
    </w:rPr>
  </w:style>
  <w:style w:type="paragraph" w:customStyle="1" w:styleId="WideTable">
    <w:name w:val="Wide Table"/>
    <w:basedOn w:val="Normal"/>
    <w:rsid w:val="00606B4B"/>
    <w:pPr>
      <w:ind w:left="-1418"/>
    </w:pPr>
    <w:rPr>
      <w:sz w:val="2"/>
      <w:szCs w:val="2"/>
    </w:rPr>
  </w:style>
  <w:style w:type="character" w:styleId="PageNumber">
    <w:name w:val="page number"/>
    <w:basedOn w:val="DefaultParagraphFont"/>
    <w:rsid w:val="00606B4B"/>
  </w:style>
  <w:style w:type="paragraph" w:styleId="Quote">
    <w:name w:val="Quote"/>
    <w:basedOn w:val="Heading1"/>
    <w:link w:val="QuoteChar"/>
    <w:qFormat/>
    <w:rsid w:val="00606B4B"/>
    <w:rPr>
      <w:b w:val="0"/>
      <w:sz w:val="72"/>
      <w:szCs w:val="72"/>
      <w:lang w:val="en-NZ"/>
    </w:rPr>
  </w:style>
  <w:style w:type="character" w:customStyle="1" w:styleId="QuoteChar">
    <w:name w:val="Quote Char"/>
    <w:basedOn w:val="DefaultParagraphFont"/>
    <w:link w:val="Quote"/>
    <w:rsid w:val="00606B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6B4B"/>
    <w:pPr>
      <w:pageBreakBefore/>
    </w:pPr>
  </w:style>
  <w:style w:type="paragraph" w:customStyle="1" w:styleId="Border">
    <w:name w:val="Border"/>
    <w:basedOn w:val="Normal"/>
    <w:qFormat/>
    <w:rsid w:val="00606B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6B4B"/>
    <w:rPr>
      <w:b/>
      <w:bCs/>
      <w:i/>
      <w:iCs/>
      <w:color w:val="auto"/>
    </w:rPr>
  </w:style>
  <w:style w:type="paragraph" w:styleId="IntenseQuote">
    <w:name w:val="Intense Quote"/>
    <w:basedOn w:val="Normal"/>
    <w:next w:val="Normal"/>
    <w:link w:val="IntenseQuoteChar"/>
    <w:uiPriority w:val="30"/>
    <w:qFormat/>
    <w:rsid w:val="00606B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6B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6B4B"/>
    <w:rPr>
      <w:smallCaps/>
      <w:color w:val="auto"/>
      <w:u w:val="single"/>
    </w:rPr>
  </w:style>
  <w:style w:type="character" w:styleId="IntenseReference">
    <w:name w:val="Intense Reference"/>
    <w:basedOn w:val="DefaultParagraphFont"/>
    <w:uiPriority w:val="32"/>
    <w:qFormat/>
    <w:rsid w:val="00606B4B"/>
    <w:rPr>
      <w:b/>
      <w:bCs/>
      <w:smallCaps/>
      <w:color w:val="auto"/>
      <w:spacing w:val="5"/>
      <w:u w:val="single"/>
    </w:rPr>
  </w:style>
  <w:style w:type="paragraph" w:customStyle="1" w:styleId="2ColumnHeading">
    <w:name w:val="2Column Heading"/>
    <w:basedOn w:val="BodyText"/>
    <w:qFormat/>
    <w:rsid w:val="00606B4B"/>
    <w:pPr>
      <w:spacing w:after="60"/>
      <w:ind w:left="-2268"/>
    </w:pPr>
    <w:rPr>
      <w:b/>
    </w:rPr>
  </w:style>
  <w:style w:type="paragraph" w:customStyle="1" w:styleId="Heading1TOC">
    <w:name w:val="Heading1 TOC"/>
    <w:basedOn w:val="Normal"/>
    <w:qFormat/>
    <w:rsid w:val="00606B4B"/>
    <w:pPr>
      <w:spacing w:before="240" w:after="120"/>
    </w:pPr>
    <w:rPr>
      <w:rFonts w:ascii="Times New Roman" w:hAnsi="Times New Roman"/>
      <w:b/>
      <w:sz w:val="32"/>
    </w:rPr>
  </w:style>
  <w:style w:type="paragraph" w:customStyle="1" w:styleId="Heading2TOC">
    <w:name w:val="Heading2 TOC"/>
    <w:basedOn w:val="Normal"/>
    <w:qFormat/>
    <w:rsid w:val="00606B4B"/>
    <w:pPr>
      <w:spacing w:before="240" w:after="60"/>
    </w:pPr>
    <w:rPr>
      <w:rFonts w:ascii="Times New Roman" w:hAnsi="Times New Roman"/>
      <w:b/>
      <w:sz w:val="28"/>
    </w:rPr>
  </w:style>
  <w:style w:type="character" w:customStyle="1" w:styleId="Underline">
    <w:name w:val="Underline"/>
    <w:basedOn w:val="DefaultParagraphFont"/>
    <w:qFormat/>
    <w:rsid w:val="00606B4B"/>
    <w:rPr>
      <w:u w:val="single"/>
    </w:rPr>
  </w:style>
  <w:style w:type="character" w:customStyle="1" w:styleId="BoldandItalics">
    <w:name w:val="Bold and Italics"/>
    <w:qFormat/>
    <w:rsid w:val="00606B4B"/>
    <w:rPr>
      <w:b/>
      <w:i/>
      <w:u w:val="none"/>
    </w:rPr>
  </w:style>
  <w:style w:type="paragraph" w:styleId="BalloonText">
    <w:name w:val="Balloon Text"/>
    <w:basedOn w:val="Normal"/>
    <w:link w:val="BalloonTextChar"/>
    <w:rsid w:val="00606B4B"/>
    <w:rPr>
      <w:rFonts w:ascii="Tahoma" w:hAnsi="Tahoma" w:cs="Tahoma"/>
      <w:sz w:val="16"/>
      <w:szCs w:val="16"/>
    </w:rPr>
  </w:style>
  <w:style w:type="character" w:customStyle="1" w:styleId="BalloonTextChar">
    <w:name w:val="Balloon Text Char"/>
    <w:basedOn w:val="DefaultParagraphFont"/>
    <w:link w:val="BalloonText"/>
    <w:rsid w:val="00606B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6B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6B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6B4B"/>
    <w:rPr>
      <w:b/>
      <w:color w:val="660033"/>
      <w:spacing w:val="0"/>
    </w:rPr>
  </w:style>
  <w:style w:type="paragraph" w:customStyle="1" w:styleId="Nameditemlist">
    <w:name w:val="Named item list"/>
    <w:basedOn w:val="BodyText"/>
    <w:qFormat/>
    <w:rsid w:val="00606B4B"/>
    <w:pPr>
      <w:tabs>
        <w:tab w:val="left" w:pos="2835"/>
      </w:tabs>
      <w:ind w:left="2835" w:hanging="2835"/>
    </w:pPr>
  </w:style>
  <w:style w:type="paragraph" w:customStyle="1" w:styleId="BodyTextnopadding">
    <w:name w:val="Body Text no padding"/>
    <w:basedOn w:val="BodyText"/>
    <w:qFormat/>
    <w:rsid w:val="00606B4B"/>
    <w:pPr>
      <w:spacing w:before="0" w:after="0"/>
    </w:pPr>
  </w:style>
  <w:style w:type="paragraph" w:customStyle="1" w:styleId="BodyTextBold">
    <w:name w:val="Body Text Bold"/>
    <w:basedOn w:val="BodyText"/>
    <w:qFormat/>
    <w:rsid w:val="00606B4B"/>
    <w:rPr>
      <w:b/>
    </w:rPr>
  </w:style>
  <w:style w:type="character" w:styleId="Hyperlink">
    <w:name w:val="Hyperlink"/>
    <w:basedOn w:val="DefaultParagraphFont"/>
    <w:uiPriority w:val="99"/>
    <w:unhideWhenUsed/>
    <w:rsid w:val="00B369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788</Words>
  <Characters>5170</Characters>
  <Application>Microsoft Office Word</Application>
  <DocSecurity>0</DocSecurity>
  <Lines>147</Lines>
  <Paragraphs>135</Paragraphs>
  <ScaleCrop>false</ScaleCrop>
  <Company>Author-it Software Corporation Ltd.</Company>
  <LinksUpToDate>false</LinksUpToDate>
  <CharactersWithSpaces>5823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HLTINF007 Implement and monitor infection prevention and control standards, policies and procedures</dc:title>
  <dc:subject>Approved</dc:subject>
  <dc:creator>SkillsIQ</dc:creator>
  <cp:keywords>Release: 1</cp:keywords>
  <dc:description>Review Date: 12 April 2008</dc:description>
  <cp:lastModifiedBy>HSD_TPCMSd.prod</cp:lastModifiedBy>
  <cp:revision>3</cp:revision>
  <dcterms:created xsi:type="dcterms:W3CDTF">2023-07-02T01:06:00Z</dcterms:created>
  <dcterms:modified xsi:type="dcterms:W3CDTF">2023-07-02T01:06:00Z</dcterms:modified>
</cp:coreProperties>
</file>