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932" w:rsidP="00996932">
      <w:pPr>
        <w:pStyle w:val="Title"/>
      </w:pPr>
      <w:r>
        <w:fldChar w:fldCharType="begin"/>
      </w:r>
      <w:r>
        <w:instrText xml:space="preserve"> TITLE   \* MERGEFORMAT </w:instrText>
      </w:r>
      <w:r>
        <w:fldChar w:fldCharType="separate"/>
      </w:r>
      <w:r>
        <w:t>HLTINF004 Manage the prevention and control of infection</w:t>
      </w:r>
      <w:r>
        <w:fldChar w:fldCharType="end"/>
      </w:r>
    </w:p>
    <w:p w:rsidR="00996932" w:rsidP="00996932">
      <w:pPr>
        <w:pStyle w:val="Version"/>
        <w:sectPr w:rsidSect="001671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19A" w:rsidP="0016719A">
      <w:pPr>
        <w:pStyle w:val="SuperHeading"/>
      </w:pPr>
      <w:r w:rsidRPr="0016719A">
        <w:t>HLTINF004 Manage the prevention and control of infection</w:t>
      </w:r>
    </w:p>
    <w:p w:rsidR="00000000" w:rsidRPr="0016719A" w:rsidP="0016719A">
      <w:pPr>
        <w:pStyle w:val="Heading1"/>
      </w:pPr>
      <w:bookmarkStart w:id="1" w:name="O_656643"/>
      <w:bookmarkEnd w:id="1"/>
      <w:r w:rsidRPr="0016719A">
        <w:t>Modification History</w:t>
      </w:r>
    </w:p>
    <w:tbl>
      <w:tblPr>
        <w:tblW w:w="0" w:type="auto"/>
        <w:tblLayout w:type="fixed"/>
        <w:tblCellMar>
          <w:left w:w="62" w:type="dxa"/>
          <w:right w:w="62" w:type="dxa"/>
        </w:tblCellMar>
        <w:tblLook w:val="0000"/>
      </w:tblPr>
      <w:tblGrid>
        <w:gridCol w:w="2790"/>
        <w:gridCol w:w="6344"/>
      </w:tblGrid>
      <w:tr w:rsidTr="0016719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19A" w:rsidP="0016719A">
            <w:pPr>
              <w:pStyle w:val="BodyText"/>
            </w:pPr>
            <w:r w:rsidRPr="0016719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19A">
            <w:pPr>
              <w:pStyle w:val="BodyText"/>
              <w:rPr>
                <w:lang w:val="en-NZ"/>
              </w:rPr>
            </w:pPr>
            <w:r w:rsidRPr="0016719A">
              <w:rPr>
                <w:rStyle w:val="SpecialBold"/>
              </w:rPr>
              <w:t>Comments</w:t>
            </w:r>
          </w:p>
        </w:tc>
      </w:tr>
      <w:tr w:rsidTr="0016719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19A">
            <w:pPr>
              <w:pStyle w:val="BodyText"/>
              <w:rPr>
                <w:lang w:val="en-NZ"/>
              </w:rPr>
            </w:pPr>
            <w:r w:rsidRPr="0016719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19A" w:rsidP="0016719A">
            <w:pPr>
              <w:pStyle w:val="BodyText"/>
            </w:pPr>
            <w:r w:rsidRPr="0016719A">
              <w:t xml:space="preserve">This version was released in </w:t>
            </w:r>
            <w:r w:rsidRPr="0016719A">
              <w:rPr>
                <w:rStyle w:val="Emphasis"/>
              </w:rPr>
              <w:t>HLT Health Training Package release 2.0</w:t>
            </w:r>
            <w:r w:rsidRPr="0016719A">
              <w:t xml:space="preserve"> and meets the requirements of the 2012 Standards for Training Packages.</w:t>
            </w:r>
          </w:p>
          <w:p w:rsidR="00000000" w:rsidRPr="0016719A" w:rsidP="0016719A">
            <w:pPr>
              <w:pStyle w:val="BodyText"/>
            </w:pPr>
            <w:r w:rsidRPr="0016719A">
              <w:t>Significant changes to the elements and performanc</w:t>
            </w:r>
            <w:r w:rsidRPr="0016719A">
              <w:t>e criteria. New evidence requirements for assessment, including volume and frequency requirements. Significant change to knowledge evidence. Removed prerequisite.</w:t>
            </w:r>
          </w:p>
        </w:tc>
      </w:tr>
    </w:tbl>
    <w:p w:rsidR="00000000" w:rsidRPr="0016719A" w:rsidP="0016719A">
      <w:pPr>
        <w:pStyle w:val="BodyText"/>
      </w:pPr>
    </w:p>
    <w:p w:rsidR="00000000" w:rsidRPr="0016719A" w:rsidP="0016719A">
      <w:pPr>
        <w:pStyle w:val="AllowPageBreak"/>
      </w:pPr>
    </w:p>
    <w:p w:rsidR="00000000" w:rsidRPr="0016719A" w:rsidP="0016719A">
      <w:pPr>
        <w:pStyle w:val="Heading1"/>
      </w:pPr>
      <w:bookmarkStart w:id="2" w:name="O_656644"/>
      <w:bookmarkEnd w:id="2"/>
      <w:r w:rsidRPr="0016719A">
        <w:t>Application</w:t>
      </w:r>
    </w:p>
    <w:p w:rsidR="00000000" w:rsidRPr="0016719A" w:rsidP="00996932">
      <w:pPr>
        <w:pStyle w:val="BodyText"/>
      </w:pPr>
      <w:r w:rsidRPr="0016719A">
        <w:t>This unit describes the skills and knowledge required to devel</w:t>
      </w:r>
      <w:r w:rsidRPr="0016719A">
        <w:t xml:space="preserve">op, implement and monitor infection prevention and control systems and procedures in work contexts where health and personal care services are provided. </w:t>
      </w:r>
    </w:p>
    <w:p w:rsidR="00000000" w:rsidRPr="0016719A" w:rsidP="00996932">
      <w:pPr>
        <w:pStyle w:val="BodyText"/>
      </w:pPr>
      <w:r w:rsidRPr="0016719A">
        <w:t>This unit applies to people working in roles with managerial responsibilities for infection preventio</w:t>
      </w:r>
      <w:r w:rsidRPr="0016719A">
        <w:t>n and control in small to medium sized organisations. There may or may not be a team of workers involved.</w:t>
      </w:r>
    </w:p>
    <w:p w:rsidR="00000000" w:rsidRPr="00996932" w:rsidP="00996932">
      <w:pPr>
        <w:pStyle w:val="BodyText"/>
        <w:rPr>
          <w:i/>
        </w:rPr>
      </w:pPr>
      <w:r w:rsidRPr="00996932">
        <w:rPr>
          <w:rStyle w:val="Emphasis"/>
        </w:rPr>
        <w:t>The skills in this unit must be applied in accordance with Commonwealth and State/Territory legislation, Australian/New Zealand standards and industr</w:t>
      </w:r>
      <w:r w:rsidRPr="00996932">
        <w:rPr>
          <w:rStyle w:val="Emphasis"/>
        </w:rPr>
        <w:t>y codes of practice.</w:t>
      </w:r>
    </w:p>
    <w:p w:rsidR="00000000" w:rsidRPr="0016719A" w:rsidP="0016719A">
      <w:pPr>
        <w:pStyle w:val="Heading1"/>
      </w:pPr>
      <w:bookmarkStart w:id="3" w:name="O_656648"/>
      <w:bookmarkEnd w:id="3"/>
      <w:r w:rsidRPr="0016719A">
        <w:t>Elements and Performance Criteria</w:t>
      </w:r>
    </w:p>
    <w:tbl>
      <w:tblPr>
        <w:tblW w:w="0" w:type="auto"/>
        <w:tblLayout w:type="fixed"/>
        <w:tblCellMar>
          <w:left w:w="62" w:type="dxa"/>
          <w:right w:w="62" w:type="dxa"/>
        </w:tblCellMar>
        <w:tblLook w:val="0000"/>
      </w:tblPr>
      <w:tblGrid>
        <w:gridCol w:w="3261"/>
        <w:gridCol w:w="5702"/>
      </w:tblGrid>
      <w:tr w:rsidTr="0099693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719A" w:rsidP="0016719A">
            <w:pPr>
              <w:pStyle w:val="BodyText"/>
            </w:pPr>
            <w:r w:rsidRPr="0016719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6719A">
            <w:pPr>
              <w:pStyle w:val="BodyText"/>
              <w:rPr>
                <w:lang w:val="en-NZ"/>
              </w:rPr>
            </w:pPr>
            <w:r w:rsidRPr="0016719A">
              <w:rPr>
                <w:rStyle w:val="SpecialBold"/>
              </w:rPr>
              <w:t>PERFORMANCE CRITERIA</w:t>
            </w:r>
          </w:p>
        </w:tc>
      </w:tr>
      <w:tr w:rsidTr="0099693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719A" w:rsidP="0016719A">
            <w:pPr>
              <w:pStyle w:val="BodyText"/>
            </w:pPr>
            <w:r w:rsidRPr="0016719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6719A">
            <w:pPr>
              <w:pStyle w:val="BodyText"/>
              <w:rPr>
                <w:lang w:val="en-NZ"/>
              </w:rPr>
            </w:pPr>
            <w:r w:rsidRPr="0016719A">
              <w:rPr>
                <w:rStyle w:val="Emphasis"/>
              </w:rPr>
              <w:t>Performance criteria describe the performance needed to demonstrate achievement of the element</w:t>
            </w:r>
          </w:p>
        </w:tc>
      </w:tr>
      <w:tr w:rsidTr="009969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719A">
            <w:pPr>
              <w:pStyle w:val="BodyText"/>
              <w:rPr>
                <w:lang w:val="en-NZ"/>
              </w:rPr>
            </w:pPr>
            <w:r w:rsidRPr="0016719A">
              <w:t>1. Establish framework for infection prevention and control</w:t>
            </w:r>
          </w:p>
        </w:tc>
        <w:tc>
          <w:tcPr>
            <w:tcW w:w="5702" w:type="dxa"/>
            <w:tcBorders>
              <w:top w:val="nil"/>
              <w:left w:val="nil"/>
              <w:bottom w:val="nil"/>
              <w:right w:val="nil"/>
            </w:tcBorders>
            <w:tcMar>
              <w:top w:w="0" w:type="dxa"/>
              <w:left w:w="62" w:type="dxa"/>
              <w:bottom w:w="0" w:type="dxa"/>
              <w:right w:w="62" w:type="dxa"/>
            </w:tcMar>
          </w:tcPr>
          <w:p w:rsidR="00000000" w:rsidRPr="0016719A" w:rsidP="0016719A">
            <w:pPr>
              <w:pStyle w:val="BodyText"/>
            </w:pPr>
            <w:r w:rsidRPr="0016719A">
              <w:t>1.1 Access and interpret legislation, regulations and codes of practice for infection prevention and control</w:t>
            </w:r>
          </w:p>
          <w:p w:rsidR="00000000" w:rsidRPr="0016719A" w:rsidP="0016719A">
            <w:pPr>
              <w:pStyle w:val="BodyText"/>
            </w:pPr>
            <w:r w:rsidRPr="0016719A">
              <w:t>1.2 Collate and evaluate information on workplace requirements for infection prevention</w:t>
            </w:r>
            <w:r w:rsidRPr="0016719A">
              <w:t xml:space="preserve"> and control</w:t>
            </w:r>
          </w:p>
          <w:p w:rsidR="00000000" w:rsidRPr="0016719A" w:rsidP="0016719A">
            <w:pPr>
              <w:pStyle w:val="BodyText"/>
            </w:pPr>
            <w:r w:rsidRPr="0016719A">
              <w:t>1.3 Evaluate current policies, systems and procedures for compliance and quality</w:t>
            </w:r>
          </w:p>
          <w:p w:rsidR="00000000" w:rsidRPr="0016719A" w:rsidP="0016719A">
            <w:pPr>
              <w:pStyle w:val="BodyText"/>
            </w:pPr>
            <w:r w:rsidRPr="0016719A">
              <w:t>1.4 Consult with relevant colleagues on infection prevention and control issues and requirements</w:t>
            </w:r>
          </w:p>
          <w:p w:rsidR="00000000" w:rsidRPr="0016719A" w:rsidP="0016719A">
            <w:pPr>
              <w:pStyle w:val="BodyText"/>
            </w:pPr>
            <w:r w:rsidRPr="0016719A">
              <w:t>1.5 Develop and document infection prevention and control systems</w:t>
            </w:r>
            <w:r w:rsidRPr="0016719A">
              <w:t xml:space="preserve"> and procedures, including record keeping and reporting systems</w:t>
            </w:r>
          </w:p>
          <w:p w:rsidR="00000000" w:rsidP="0016719A">
            <w:pPr>
              <w:pStyle w:val="BodyText"/>
              <w:rPr>
                <w:lang w:val="en-NZ"/>
              </w:rPr>
            </w:pPr>
            <w:r w:rsidRPr="0016719A">
              <w:t>1.6 Define and allocate infection prevention and control responsibilities</w:t>
            </w:r>
          </w:p>
        </w:tc>
      </w:tr>
      <w:tr w:rsidTr="009969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719A">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16719A">
            <w:pPr>
              <w:pStyle w:val="ListContinue"/>
              <w:rPr>
                <w:lang w:val="en-NZ"/>
              </w:rPr>
            </w:pPr>
          </w:p>
        </w:tc>
      </w:tr>
      <w:tr w:rsidTr="009969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719A">
            <w:pPr>
              <w:pStyle w:val="BodyText"/>
              <w:rPr>
                <w:lang w:val="en-NZ"/>
              </w:rPr>
            </w:pPr>
            <w:r w:rsidRPr="0016719A">
              <w:t>2. Establish procedures for hazard identification and risk control</w:t>
            </w:r>
          </w:p>
        </w:tc>
        <w:tc>
          <w:tcPr>
            <w:tcW w:w="5702" w:type="dxa"/>
            <w:tcBorders>
              <w:top w:val="nil"/>
              <w:left w:val="nil"/>
              <w:bottom w:val="nil"/>
              <w:right w:val="nil"/>
            </w:tcBorders>
            <w:tcMar>
              <w:top w:w="0" w:type="dxa"/>
              <w:left w:w="62" w:type="dxa"/>
              <w:bottom w:w="0" w:type="dxa"/>
              <w:right w:w="62" w:type="dxa"/>
            </w:tcMar>
          </w:tcPr>
          <w:p w:rsidR="00000000" w:rsidRPr="0016719A" w:rsidP="0016719A">
            <w:pPr>
              <w:pStyle w:val="BodyText"/>
            </w:pPr>
            <w:r w:rsidRPr="0016719A">
              <w:t>2.1 Establish hazard identification and risk assessment tools</w:t>
            </w:r>
          </w:p>
          <w:p w:rsidR="00000000" w:rsidRPr="0016719A" w:rsidP="0016719A">
            <w:pPr>
              <w:pStyle w:val="BodyText"/>
            </w:pPr>
            <w:r w:rsidRPr="0016719A">
              <w:t>2.2 Develop workplace processes for risk control</w:t>
            </w:r>
          </w:p>
          <w:p w:rsidR="00000000" w:rsidRPr="0016719A" w:rsidP="0016719A">
            <w:pPr>
              <w:pStyle w:val="BodyText"/>
            </w:pPr>
            <w:r w:rsidRPr="0016719A">
              <w:t xml:space="preserve">2.3 Ensure risk controls and hazard specific procedures are consistent with the hierarchy of control </w:t>
            </w:r>
          </w:p>
          <w:p w:rsidR="00000000" w:rsidRPr="0016719A" w:rsidP="0016719A">
            <w:pPr>
              <w:pStyle w:val="BodyText"/>
            </w:pPr>
            <w:r w:rsidRPr="0016719A">
              <w:t>2.4 Put in place incident reporting and inv</w:t>
            </w:r>
            <w:r w:rsidRPr="0016719A">
              <w:t>estigation procedures</w:t>
            </w:r>
          </w:p>
          <w:p w:rsidR="00000000" w:rsidP="0016719A">
            <w:pPr>
              <w:pStyle w:val="BodyText"/>
              <w:rPr>
                <w:lang w:val="en-NZ"/>
              </w:rPr>
            </w:pPr>
            <w:r w:rsidRPr="0016719A">
              <w:t>2.5 Document hazard identification and risk assessment systems and procedures</w:t>
            </w:r>
          </w:p>
        </w:tc>
      </w:tr>
      <w:tr w:rsidTr="009969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719A">
            <w:pPr>
              <w:pStyle w:val="BodyText"/>
              <w:rPr>
                <w:lang w:val="en-NZ"/>
              </w:rPr>
            </w:pPr>
          </w:p>
        </w:tc>
      </w:tr>
      <w:tr w:rsidTr="009969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719A">
            <w:pPr>
              <w:pStyle w:val="BodyText"/>
              <w:rPr>
                <w:lang w:val="en-NZ"/>
              </w:rPr>
            </w:pPr>
            <w:r w:rsidRPr="0016719A">
              <w:t>3. Implement and monitor infection prevention and control practices</w:t>
            </w:r>
          </w:p>
        </w:tc>
        <w:tc>
          <w:tcPr>
            <w:tcW w:w="5702" w:type="dxa"/>
            <w:tcBorders>
              <w:top w:val="nil"/>
              <w:left w:val="nil"/>
              <w:bottom w:val="nil"/>
              <w:right w:val="nil"/>
            </w:tcBorders>
            <w:tcMar>
              <w:top w:w="0" w:type="dxa"/>
              <w:left w:w="62" w:type="dxa"/>
              <w:bottom w:w="0" w:type="dxa"/>
              <w:right w:w="62" w:type="dxa"/>
            </w:tcMar>
          </w:tcPr>
          <w:p w:rsidR="00000000" w:rsidRPr="0016719A" w:rsidP="0016719A">
            <w:pPr>
              <w:pStyle w:val="BodyText"/>
            </w:pPr>
            <w:r w:rsidRPr="0016719A">
              <w:t>3.1 Communicate infection prevention and control systems, procedures and responsibil</w:t>
            </w:r>
            <w:r w:rsidRPr="0016719A">
              <w:t>ities to relevant colleagues</w:t>
            </w:r>
          </w:p>
          <w:p w:rsidR="00000000" w:rsidRPr="0016719A" w:rsidP="0016719A">
            <w:pPr>
              <w:pStyle w:val="BodyText"/>
            </w:pPr>
            <w:r w:rsidRPr="0016719A">
              <w:t xml:space="preserve">3.2 Support implementation by facilitating resources and training </w:t>
            </w:r>
          </w:p>
          <w:p w:rsidR="00000000" w:rsidP="0016719A">
            <w:pPr>
              <w:pStyle w:val="BodyText"/>
              <w:rPr>
                <w:lang w:val="en-NZ"/>
              </w:rPr>
            </w:pPr>
            <w:r w:rsidRPr="0016719A">
              <w:t>3.3 Monitor day to day effectiveness of infection prevention and control procedures and address issues of concern</w:t>
            </w:r>
          </w:p>
        </w:tc>
      </w:tr>
      <w:tr w:rsidTr="009969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719A">
            <w:pPr>
              <w:pStyle w:val="BodyText"/>
              <w:rPr>
                <w:lang w:val="en-NZ"/>
              </w:rPr>
            </w:pPr>
          </w:p>
        </w:tc>
      </w:tr>
      <w:tr w:rsidTr="009969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719A">
            <w:pPr>
              <w:pStyle w:val="BodyText"/>
              <w:rPr>
                <w:lang w:val="en-NZ"/>
              </w:rPr>
            </w:pPr>
            <w:r w:rsidRPr="0016719A">
              <w:t>4. Evaluate infection prevention and control performance</w:t>
            </w:r>
          </w:p>
        </w:tc>
        <w:tc>
          <w:tcPr>
            <w:tcW w:w="5702" w:type="dxa"/>
            <w:tcBorders>
              <w:top w:val="nil"/>
              <w:left w:val="nil"/>
              <w:bottom w:val="nil"/>
              <w:right w:val="nil"/>
            </w:tcBorders>
            <w:tcMar>
              <w:top w:w="0" w:type="dxa"/>
              <w:left w:w="62" w:type="dxa"/>
              <w:bottom w:w="0" w:type="dxa"/>
              <w:right w:w="62" w:type="dxa"/>
            </w:tcMar>
          </w:tcPr>
          <w:p w:rsidR="00000000" w:rsidRPr="0016719A" w:rsidP="0016719A">
            <w:pPr>
              <w:pStyle w:val="BodyText"/>
            </w:pPr>
            <w:r w:rsidRPr="0016719A">
              <w:t>4.1 Assess infection prevention and control systems against compliance requirements</w:t>
            </w:r>
          </w:p>
          <w:p w:rsidR="00000000" w:rsidRPr="0016719A" w:rsidP="0016719A">
            <w:pPr>
              <w:pStyle w:val="BodyText"/>
            </w:pPr>
            <w:r w:rsidRPr="0016719A">
              <w:t>4.2 Review incidents as key sources of information</w:t>
            </w:r>
          </w:p>
          <w:p w:rsidR="00000000" w:rsidRPr="0016719A" w:rsidP="0016719A">
            <w:pPr>
              <w:pStyle w:val="BodyText"/>
            </w:pPr>
            <w:r w:rsidRPr="0016719A">
              <w:t>4.3 Seek feedback on systems and procedures from relevant collea</w:t>
            </w:r>
            <w:r w:rsidRPr="0016719A">
              <w:t>gues</w:t>
            </w:r>
          </w:p>
          <w:p w:rsidR="00000000" w:rsidRPr="0016719A" w:rsidP="0016719A">
            <w:pPr>
              <w:pStyle w:val="BodyText"/>
            </w:pPr>
            <w:r w:rsidRPr="0016719A">
              <w:t xml:space="preserve">4.4 Identify and action improvements to systems and </w:t>
            </w:r>
            <w:r w:rsidRPr="0016719A">
              <w:t>procedures</w:t>
            </w:r>
          </w:p>
        </w:tc>
      </w:tr>
    </w:tbl>
    <w:p w:rsidR="00000000" w:rsidRPr="0016719A" w:rsidP="0016719A">
      <w:pPr>
        <w:pStyle w:val="BodyText"/>
      </w:pPr>
    </w:p>
    <w:p w:rsidR="00000000" w:rsidRPr="0016719A" w:rsidP="0016719A">
      <w:pPr>
        <w:pStyle w:val="AllowPageBreak"/>
      </w:pPr>
    </w:p>
    <w:p w:rsidR="00000000" w:rsidRPr="0016719A" w:rsidP="0016719A">
      <w:pPr>
        <w:pStyle w:val="Heading1"/>
      </w:pPr>
      <w:bookmarkStart w:id="4" w:name="O_656649"/>
      <w:bookmarkEnd w:id="4"/>
      <w:r w:rsidRPr="0016719A">
        <w:t>Foundation Skills</w:t>
      </w:r>
    </w:p>
    <w:tbl>
      <w:tblPr>
        <w:tblW w:w="0" w:type="auto"/>
        <w:tblLayout w:type="fixed"/>
        <w:tblCellMar>
          <w:left w:w="62" w:type="dxa"/>
          <w:right w:w="62" w:type="dxa"/>
        </w:tblCellMar>
        <w:tblLook w:val="0000"/>
      </w:tblPr>
      <w:tblGrid>
        <w:gridCol w:w="3294"/>
        <w:gridCol w:w="5670"/>
      </w:tblGrid>
      <w:tr w:rsidTr="0016719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16719A">
            <w:pPr>
              <w:pStyle w:val="BodyText"/>
              <w:rPr>
                <w:lang w:val="en-NZ"/>
              </w:rPr>
            </w:pPr>
            <w:r w:rsidRPr="0016719A">
              <w:rPr>
                <w:rStyle w:val="Emphasis"/>
              </w:rPr>
              <w:t xml:space="preserve">The Foundation Skills describe those required skills (language, literacy, numeracy and employment </w:t>
            </w:r>
            <w:r w:rsidRPr="0016719A">
              <w:t xml:space="preserve">skills) </w:t>
            </w:r>
            <w:r w:rsidRPr="0016719A">
              <w:rPr>
                <w:rStyle w:val="Emphasis"/>
              </w:rPr>
              <w:t>that are essential to performance.</w:t>
            </w:r>
          </w:p>
        </w:tc>
      </w:tr>
      <w:tr w:rsidTr="0016719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719A">
            <w:pPr>
              <w:pStyle w:val="BodyText"/>
              <w:rPr>
                <w:lang w:val="en-NZ"/>
              </w:rPr>
            </w:pPr>
          </w:p>
        </w:tc>
      </w:tr>
      <w:tr w:rsidTr="0016719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16719A" w:rsidP="0016719A">
            <w:pPr>
              <w:pStyle w:val="BodyText"/>
            </w:pPr>
            <w:r w:rsidRPr="0016719A">
              <w:t xml:space="preserve">Foundation skills essential to performance are explicit in the performance criteria of this unit of competency. </w:t>
            </w:r>
          </w:p>
        </w:tc>
      </w:tr>
    </w:tbl>
    <w:p w:rsidR="00000000" w:rsidRPr="0016719A" w:rsidP="0016719A">
      <w:pPr>
        <w:pStyle w:val="BodyText"/>
      </w:pPr>
    </w:p>
    <w:p w:rsidR="00000000" w:rsidRPr="0016719A" w:rsidP="0016719A">
      <w:pPr>
        <w:pStyle w:val="AllowPageBreak"/>
      </w:pPr>
    </w:p>
    <w:p w:rsidR="00000000" w:rsidRPr="0016719A" w:rsidP="0016719A">
      <w:pPr>
        <w:pStyle w:val="Heading1"/>
      </w:pPr>
      <w:bookmarkStart w:id="5" w:name="O_656651"/>
      <w:bookmarkEnd w:id="5"/>
      <w:r w:rsidRPr="0016719A">
        <w:t>Unit Mapping Information</w:t>
      </w:r>
    </w:p>
    <w:p w:rsidR="00000000" w:rsidRPr="0016719A" w:rsidP="00996932">
      <w:pPr>
        <w:pStyle w:val="BodyText"/>
      </w:pPr>
      <w:r w:rsidRPr="0016719A">
        <w:t xml:space="preserve">No equivalent unit. </w:t>
      </w:r>
    </w:p>
    <w:p w:rsidR="00000000" w:rsidRPr="0016719A" w:rsidP="0016719A">
      <w:pPr>
        <w:pStyle w:val="Heading1"/>
      </w:pPr>
      <w:bookmarkStart w:id="6" w:name="O_656658"/>
      <w:bookmarkEnd w:id="6"/>
      <w:r w:rsidRPr="0016719A">
        <w:t>Links</w:t>
      </w:r>
    </w:p>
    <w:p w:rsidR="00000000" w:rsidRPr="0016719A" w:rsidP="00996932">
      <w:pPr>
        <w:pStyle w:val="BodyText"/>
      </w:pPr>
      <w:r w:rsidRPr="0016719A">
        <w:t>Companion Volume implementation guides are found in VE</w:t>
      </w:r>
      <w:r w:rsidRPr="0016719A">
        <w:t xml:space="preserve">TNet - </w:t>
      </w:r>
      <w:r>
        <w:fldChar w:fldCharType="begin"/>
      </w:r>
      <w:r>
        <w:instrText xml:space="preserve"> HYPERLINK "https://vetnet.gov.au/Pages/TrainingDocs.aspx?q=ced1390f-48d9-4ab0-bd50-b015e5485705" </w:instrText>
      </w:r>
      <w:r>
        <w:fldChar w:fldCharType="separate"/>
      </w:r>
      <w:r w:rsidRPr="006075F1">
        <w:rPr>
          <w:rStyle w:val="Hyperlink"/>
        </w:rPr>
        <w:t>https://vetnet.gov.au/Pages/TrainingDocs.aspx?q=ced1390f-48d9-4ab0-bd50-b015e5485705</w:t>
      </w:r>
      <w:r>
        <w:fldChar w:fldCharType="end"/>
      </w:r>
    </w:p>
    <w:p w:rsidR="00000000" w:rsidRPr="0016719A" w:rsidP="00996932">
      <w:pPr>
        <w:pStyle w:val="BodyText"/>
        <w:sectPr w:rsidSect="0016719A">
          <w:headerReference w:type="default" r:id="rId10"/>
          <w:footerReference w:type="default" r:id="rId11"/>
          <w:pgSz w:w="11908" w:h="16833"/>
          <w:pgMar w:top="1702" w:right="1418" w:bottom="1702" w:left="1418" w:header="992" w:footer="992" w:gutter="0"/>
          <w:cols w:space="720"/>
          <w:noEndnote/>
          <w:docGrid w:linePitch="299"/>
        </w:sectPr>
      </w:pPr>
    </w:p>
    <w:p w:rsidR="00000000" w:rsidRPr="0016719A" w:rsidP="0016719A">
      <w:pPr>
        <w:pStyle w:val="SuperHeading"/>
      </w:pPr>
      <w:r w:rsidRPr="0016719A">
        <w:t>Assessment Requirements for HLTINF004 Manage the prevention and control of infection</w:t>
      </w:r>
    </w:p>
    <w:p w:rsidR="00000000" w:rsidRPr="0016719A" w:rsidP="0016719A">
      <w:pPr>
        <w:pStyle w:val="Heading1"/>
      </w:pPr>
      <w:bookmarkStart w:id="7" w:name="O_656653"/>
      <w:bookmarkEnd w:id="7"/>
      <w:r w:rsidRPr="0016719A">
        <w:t>Modification History</w:t>
      </w:r>
    </w:p>
    <w:tbl>
      <w:tblPr>
        <w:tblW w:w="0" w:type="auto"/>
        <w:tblLayout w:type="fixed"/>
        <w:tblCellMar>
          <w:left w:w="62" w:type="dxa"/>
          <w:right w:w="62" w:type="dxa"/>
        </w:tblCellMar>
        <w:tblLook w:val="0000"/>
      </w:tblPr>
      <w:tblGrid>
        <w:gridCol w:w="2790"/>
        <w:gridCol w:w="6344"/>
      </w:tblGrid>
      <w:tr w:rsidTr="0016719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19A" w:rsidP="0016719A">
            <w:pPr>
              <w:pStyle w:val="BodyText"/>
            </w:pPr>
            <w:r w:rsidRPr="0016719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19A">
            <w:pPr>
              <w:pStyle w:val="BodyText"/>
              <w:rPr>
                <w:lang w:val="en-NZ"/>
              </w:rPr>
            </w:pPr>
            <w:r w:rsidRPr="0016719A">
              <w:rPr>
                <w:rStyle w:val="SpecialBold"/>
              </w:rPr>
              <w:t>Comments</w:t>
            </w:r>
          </w:p>
        </w:tc>
      </w:tr>
      <w:tr w:rsidTr="0016719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19A">
            <w:pPr>
              <w:pStyle w:val="BodyText"/>
              <w:rPr>
                <w:lang w:val="en-NZ"/>
              </w:rPr>
            </w:pPr>
            <w:r w:rsidRPr="0016719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19A" w:rsidP="0016719A">
            <w:pPr>
              <w:pStyle w:val="BodyText"/>
            </w:pPr>
            <w:r w:rsidRPr="0016719A">
              <w:t xml:space="preserve">This version was released in </w:t>
            </w:r>
            <w:r w:rsidRPr="0016719A">
              <w:rPr>
                <w:rStyle w:val="Emphasis"/>
              </w:rPr>
              <w:t>HLT Health Training Package release 2.0</w:t>
            </w:r>
            <w:r w:rsidRPr="0016719A">
              <w:t xml:space="preserve"> and meets the requirements of the 2012 Standards for Training Packages.</w:t>
            </w:r>
          </w:p>
          <w:p w:rsidR="00000000" w:rsidRPr="0016719A" w:rsidP="0016719A">
            <w:pPr>
              <w:pStyle w:val="BodyText"/>
            </w:pPr>
            <w:r w:rsidRPr="0016719A">
              <w:t xml:space="preserve">Significant changes to the elements and performance criteria. New </w:t>
            </w:r>
            <w:r w:rsidRPr="0016719A">
              <w:t>evidence requirements for assessment, including volume and frequency requirements. Significant change to knowledge evidence. Removed prerequisite.</w:t>
            </w:r>
          </w:p>
        </w:tc>
      </w:tr>
    </w:tbl>
    <w:p w:rsidR="00000000" w:rsidRPr="0016719A" w:rsidP="0016719A">
      <w:pPr>
        <w:pStyle w:val="BodyText"/>
      </w:pPr>
    </w:p>
    <w:p w:rsidR="00000000" w:rsidRPr="0016719A" w:rsidP="0016719A">
      <w:pPr>
        <w:pStyle w:val="AllowPageBreak"/>
      </w:pPr>
    </w:p>
    <w:p w:rsidR="00000000" w:rsidRPr="0016719A" w:rsidP="0016719A">
      <w:pPr>
        <w:pStyle w:val="Heading1"/>
      </w:pPr>
      <w:bookmarkStart w:id="8" w:name="O_656654"/>
      <w:bookmarkEnd w:id="8"/>
      <w:r w:rsidRPr="0016719A">
        <w:t>Performance Evidence</w:t>
      </w:r>
    </w:p>
    <w:p w:rsidR="00000000" w:rsidRPr="0016719A" w:rsidP="00996932">
      <w:pPr>
        <w:pStyle w:val="BodyText"/>
      </w:pPr>
      <w:r w:rsidRPr="0016719A">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6719A" w:rsidP="0016719A">
      <w:pPr>
        <w:pStyle w:val="ListBullet"/>
      </w:pPr>
      <w:r w:rsidRPr="0016719A">
        <w:t>developed co</w:t>
      </w:r>
      <w:r w:rsidRPr="0016719A">
        <w:t>mpliant infection prevention and control systems and procedures for at least 1 work environment:</w:t>
      </w:r>
    </w:p>
    <w:p w:rsidR="00000000" w:rsidRPr="0016719A" w:rsidP="0016719A">
      <w:pPr>
        <w:pStyle w:val="ListBullet2"/>
      </w:pPr>
      <w:r w:rsidRPr="0016719A">
        <w:t>accessed and analysed compliance and workplace information</w:t>
      </w:r>
    </w:p>
    <w:p w:rsidR="00000000" w:rsidRPr="0016719A" w:rsidP="0016719A">
      <w:pPr>
        <w:pStyle w:val="ListBullet2"/>
      </w:pPr>
      <w:r w:rsidRPr="0016719A">
        <w:t>developed and documented systems and procedures for:</w:t>
      </w:r>
    </w:p>
    <w:p w:rsidR="00000000" w:rsidRPr="0016719A" w:rsidP="0016719A">
      <w:pPr>
        <w:pStyle w:val="ListBullet3"/>
      </w:pPr>
      <w:r w:rsidRPr="0016719A">
        <w:t xml:space="preserve">hazard identification and risk control </w:t>
      </w:r>
    </w:p>
    <w:p w:rsidR="00000000" w:rsidRPr="0016719A" w:rsidP="0016719A">
      <w:pPr>
        <w:pStyle w:val="ListBullet3"/>
      </w:pPr>
      <w:r w:rsidRPr="0016719A">
        <w:t>personal hygiene</w:t>
      </w:r>
    </w:p>
    <w:p w:rsidR="00000000" w:rsidRPr="0016719A" w:rsidP="0016719A">
      <w:pPr>
        <w:pStyle w:val="ListBullet3"/>
      </w:pPr>
      <w:r w:rsidRPr="0016719A">
        <w:t>use of personal protective equipment</w:t>
      </w:r>
    </w:p>
    <w:p w:rsidR="00000000" w:rsidRPr="0016719A" w:rsidP="0016719A">
      <w:pPr>
        <w:pStyle w:val="ListBullet3"/>
      </w:pPr>
      <w:r w:rsidRPr="0016719A">
        <w:t>handling and transport of potentially infectious material</w:t>
      </w:r>
    </w:p>
    <w:p w:rsidR="00000000" w:rsidRPr="0016719A" w:rsidP="0016719A">
      <w:pPr>
        <w:pStyle w:val="ListBullet3"/>
      </w:pPr>
      <w:r w:rsidRPr="0016719A">
        <w:t>limitation of contamination</w:t>
      </w:r>
    </w:p>
    <w:p w:rsidR="00000000" w:rsidRPr="0016719A" w:rsidP="0016719A">
      <w:pPr>
        <w:pStyle w:val="ListBullet3"/>
      </w:pPr>
      <w:r w:rsidRPr="0016719A">
        <w:t>cleaning and maintenance</w:t>
      </w:r>
    </w:p>
    <w:p w:rsidR="00000000" w:rsidRPr="0016719A" w:rsidP="0016719A">
      <w:pPr>
        <w:pStyle w:val="ListBullet2"/>
      </w:pPr>
      <w:r w:rsidRPr="0016719A">
        <w:t>communicated responsibilities to relevant people</w:t>
      </w:r>
    </w:p>
    <w:p w:rsidR="00000000" w:rsidRPr="0016719A" w:rsidP="0016719A">
      <w:pPr>
        <w:pStyle w:val="ListBullet"/>
      </w:pPr>
      <w:r w:rsidRPr="0016719A">
        <w:t xml:space="preserve">monitored infection prevention and control systems and procedures for at least 1 work environment and responded to problems </w:t>
      </w:r>
    </w:p>
    <w:p w:rsidR="00000000" w:rsidRPr="0016719A" w:rsidP="0016719A">
      <w:pPr>
        <w:pStyle w:val="AllowPageBreak"/>
      </w:pPr>
    </w:p>
    <w:p w:rsidR="00000000" w:rsidRPr="0016719A" w:rsidP="0016719A">
      <w:pPr>
        <w:pStyle w:val="Heading1"/>
      </w:pPr>
      <w:bookmarkStart w:id="9" w:name="O_656655"/>
      <w:bookmarkEnd w:id="9"/>
      <w:r w:rsidRPr="0016719A">
        <w:t>Knowledge Evidence</w:t>
      </w:r>
    </w:p>
    <w:p w:rsidR="00000000" w:rsidRPr="0016719A" w:rsidP="00996932">
      <w:pPr>
        <w:pStyle w:val="BodyText"/>
      </w:pPr>
      <w:r w:rsidRPr="0016719A">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6719A">
        <w:t>of:</w:t>
      </w:r>
    </w:p>
    <w:p w:rsidR="00000000" w:rsidRPr="0016719A" w:rsidP="0016719A">
      <w:pPr>
        <w:pStyle w:val="ListBullet"/>
      </w:pPr>
      <w:r w:rsidRPr="0016719A">
        <w:t>key features of infection prevention and control regulation and guidelines and compliance requirements:</w:t>
      </w:r>
    </w:p>
    <w:p w:rsidR="00000000" w:rsidRPr="0016719A" w:rsidP="0016719A">
      <w:pPr>
        <w:pStyle w:val="ListBullet2"/>
      </w:pPr>
      <w:r w:rsidRPr="0016719A">
        <w:t>Australian standards</w:t>
      </w:r>
    </w:p>
    <w:p w:rsidR="00000000" w:rsidRPr="0016719A" w:rsidP="0016719A">
      <w:pPr>
        <w:pStyle w:val="ListBullet2"/>
      </w:pPr>
      <w:r w:rsidRPr="0016719A">
        <w:t>government guidelines</w:t>
      </w:r>
    </w:p>
    <w:p w:rsidR="00000000" w:rsidRPr="0016719A" w:rsidP="0016719A">
      <w:pPr>
        <w:pStyle w:val="ListBullet2"/>
      </w:pPr>
      <w:r w:rsidRPr="0016719A">
        <w:t>manufacturer documentation</w:t>
      </w:r>
    </w:p>
    <w:p w:rsidR="00000000" w:rsidRPr="0016719A" w:rsidP="0016719A">
      <w:pPr>
        <w:pStyle w:val="ListBullet"/>
      </w:pPr>
      <w:r w:rsidRPr="0016719A">
        <w:t>principles and processes of planning</w:t>
      </w:r>
    </w:p>
    <w:p w:rsidR="00000000" w:rsidRPr="0016719A" w:rsidP="0016719A">
      <w:pPr>
        <w:pStyle w:val="ListBullet"/>
      </w:pPr>
      <w:r w:rsidRPr="0016719A">
        <w:t xml:space="preserve">systems and procedures needed to meet </w:t>
      </w:r>
      <w:r w:rsidRPr="0016719A">
        <w:t>compliance and quality requirements for infection prevention and control:</w:t>
      </w:r>
    </w:p>
    <w:p w:rsidR="00000000" w:rsidRPr="0016719A" w:rsidP="0016719A">
      <w:pPr>
        <w:pStyle w:val="ListBullet2"/>
      </w:pPr>
      <w:r w:rsidRPr="0016719A">
        <w:t>work processes and precautions</w:t>
      </w:r>
    </w:p>
    <w:p w:rsidR="00000000" w:rsidRPr="0016719A" w:rsidP="0016719A">
      <w:pPr>
        <w:pStyle w:val="ListBullet2"/>
      </w:pPr>
      <w:r w:rsidRPr="0016719A">
        <w:t>hazard identification and risk control</w:t>
      </w:r>
    </w:p>
    <w:p w:rsidR="00000000" w:rsidRPr="0016719A" w:rsidP="0016719A">
      <w:pPr>
        <w:pStyle w:val="ListBullet2"/>
      </w:pPr>
      <w:r w:rsidRPr="0016719A">
        <w:t>monitoring and evaluation</w:t>
      </w:r>
    </w:p>
    <w:p w:rsidR="00000000" w:rsidRPr="0016719A" w:rsidP="0016719A">
      <w:pPr>
        <w:pStyle w:val="ListBullet2"/>
      </w:pPr>
      <w:r w:rsidRPr="0016719A">
        <w:t>reporting processes and hierarchies</w:t>
      </w:r>
    </w:p>
    <w:p w:rsidR="00000000" w:rsidRPr="0016719A" w:rsidP="0016719A">
      <w:pPr>
        <w:pStyle w:val="ListBullet2"/>
      </w:pPr>
      <w:r w:rsidRPr="0016719A">
        <w:t>training requirements</w:t>
      </w:r>
    </w:p>
    <w:p w:rsidR="00000000" w:rsidRPr="0016719A" w:rsidP="0016719A">
      <w:pPr>
        <w:pStyle w:val="ListBullet"/>
      </w:pPr>
      <w:r w:rsidRPr="0016719A">
        <w:t>links between infection prevention and control systems and other management systems:</w:t>
      </w:r>
    </w:p>
    <w:p w:rsidR="00000000" w:rsidRPr="0016719A" w:rsidP="0016719A">
      <w:pPr>
        <w:pStyle w:val="ListBullet2"/>
      </w:pPr>
      <w:r w:rsidRPr="0016719A">
        <w:t>work health and safety</w:t>
      </w:r>
    </w:p>
    <w:p w:rsidR="00000000" w:rsidRPr="0016719A" w:rsidP="0016719A">
      <w:pPr>
        <w:pStyle w:val="ListBullet2"/>
      </w:pPr>
      <w:r w:rsidRPr="0016719A">
        <w:t>work organisation</w:t>
      </w:r>
    </w:p>
    <w:p w:rsidR="00000000" w:rsidRPr="0016719A" w:rsidP="0016719A">
      <w:pPr>
        <w:pStyle w:val="ListBullet2"/>
      </w:pPr>
      <w:r w:rsidRPr="0016719A">
        <w:t>human resource management</w:t>
      </w:r>
    </w:p>
    <w:p w:rsidR="00000000" w:rsidRPr="0016719A" w:rsidP="0016719A">
      <w:pPr>
        <w:pStyle w:val="ListBullet"/>
      </w:pPr>
      <w:r w:rsidRPr="0016719A">
        <w:t>for the specific work environment:</w:t>
      </w:r>
    </w:p>
    <w:p w:rsidR="00000000" w:rsidRPr="0016719A" w:rsidP="0016719A">
      <w:pPr>
        <w:pStyle w:val="ListBullet2"/>
      </w:pPr>
      <w:r w:rsidRPr="0016719A">
        <w:t>ways the infections are spread</w:t>
      </w:r>
    </w:p>
    <w:p w:rsidR="00000000" w:rsidRPr="0016719A" w:rsidP="0016719A">
      <w:pPr>
        <w:pStyle w:val="ListBullet2"/>
      </w:pPr>
      <w:r w:rsidRPr="0016719A">
        <w:t>types of hazards and risks</w:t>
      </w:r>
    </w:p>
    <w:p w:rsidR="00000000" w:rsidRPr="0016719A" w:rsidP="0016719A">
      <w:pPr>
        <w:pStyle w:val="ListBullet2"/>
      </w:pPr>
      <w:r w:rsidRPr="0016719A">
        <w:t xml:space="preserve">control </w:t>
      </w:r>
      <w:r w:rsidRPr="0016719A">
        <w:t>methods</w:t>
      </w:r>
    </w:p>
    <w:p w:rsidR="00000000" w:rsidRPr="0016719A" w:rsidP="0016719A">
      <w:pPr>
        <w:pStyle w:val="ListBullet"/>
      </w:pPr>
      <w:r w:rsidRPr="0016719A">
        <w:t>sustainability considerations for development of infection prevention and control systems and procedures</w:t>
      </w:r>
    </w:p>
    <w:p w:rsidR="00000000" w:rsidRPr="0016719A" w:rsidP="0016719A">
      <w:pPr>
        <w:pStyle w:val="AllowPageBreak"/>
      </w:pPr>
    </w:p>
    <w:p w:rsidR="00000000" w:rsidRPr="0016719A" w:rsidP="0016719A">
      <w:pPr>
        <w:pStyle w:val="Heading1"/>
      </w:pPr>
      <w:bookmarkStart w:id="10" w:name="O_656656"/>
      <w:bookmarkEnd w:id="10"/>
      <w:r w:rsidRPr="0016719A">
        <w:t>Assessment Conditions</w:t>
      </w:r>
    </w:p>
    <w:p w:rsidR="00000000" w:rsidRPr="0016719A" w:rsidP="00996932">
      <w:pPr>
        <w:pStyle w:val="BodyText"/>
      </w:pPr>
      <w:r w:rsidRPr="0016719A">
        <w:t xml:space="preserve">Skills must have been demonstrated in the workplace with the addition of simulations and scenarios where the full range of contexts and situations have not been provided in the workplace or may occur only rarely. </w:t>
      </w:r>
    </w:p>
    <w:p w:rsidR="00000000" w:rsidRPr="0016719A" w:rsidP="00996932">
      <w:pPr>
        <w:pStyle w:val="BodyText"/>
      </w:pPr>
      <w:r w:rsidRPr="0016719A">
        <w:t>The following conditions must be met for t</w:t>
      </w:r>
      <w:r w:rsidRPr="0016719A">
        <w:t>his unit:</w:t>
      </w:r>
    </w:p>
    <w:p w:rsidR="00000000" w:rsidRPr="0016719A" w:rsidP="0016719A">
      <w:pPr>
        <w:pStyle w:val="ListBullet"/>
      </w:pPr>
      <w:r w:rsidRPr="0016719A">
        <w:t xml:space="preserve">use of suitable facilities, equipment and resources, including: </w:t>
      </w:r>
    </w:p>
    <w:p w:rsidR="00000000" w:rsidRPr="0016719A" w:rsidP="0016719A">
      <w:pPr>
        <w:pStyle w:val="ListBullet2"/>
      </w:pPr>
      <w:r w:rsidRPr="0016719A">
        <w:t xml:space="preserve">facilities and equipment used in the candidate’s place or intended place of work </w:t>
      </w:r>
    </w:p>
    <w:p w:rsidR="00000000" w:rsidRPr="0016719A" w:rsidP="0016719A">
      <w:pPr>
        <w:pStyle w:val="ListBullet2"/>
      </w:pPr>
      <w:r w:rsidRPr="0016719A">
        <w:t>current infection prevention and control regulations and standards</w:t>
      </w:r>
    </w:p>
    <w:p w:rsidR="00000000" w:rsidRPr="0016719A" w:rsidP="0016719A">
      <w:pPr>
        <w:pStyle w:val="ListBullet"/>
      </w:pPr>
      <w:r w:rsidRPr="0016719A">
        <w:t>modelling of industry operati</w:t>
      </w:r>
      <w:r w:rsidRPr="0016719A">
        <w:t>ng conditions, including presence of real or simulated risks and hazards to which the candidate responds</w:t>
      </w:r>
    </w:p>
    <w:p w:rsidR="00000000" w:rsidRPr="0016719A" w:rsidP="0016719A">
      <w:pPr>
        <w:pStyle w:val="BodyText"/>
      </w:pPr>
    </w:p>
    <w:p w:rsidR="00000000" w:rsidRPr="0016719A" w:rsidP="00996932">
      <w:pPr>
        <w:pStyle w:val="BodyText"/>
      </w:pPr>
      <w:r w:rsidRPr="0016719A">
        <w:t>Assessors must satisfy the Standards for Registered Training Organisations (RTOs) 2015/AQTF mandatory competency requirements for assessors.</w:t>
      </w:r>
    </w:p>
    <w:p w:rsidR="00000000" w:rsidRPr="0016719A" w:rsidP="0016719A">
      <w:pPr>
        <w:pStyle w:val="Heading1"/>
      </w:pPr>
      <w:bookmarkStart w:id="11" w:name="O_656659"/>
      <w:bookmarkEnd w:id="11"/>
      <w:r w:rsidRPr="0016719A">
        <w:t>Links</w:t>
      </w:r>
    </w:p>
    <w:p w:rsidR="00000000" w:rsidRPr="0016719A" w:rsidP="00996932">
      <w:pPr>
        <w:pStyle w:val="BodyText"/>
      </w:pPr>
      <w:r w:rsidRPr="0016719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75F1">
        <w:rPr>
          <w:rStyle w:val="Hyperlink"/>
        </w:rPr>
        <w:t>https://vetnet.gov.au/Pages/TrainingDocs.aspx?q=ced1390f-48d9-4ab0-bd50-b015e5485705</w:t>
      </w:r>
      <w:r>
        <w:fldChar w:fldCharType="end"/>
      </w:r>
    </w:p>
    <w:p w:rsidR="00000000" w:rsidRPr="0016719A" w:rsidP="0016719A"/>
    <w:sectPr w:rsidSect="001671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A" w:rsidRPr="00996932" w:rsidP="00996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32" w:rsidP="00167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6932" w:rsidP="001671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96932" w:rsidP="001671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A" w:rsidP="0016719A">
    <w:pPr>
      <w:pStyle w:val="Footer"/>
      <w:framePr w:wrap="around"/>
    </w:pPr>
    <w:r>
      <w:fldChar w:fldCharType="begin"/>
    </w:r>
    <w:r>
      <w:instrText xml:space="preserve"> DOCPROPERTY  Subject  \* MERGEFORMAT </w:instrText>
    </w:r>
    <w:r>
      <w:fldChar w:fldCharType="separate"/>
    </w:r>
    <w:r w:rsidR="00996932">
      <w:t>Approved</w:t>
    </w:r>
    <w:r w:rsidR="00996932">
      <w:fldChar w:fldCharType="end"/>
    </w:r>
    <w:r>
      <w:tab/>
      <w:t xml:space="preserve">Page </w:t>
    </w:r>
    <w:r>
      <w:fldChar w:fldCharType="begin"/>
    </w:r>
    <w:r>
      <w:instrText xml:space="preserve"> PAGE  \* Arabic  \* MERGEFORMAT </w:instrText>
    </w:r>
    <w:r>
      <w:fldChar w:fldCharType="separate"/>
    </w:r>
    <w:r w:rsidR="009969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6932">
      <w:rPr>
        <w:noProof/>
      </w:rPr>
      <w:t>4</w:t>
    </w:r>
    <w:r>
      <w:rPr>
        <w:noProof/>
      </w:rPr>
      <w:fldChar w:fldCharType="end"/>
    </w:r>
  </w:p>
  <w:p w:rsidR="0016719A" w:rsidP="0016719A">
    <w:pPr>
      <w:pStyle w:val="Footer"/>
      <w:framePr w:wrap="around"/>
    </w:pPr>
    <w:r>
      <w:t xml:space="preserve">© Commonwealth of Australia, </w:t>
    </w:r>
    <w:r>
      <w:fldChar w:fldCharType="begin"/>
    </w:r>
    <w:r>
      <w:instrText xml:space="preserve"> DATE  \@ "yyyy"  \* MERGEFORMAT </w:instrText>
    </w:r>
    <w:r>
      <w:fldChar w:fldCharType="separate"/>
    </w:r>
    <w:r w:rsidR="00996932">
      <w:rPr>
        <w:noProof/>
      </w:rPr>
      <w:t>2025</w:t>
    </w:r>
    <w:r>
      <w:fldChar w:fldCharType="end"/>
    </w:r>
    <w:r>
      <w:tab/>
    </w:r>
    <w:r>
      <w:fldChar w:fldCharType="begin"/>
    </w:r>
    <w:r>
      <w:instrText xml:space="preserve"> DOCPROPERTY  Author  \* MERGEFORMAT </w:instrText>
    </w:r>
    <w:r>
      <w:fldChar w:fldCharType="separate"/>
    </w:r>
    <w:r w:rsidR="00996932">
      <w:t>HumanAbility</w:t>
    </w:r>
    <w:r w:rsidR="00996932">
      <w:fldChar w:fldCharType="end"/>
    </w:r>
  </w:p>
  <w:p w:rsidR="0016719A" w:rsidP="00167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719A" w:rsidRPr="00996932" w:rsidP="009969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32" w:rsidRPr="002D2AF8" w:rsidP="0016719A">
    <w:pPr>
      <w:pStyle w:val="Header"/>
      <w:framePr w:wrap="around"/>
    </w:pPr>
    <w:r>
      <w:fldChar w:fldCharType="begin"/>
    </w:r>
    <w:r>
      <w:instrText xml:space="preserve"> TITLE   \* MERGEFORMAT </w:instrText>
    </w:r>
    <w:r>
      <w:fldChar w:fldCharType="separate"/>
    </w:r>
    <w:r>
      <w:t>HLTINF004 Manage the prevention and control of infection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96932" w:rsidP="001671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A" w:rsidRPr="002D2AF8" w:rsidP="0016719A">
    <w:pPr>
      <w:pStyle w:val="Header"/>
      <w:framePr w:wrap="around"/>
    </w:pPr>
    <w:r>
      <w:fldChar w:fldCharType="begin"/>
    </w:r>
    <w:r>
      <w:instrText xml:space="preserve"> TITLE   \* MERGEFORMAT </w:instrText>
    </w:r>
    <w:r>
      <w:fldChar w:fldCharType="separate"/>
    </w:r>
    <w:r w:rsidR="00996932">
      <w:t>HLTINF004 Manage the prevention and control of infection</w:t>
    </w:r>
    <w:r w:rsidR="00996932">
      <w:fldChar w:fldCharType="end"/>
    </w:r>
    <w:r>
      <w:tab/>
      <w:t xml:space="preserve">Date this document was generated: </w:t>
    </w:r>
    <w:r>
      <w:fldChar w:fldCharType="begin"/>
    </w:r>
    <w:r>
      <w:instrText xml:space="preserve"> CREATEDATE  \@ "d MMMM yyyy"  \* MERGEFORMAT </w:instrText>
    </w:r>
    <w:r>
      <w:fldChar w:fldCharType="separate"/>
    </w:r>
    <w:r w:rsidR="00996932">
      <w:rPr>
        <w:noProof/>
      </w:rPr>
      <w:t>1 March 2025</w:t>
    </w:r>
    <w:r>
      <w:fldChar w:fldCharType="end"/>
    </w:r>
  </w:p>
  <w:p w:rsidR="0016719A" w:rsidP="00167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B83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E5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20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19A"/>
    <w:pPr>
      <w:spacing w:before="360" w:after="60"/>
      <w:outlineLvl w:val="0"/>
    </w:pPr>
    <w:rPr>
      <w:sz w:val="32"/>
    </w:rPr>
  </w:style>
  <w:style w:type="paragraph" w:styleId="Heading2">
    <w:name w:val="heading 2"/>
    <w:basedOn w:val="HeadingBase"/>
    <w:next w:val="BodyText"/>
    <w:link w:val="Heading2Char"/>
    <w:qFormat/>
    <w:rsid w:val="0016719A"/>
    <w:pPr>
      <w:keepLines/>
      <w:spacing w:before="240" w:after="120"/>
      <w:outlineLvl w:val="1"/>
    </w:pPr>
    <w:rPr>
      <w:sz w:val="28"/>
      <w:szCs w:val="40"/>
    </w:rPr>
  </w:style>
  <w:style w:type="paragraph" w:styleId="Heading3">
    <w:name w:val="heading 3"/>
    <w:basedOn w:val="HeadingBase"/>
    <w:next w:val="BodyText"/>
    <w:link w:val="Heading3Char"/>
    <w:qFormat/>
    <w:rsid w:val="0016719A"/>
    <w:pPr>
      <w:spacing w:before="180" w:after="120"/>
      <w:outlineLvl w:val="2"/>
    </w:pPr>
    <w:rPr>
      <w:spacing w:val="-10"/>
      <w:kern w:val="32"/>
    </w:rPr>
  </w:style>
  <w:style w:type="paragraph" w:styleId="Heading4">
    <w:name w:val="heading 4"/>
    <w:basedOn w:val="HeadingBase"/>
    <w:next w:val="BodyText"/>
    <w:link w:val="Heading4Char"/>
    <w:qFormat/>
    <w:rsid w:val="0016719A"/>
    <w:pPr>
      <w:spacing w:before="160" w:after="120"/>
      <w:outlineLvl w:val="3"/>
    </w:pPr>
    <w:rPr>
      <w:sz w:val="22"/>
    </w:rPr>
  </w:style>
  <w:style w:type="paragraph" w:styleId="Heading5">
    <w:name w:val="heading 5"/>
    <w:basedOn w:val="HeadingBase"/>
    <w:next w:val="Normal"/>
    <w:link w:val="Heading5Char"/>
    <w:qFormat/>
    <w:rsid w:val="0016719A"/>
    <w:pPr>
      <w:spacing w:before="80"/>
      <w:outlineLvl w:val="4"/>
    </w:pPr>
    <w:rPr>
      <w:color w:val="918585"/>
      <w:sz w:val="20"/>
    </w:rPr>
  </w:style>
  <w:style w:type="paragraph" w:styleId="Heading6">
    <w:name w:val="heading 6"/>
    <w:basedOn w:val="HeadingBase"/>
    <w:next w:val="Normal"/>
    <w:link w:val="Heading6Char"/>
    <w:qFormat/>
    <w:rsid w:val="0016719A"/>
    <w:pPr>
      <w:spacing w:before="60"/>
      <w:outlineLvl w:val="5"/>
    </w:pPr>
    <w:rPr>
      <w:color w:val="918585"/>
      <w:sz w:val="20"/>
    </w:rPr>
  </w:style>
  <w:style w:type="paragraph" w:styleId="Heading7">
    <w:name w:val="heading 7"/>
    <w:basedOn w:val="Normal"/>
    <w:next w:val="Normal"/>
    <w:link w:val="Heading7Char"/>
    <w:qFormat/>
    <w:rsid w:val="0016719A"/>
    <w:pPr>
      <w:ind w:left="720"/>
      <w:outlineLvl w:val="6"/>
    </w:pPr>
    <w:rPr>
      <w:i/>
    </w:rPr>
  </w:style>
  <w:style w:type="paragraph" w:styleId="Heading8">
    <w:name w:val="heading 8"/>
    <w:basedOn w:val="Normal"/>
    <w:next w:val="Normal"/>
    <w:link w:val="Heading8Char"/>
    <w:qFormat/>
    <w:rsid w:val="0016719A"/>
    <w:pPr>
      <w:ind w:left="720"/>
      <w:outlineLvl w:val="7"/>
    </w:pPr>
    <w:rPr>
      <w:i/>
    </w:rPr>
  </w:style>
  <w:style w:type="paragraph" w:styleId="Heading9">
    <w:name w:val="heading 9"/>
    <w:basedOn w:val="Normal"/>
    <w:next w:val="Normal"/>
    <w:link w:val="Heading9Char"/>
    <w:qFormat/>
    <w:rsid w:val="0016719A"/>
    <w:pPr>
      <w:ind w:left="720"/>
      <w:outlineLvl w:val="8"/>
    </w:pPr>
    <w:rPr>
      <w:i/>
    </w:rPr>
  </w:style>
  <w:style w:type="character" w:default="1" w:styleId="DefaultParagraphFont">
    <w:name w:val="Default Paragraph Font"/>
    <w:uiPriority w:val="1"/>
    <w:unhideWhenUsed/>
    <w:rsid w:val="00167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19A"/>
  </w:style>
  <w:style w:type="character" w:customStyle="1" w:styleId="Heading1Char">
    <w:name w:val="Heading 1 Char"/>
    <w:basedOn w:val="DefaultParagraphFont"/>
    <w:link w:val="Heading1"/>
    <w:rsid w:val="0016719A"/>
    <w:rPr>
      <w:rFonts w:ascii="Times New Roman" w:eastAsia="Times New Roman" w:hAnsi="Times New Roman" w:cs="Times New Roman"/>
      <w:b/>
      <w:sz w:val="32"/>
      <w:szCs w:val="20"/>
      <w:lang w:eastAsia="en-US"/>
    </w:rPr>
  </w:style>
  <w:style w:type="paragraph" w:styleId="BodyText">
    <w:name w:val="Body Text"/>
    <w:basedOn w:val="Normal"/>
    <w:link w:val="BodyTextChar"/>
    <w:rsid w:val="00167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719A"/>
    <w:rPr>
      <w:rFonts w:ascii="Times New Roman" w:eastAsia="Times New Roman" w:hAnsi="Times New Roman" w:cs="Times New Roman"/>
      <w:sz w:val="24"/>
      <w:lang w:eastAsia="en-US"/>
    </w:rPr>
  </w:style>
  <w:style w:type="paragraph" w:styleId="ListBullet">
    <w:name w:val="List Bullet"/>
    <w:basedOn w:val="List"/>
    <w:rsid w:val="0016719A"/>
    <w:pPr>
      <w:numPr>
        <w:numId w:val="13"/>
      </w:numPr>
      <w:tabs>
        <w:tab w:val="clear" w:pos="340"/>
      </w:tabs>
      <w:spacing w:before="40" w:after="40"/>
    </w:pPr>
  </w:style>
  <w:style w:type="character" w:customStyle="1" w:styleId="SpecialBold">
    <w:name w:val="Special Bold"/>
    <w:basedOn w:val="DefaultParagraphFont"/>
    <w:rsid w:val="0016719A"/>
    <w:rPr>
      <w:b/>
      <w:spacing w:val="0"/>
    </w:rPr>
  </w:style>
  <w:style w:type="paragraph" w:styleId="ListBullet2">
    <w:name w:val="List Bullet 2"/>
    <w:basedOn w:val="List2"/>
    <w:rsid w:val="0016719A"/>
    <w:pPr>
      <w:numPr>
        <w:numId w:val="14"/>
      </w:numPr>
      <w:tabs>
        <w:tab w:val="clear" w:pos="680"/>
      </w:tabs>
    </w:pPr>
  </w:style>
  <w:style w:type="character" w:styleId="Emphasis">
    <w:name w:val="Emphasis"/>
    <w:basedOn w:val="DefaultParagraphFont"/>
    <w:qFormat/>
    <w:rsid w:val="0016719A"/>
    <w:rPr>
      <w:i/>
    </w:rPr>
  </w:style>
  <w:style w:type="paragraph" w:customStyle="1" w:styleId="SuperHeading">
    <w:name w:val="SuperHeading"/>
    <w:basedOn w:val="Normal"/>
    <w:rsid w:val="0016719A"/>
    <w:pPr>
      <w:spacing w:before="240" w:after="120"/>
      <w:outlineLvl w:val="0"/>
    </w:pPr>
    <w:rPr>
      <w:rFonts w:ascii="Times New Roman" w:hAnsi="Times New Roman"/>
      <w:b/>
      <w:sz w:val="32"/>
    </w:rPr>
  </w:style>
  <w:style w:type="paragraph" w:customStyle="1" w:styleId="AllowPageBreak">
    <w:name w:val="AllowPageBreak"/>
    <w:rsid w:val="0016719A"/>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16719A"/>
    <w:pPr>
      <w:ind w:firstLine="0"/>
    </w:pPr>
  </w:style>
  <w:style w:type="paragraph" w:styleId="ListBullet3">
    <w:name w:val="List Bullet 3"/>
    <w:basedOn w:val="List3"/>
    <w:rsid w:val="0016719A"/>
    <w:pPr>
      <w:numPr>
        <w:numId w:val="3"/>
      </w:numPr>
      <w:tabs>
        <w:tab w:val="clear" w:pos="1021"/>
      </w:tabs>
      <w:ind w:left="1037" w:hanging="357"/>
    </w:pPr>
  </w:style>
  <w:style w:type="character" w:customStyle="1" w:styleId="Heading2Char">
    <w:name w:val="Heading 2 Char"/>
    <w:basedOn w:val="DefaultParagraphFont"/>
    <w:link w:val="Heading2"/>
    <w:rsid w:val="00167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19A"/>
    <w:rPr>
      <w:rFonts w:ascii="Courier New" w:eastAsia="Times New Roman" w:hAnsi="Courier New" w:cs="Times New Roman"/>
      <w:i/>
      <w:szCs w:val="20"/>
      <w:lang w:eastAsia="en-US"/>
    </w:rPr>
  </w:style>
  <w:style w:type="paragraph" w:customStyle="1" w:styleId="HeadingBase">
    <w:name w:val="Heading Base"/>
    <w:rsid w:val="00167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19A"/>
    <w:pPr>
      <w:tabs>
        <w:tab w:val="right" w:leader="dot" w:pos="9072"/>
      </w:tabs>
      <w:ind w:left="567"/>
    </w:pPr>
    <w:rPr>
      <w:szCs w:val="22"/>
    </w:rPr>
  </w:style>
  <w:style w:type="paragraph" w:customStyle="1" w:styleId="TOCBase">
    <w:name w:val="TOC Base"/>
    <w:rsid w:val="00167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19A"/>
    <w:pPr>
      <w:tabs>
        <w:tab w:val="right" w:leader="dot" w:pos="9072"/>
      </w:tabs>
      <w:spacing w:before="40" w:after="40"/>
      <w:ind w:left="284"/>
    </w:pPr>
    <w:rPr>
      <w:rFonts w:ascii="Times New Roman" w:hAnsi="Times New Roman"/>
    </w:rPr>
  </w:style>
  <w:style w:type="paragraph" w:styleId="TOC1">
    <w:name w:val="toc 1"/>
    <w:basedOn w:val="TOCBase"/>
    <w:next w:val="Normal"/>
    <w:rsid w:val="00167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19A"/>
    <w:rPr>
      <w:rFonts w:ascii="Times New Roman" w:eastAsia="Times New Roman" w:hAnsi="Times New Roman" w:cs="Times New Roman"/>
      <w:sz w:val="16"/>
      <w:lang w:eastAsia="en-US"/>
    </w:rPr>
  </w:style>
  <w:style w:type="paragraph" w:styleId="Title">
    <w:name w:val="Title"/>
    <w:basedOn w:val="HeadingBase"/>
    <w:link w:val="TitleChar"/>
    <w:qFormat/>
    <w:rsid w:val="0016719A"/>
    <w:pPr>
      <w:spacing w:before="5040"/>
      <w:jc w:val="center"/>
    </w:pPr>
    <w:rPr>
      <w:sz w:val="48"/>
      <w:szCs w:val="72"/>
      <w:lang w:val="en-US"/>
    </w:rPr>
  </w:style>
  <w:style w:type="character" w:customStyle="1" w:styleId="TitleChar">
    <w:name w:val="Title Char"/>
    <w:basedOn w:val="DefaultParagraphFont"/>
    <w:link w:val="Title"/>
    <w:rsid w:val="00167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19A"/>
    <w:pPr>
      <w:tabs>
        <w:tab w:val="left" w:pos="3600"/>
        <w:tab w:val="left" w:pos="3958"/>
      </w:tabs>
    </w:pPr>
  </w:style>
  <w:style w:type="paragraph" w:styleId="List">
    <w:name w:val="List"/>
    <w:basedOn w:val="BodyText"/>
    <w:next w:val="BodyText"/>
    <w:rsid w:val="0016719A"/>
    <w:pPr>
      <w:tabs>
        <w:tab w:val="left" w:pos="340"/>
      </w:tabs>
      <w:spacing w:before="60" w:after="60"/>
      <w:ind w:left="340" w:hanging="340"/>
    </w:pPr>
  </w:style>
  <w:style w:type="paragraph" w:customStyle="1" w:styleId="Note">
    <w:name w:val="Note"/>
    <w:basedOn w:val="BodyText"/>
    <w:rsid w:val="00167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19A"/>
    <w:pPr>
      <w:framePr w:wrap="auto" w:hAnchor="text" w:y="6049"/>
    </w:pPr>
    <w:rPr>
      <w:color w:val="000000"/>
      <w:sz w:val="40"/>
    </w:rPr>
  </w:style>
  <w:style w:type="paragraph" w:customStyle="1" w:styleId="TOCTitle">
    <w:name w:val="TOCTitle"/>
    <w:basedOn w:val="Heading1"/>
    <w:rsid w:val="0016719A"/>
    <w:pPr>
      <w:spacing w:after="240"/>
      <w:jc w:val="center"/>
      <w:outlineLvl w:val="9"/>
    </w:pPr>
    <w:rPr>
      <w:caps/>
    </w:rPr>
  </w:style>
  <w:style w:type="paragraph" w:customStyle="1" w:styleId="Version">
    <w:name w:val="Version"/>
    <w:rsid w:val="001671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19A"/>
    <w:pPr>
      <w:keepNext w:val="0"/>
      <w:tabs>
        <w:tab w:val="right" w:pos="4176"/>
      </w:tabs>
      <w:ind w:left="198" w:hanging="198"/>
    </w:pPr>
    <w:rPr>
      <w:rFonts w:ascii="Garamond" w:hAnsi="Garamond"/>
    </w:rPr>
  </w:style>
  <w:style w:type="paragraph" w:styleId="IndexHeading">
    <w:name w:val="index heading"/>
    <w:basedOn w:val="Normal"/>
    <w:next w:val="Index1"/>
    <w:semiHidden/>
    <w:rsid w:val="0016719A"/>
    <w:pPr>
      <w:spacing w:before="120" w:after="120"/>
    </w:pPr>
    <w:rPr>
      <w:rFonts w:ascii="Arial" w:hAnsi="Arial"/>
      <w:b/>
      <w:color w:val="918585"/>
      <w:sz w:val="24"/>
    </w:rPr>
  </w:style>
  <w:style w:type="paragraph" w:styleId="Header">
    <w:name w:val="header"/>
    <w:basedOn w:val="Normal"/>
    <w:link w:val="HeaderChar"/>
    <w:rsid w:val="00167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19A"/>
    <w:rPr>
      <w:rFonts w:ascii="Times New Roman" w:eastAsia="Times New Roman" w:hAnsi="Times New Roman" w:cs="Times New Roman"/>
      <w:sz w:val="16"/>
      <w:szCs w:val="20"/>
      <w:lang w:val="en-GB" w:eastAsia="en-US"/>
    </w:rPr>
  </w:style>
  <w:style w:type="paragraph" w:customStyle="1" w:styleId="Chapter">
    <w:name w:val="Chapter"/>
    <w:basedOn w:val="Normal"/>
    <w:rsid w:val="0016719A"/>
    <w:pPr>
      <w:spacing w:before="240"/>
    </w:pPr>
    <w:rPr>
      <w:rFonts w:ascii="Times New Roman" w:hAnsi="Times New Roman"/>
      <w:smallCaps/>
      <w:spacing w:val="80"/>
      <w:sz w:val="28"/>
    </w:rPr>
  </w:style>
  <w:style w:type="paragraph" w:customStyle="1" w:styleId="InChapter">
    <w:name w:val="InChapter"/>
    <w:basedOn w:val="Heading3"/>
    <w:rsid w:val="0016719A"/>
    <w:pPr>
      <w:spacing w:after="240"/>
      <w:outlineLvl w:val="9"/>
    </w:pPr>
    <w:rPr>
      <w:noProof/>
    </w:rPr>
  </w:style>
  <w:style w:type="paragraph" w:styleId="Index2">
    <w:name w:val="index 2"/>
    <w:basedOn w:val="Normal"/>
    <w:next w:val="Normal"/>
    <w:semiHidden/>
    <w:rsid w:val="0016719A"/>
    <w:pPr>
      <w:tabs>
        <w:tab w:val="right" w:pos="4176"/>
      </w:tabs>
      <w:ind w:left="568" w:hanging="284"/>
    </w:pPr>
    <w:rPr>
      <w:rFonts w:ascii="Garamond" w:hAnsi="Garamond"/>
    </w:rPr>
  </w:style>
  <w:style w:type="paragraph" w:customStyle="1" w:styleId="Byline">
    <w:name w:val="Byline"/>
    <w:rsid w:val="00167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19A"/>
    <w:pPr>
      <w:tabs>
        <w:tab w:val="clear" w:pos="3600"/>
        <w:tab w:val="clear" w:pos="3958"/>
      </w:tabs>
      <w:jc w:val="right"/>
    </w:pPr>
  </w:style>
  <w:style w:type="paragraph" w:styleId="Caption">
    <w:name w:val="caption"/>
    <w:basedOn w:val="BodyText"/>
    <w:next w:val="Normal"/>
    <w:qFormat/>
    <w:rsid w:val="0016719A"/>
    <w:pPr>
      <w:framePr w:w="2268" w:hSpace="181" w:vSpace="181" w:wrap="around" w:vAnchor="text" w:hAnchor="page" w:x="1135" w:y="285" w:anchorLock="1"/>
    </w:pPr>
    <w:rPr>
      <w:i/>
    </w:rPr>
  </w:style>
  <w:style w:type="paragraph" w:customStyle="1" w:styleId="MiniTOCTitle">
    <w:name w:val="MiniTOCTitle"/>
    <w:basedOn w:val="Heading4"/>
    <w:rsid w:val="0016719A"/>
    <w:pPr>
      <w:spacing w:before="240"/>
      <w:outlineLvl w:val="9"/>
    </w:pPr>
    <w:rPr>
      <w:noProof/>
      <w:sz w:val="24"/>
    </w:rPr>
  </w:style>
  <w:style w:type="paragraph" w:customStyle="1" w:styleId="MiniTOCItem">
    <w:name w:val="MiniTOCItem"/>
    <w:basedOn w:val="ListBullet"/>
    <w:rsid w:val="0016719A"/>
    <w:pPr>
      <w:numPr>
        <w:numId w:val="0"/>
      </w:numPr>
      <w:tabs>
        <w:tab w:val="right" w:leader="dot" w:pos="6521"/>
      </w:tabs>
      <w:spacing w:before="0" w:after="0"/>
    </w:pPr>
  </w:style>
  <w:style w:type="paragraph" w:customStyle="1" w:styleId="TOFTitle">
    <w:name w:val="TOFTitle"/>
    <w:basedOn w:val="TOCTitle"/>
    <w:rsid w:val="0016719A"/>
  </w:style>
  <w:style w:type="paragraph" w:styleId="TableofFigures">
    <w:name w:val="table of figures"/>
    <w:basedOn w:val="Normal"/>
    <w:next w:val="Normal"/>
    <w:semiHidden/>
    <w:rsid w:val="0016719A"/>
    <w:pPr>
      <w:tabs>
        <w:tab w:val="right" w:leader="dot" w:pos="9072"/>
      </w:tabs>
      <w:ind w:left="970" w:hanging="403"/>
    </w:pPr>
    <w:rPr>
      <w:rFonts w:ascii="Times New Roman" w:hAnsi="Times New Roman"/>
      <w:b/>
    </w:rPr>
  </w:style>
  <w:style w:type="paragraph" w:styleId="ListNumber">
    <w:name w:val="List Number"/>
    <w:basedOn w:val="List"/>
    <w:rsid w:val="0016719A"/>
    <w:pPr>
      <w:numPr>
        <w:numId w:val="16"/>
      </w:numPr>
      <w:tabs>
        <w:tab w:val="clear" w:pos="340"/>
      </w:tabs>
    </w:pPr>
  </w:style>
  <w:style w:type="character" w:customStyle="1" w:styleId="WingdingSymbols">
    <w:name w:val="Wingding Symbols"/>
    <w:rsid w:val="0016719A"/>
    <w:rPr>
      <w:rFonts w:ascii="Wingdings" w:hAnsi="Wingdings"/>
    </w:rPr>
  </w:style>
  <w:style w:type="paragraph" w:customStyle="1" w:styleId="TableHeading">
    <w:name w:val="Table Heading"/>
    <w:basedOn w:val="HeadingBase"/>
    <w:rsid w:val="0016719A"/>
    <w:pPr>
      <w:keepLines/>
      <w:pBdr>
        <w:bottom w:val="single" w:sz="6" w:space="1" w:color="918585"/>
      </w:pBdr>
      <w:spacing w:before="240"/>
    </w:pPr>
  </w:style>
  <w:style w:type="character" w:customStyle="1" w:styleId="HotSpot">
    <w:name w:val="HotSpot"/>
    <w:rsid w:val="0016719A"/>
    <w:rPr>
      <w:color w:val="0033CC"/>
      <w:u w:val="none"/>
    </w:rPr>
  </w:style>
  <w:style w:type="paragraph" w:customStyle="1" w:styleId="BodyTextRight">
    <w:name w:val="Body Text Right"/>
    <w:basedOn w:val="BodyText"/>
    <w:rsid w:val="0016719A"/>
    <w:pPr>
      <w:spacing w:before="0" w:after="0"/>
      <w:jc w:val="right"/>
    </w:pPr>
  </w:style>
  <w:style w:type="paragraph" w:styleId="Index3">
    <w:name w:val="index 3"/>
    <w:basedOn w:val="ListNumber2"/>
    <w:next w:val="Normal"/>
    <w:semiHidden/>
    <w:rsid w:val="0016719A"/>
    <w:pPr>
      <w:numPr>
        <w:numId w:val="0"/>
      </w:numPr>
      <w:tabs>
        <w:tab w:val="right" w:leader="dot" w:pos="4176"/>
      </w:tabs>
    </w:pPr>
  </w:style>
  <w:style w:type="paragraph" w:styleId="ListNumber2">
    <w:name w:val="List Number 2"/>
    <w:basedOn w:val="List2"/>
    <w:rsid w:val="0016719A"/>
    <w:pPr>
      <w:numPr>
        <w:numId w:val="11"/>
      </w:numPr>
      <w:tabs>
        <w:tab w:val="clear" w:pos="1060"/>
      </w:tabs>
    </w:pPr>
  </w:style>
  <w:style w:type="paragraph" w:customStyle="1" w:styleId="MarginNote">
    <w:name w:val="Margin Note"/>
    <w:basedOn w:val="BodyText"/>
    <w:rsid w:val="00167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19A"/>
    <w:rPr>
      <w:sz w:val="32"/>
    </w:rPr>
  </w:style>
  <w:style w:type="paragraph" w:customStyle="1" w:styleId="HeadingProcedure">
    <w:name w:val="Heading Procedure"/>
    <w:basedOn w:val="HeadingBase"/>
    <w:next w:val="Normal"/>
    <w:rsid w:val="0016719A"/>
    <w:pPr>
      <w:tabs>
        <w:tab w:val="left" w:pos="0"/>
      </w:tabs>
      <w:spacing w:before="120" w:after="60"/>
    </w:pPr>
    <w:rPr>
      <w:i/>
      <w:color w:val="918585"/>
      <w:sz w:val="22"/>
    </w:rPr>
  </w:style>
  <w:style w:type="paragraph" w:customStyle="1" w:styleId="TableBodyText">
    <w:name w:val="Table Body Text"/>
    <w:basedOn w:val="BodyText"/>
    <w:rsid w:val="0016719A"/>
    <w:pPr>
      <w:spacing w:before="60" w:after="60"/>
    </w:pPr>
  </w:style>
  <w:style w:type="paragraph" w:customStyle="1" w:styleId="ListNote">
    <w:name w:val="List Note"/>
    <w:basedOn w:val="List"/>
    <w:rsid w:val="0016719A"/>
    <w:pPr>
      <w:pBdr>
        <w:top w:val="single" w:sz="6" w:space="2" w:color="918585"/>
        <w:bottom w:val="single" w:sz="6" w:space="2" w:color="918585"/>
      </w:pBdr>
      <w:tabs>
        <w:tab w:val="left" w:pos="1021"/>
      </w:tabs>
      <w:ind w:firstLine="0"/>
    </w:pPr>
  </w:style>
  <w:style w:type="paragraph" w:customStyle="1" w:styleId="Warning">
    <w:name w:val="Warning"/>
    <w:basedOn w:val="BodyText"/>
    <w:rsid w:val="0016719A"/>
    <w:pPr>
      <w:shd w:val="clear" w:color="auto" w:fill="D9D9D9"/>
      <w:tabs>
        <w:tab w:val="left" w:pos="992"/>
      </w:tabs>
      <w:ind w:left="119" w:right="119"/>
    </w:pPr>
    <w:rPr>
      <w:sz w:val="20"/>
    </w:rPr>
  </w:style>
  <w:style w:type="paragraph" w:customStyle="1" w:styleId="MarginIcons">
    <w:name w:val="Margin Icons"/>
    <w:basedOn w:val="BodyText"/>
    <w:rsid w:val="00167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19A"/>
    <w:rPr>
      <w:rFonts w:ascii="Courier New" w:hAnsi="Courier New"/>
    </w:rPr>
  </w:style>
  <w:style w:type="paragraph" w:customStyle="1" w:styleId="NoteBullet">
    <w:name w:val="Note Bullet"/>
    <w:basedOn w:val="Note"/>
    <w:rsid w:val="0016719A"/>
    <w:pPr>
      <w:tabs>
        <w:tab w:val="clear" w:pos="680"/>
      </w:tabs>
      <w:spacing w:before="60" w:after="60"/>
    </w:pPr>
  </w:style>
  <w:style w:type="paragraph" w:customStyle="1" w:styleId="SubHeading2">
    <w:name w:val="SubHeading2"/>
    <w:basedOn w:val="HeadingBase"/>
    <w:rsid w:val="0016719A"/>
    <w:pPr>
      <w:spacing w:before="240" w:after="60"/>
    </w:pPr>
    <w:rPr>
      <w:sz w:val="20"/>
    </w:rPr>
  </w:style>
  <w:style w:type="paragraph" w:customStyle="1" w:styleId="SubHeading1">
    <w:name w:val="SubHeading1"/>
    <w:basedOn w:val="HeadingBase"/>
    <w:rsid w:val="0016719A"/>
    <w:pPr>
      <w:spacing w:before="240" w:after="60"/>
    </w:pPr>
    <w:rPr>
      <w:color w:val="918585"/>
      <w:sz w:val="22"/>
    </w:rPr>
  </w:style>
  <w:style w:type="paragraph" w:customStyle="1" w:styleId="SideHeading">
    <w:name w:val="Side Heading"/>
    <w:basedOn w:val="HeadingBase"/>
    <w:rsid w:val="00167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19A"/>
    <w:pPr>
      <w:numPr>
        <w:numId w:val="12"/>
      </w:numPr>
    </w:pPr>
  </w:style>
  <w:style w:type="paragraph" w:styleId="PlainText">
    <w:name w:val="Plain Text"/>
    <w:basedOn w:val="Normal"/>
    <w:link w:val="PlainTextChar"/>
    <w:rsid w:val="0016719A"/>
    <w:rPr>
      <w:sz w:val="20"/>
    </w:rPr>
  </w:style>
  <w:style w:type="character" w:customStyle="1" w:styleId="PlainTextChar">
    <w:name w:val="Plain Text Char"/>
    <w:basedOn w:val="DefaultParagraphFont"/>
    <w:link w:val="PlainText"/>
    <w:rsid w:val="0016719A"/>
    <w:rPr>
      <w:rFonts w:ascii="Courier New" w:eastAsia="Times New Roman" w:hAnsi="Courier New" w:cs="Times New Roman"/>
      <w:sz w:val="20"/>
      <w:szCs w:val="20"/>
      <w:lang w:eastAsia="en-US"/>
    </w:rPr>
  </w:style>
  <w:style w:type="character" w:customStyle="1" w:styleId="MenuOption">
    <w:name w:val="Menu Option"/>
    <w:basedOn w:val="DefaultParagraphFont"/>
    <w:rsid w:val="0016719A"/>
    <w:rPr>
      <w:b/>
      <w:smallCaps/>
    </w:rPr>
  </w:style>
  <w:style w:type="paragraph" w:customStyle="1" w:styleId="TableListNumber">
    <w:name w:val="Table List Number"/>
    <w:basedOn w:val="ListNumber"/>
    <w:rsid w:val="0016719A"/>
    <w:pPr>
      <w:numPr>
        <w:numId w:val="0"/>
      </w:numPr>
    </w:pPr>
  </w:style>
  <w:style w:type="paragraph" w:styleId="TOC4">
    <w:name w:val="toc 4"/>
    <w:basedOn w:val="TOCBase"/>
    <w:next w:val="Normal"/>
    <w:semiHidden/>
    <w:rsid w:val="0016719A"/>
    <w:pPr>
      <w:tabs>
        <w:tab w:val="right" w:leader="dot" w:pos="9071"/>
      </w:tabs>
      <w:ind w:left="1701"/>
    </w:pPr>
  </w:style>
  <w:style w:type="paragraph" w:customStyle="1" w:styleId="ListAlpha">
    <w:name w:val="List Alpha"/>
    <w:basedOn w:val="List"/>
    <w:rsid w:val="0016719A"/>
    <w:pPr>
      <w:numPr>
        <w:numId w:val="10"/>
      </w:numPr>
    </w:pPr>
  </w:style>
  <w:style w:type="paragraph" w:customStyle="1" w:styleId="ListAlpha2">
    <w:name w:val="List Alpha 2"/>
    <w:basedOn w:val="List2"/>
    <w:rsid w:val="0016719A"/>
    <w:pPr>
      <w:numPr>
        <w:numId w:val="9"/>
      </w:numPr>
    </w:pPr>
  </w:style>
  <w:style w:type="paragraph" w:styleId="List2">
    <w:name w:val="List 2"/>
    <w:basedOn w:val="BodyText"/>
    <w:rsid w:val="0016719A"/>
    <w:pPr>
      <w:tabs>
        <w:tab w:val="left" w:pos="680"/>
      </w:tabs>
      <w:spacing w:before="60" w:after="60"/>
      <w:ind w:left="680" w:hanging="340"/>
    </w:pPr>
  </w:style>
  <w:style w:type="paragraph" w:styleId="List3">
    <w:name w:val="List 3"/>
    <w:basedOn w:val="BodyText"/>
    <w:rsid w:val="0016719A"/>
    <w:pPr>
      <w:tabs>
        <w:tab w:val="left" w:pos="1021"/>
      </w:tabs>
      <w:spacing w:before="60" w:after="60"/>
      <w:ind w:left="1020" w:hanging="340"/>
    </w:pPr>
  </w:style>
  <w:style w:type="paragraph" w:styleId="List4">
    <w:name w:val="List 4"/>
    <w:basedOn w:val="BodyText"/>
    <w:rsid w:val="0016719A"/>
    <w:pPr>
      <w:tabs>
        <w:tab w:val="left" w:pos="1361"/>
      </w:tabs>
      <w:spacing w:before="60" w:after="60"/>
      <w:ind w:left="1361" w:hanging="340"/>
    </w:pPr>
  </w:style>
  <w:style w:type="paragraph" w:styleId="List5">
    <w:name w:val="List 5"/>
    <w:basedOn w:val="BodyText"/>
    <w:rsid w:val="0016719A"/>
    <w:pPr>
      <w:tabs>
        <w:tab w:val="left" w:pos="1701"/>
      </w:tabs>
      <w:spacing w:before="60" w:after="60"/>
      <w:ind w:left="1701" w:hanging="340"/>
    </w:pPr>
  </w:style>
  <w:style w:type="paragraph" w:styleId="ListBullet4">
    <w:name w:val="List Bullet 4"/>
    <w:basedOn w:val="List4"/>
    <w:rsid w:val="0016719A"/>
    <w:pPr>
      <w:numPr>
        <w:numId w:val="4"/>
      </w:numPr>
      <w:tabs>
        <w:tab w:val="clear" w:pos="1361"/>
      </w:tabs>
    </w:pPr>
  </w:style>
  <w:style w:type="paragraph" w:styleId="ListBullet5">
    <w:name w:val="List Bullet 5"/>
    <w:basedOn w:val="List5"/>
    <w:rsid w:val="0016719A"/>
    <w:pPr>
      <w:numPr>
        <w:numId w:val="5"/>
      </w:numPr>
    </w:pPr>
  </w:style>
  <w:style w:type="paragraph" w:styleId="ListContinue2">
    <w:name w:val="List Continue 2"/>
    <w:basedOn w:val="List2"/>
    <w:rsid w:val="0016719A"/>
    <w:pPr>
      <w:ind w:firstLine="0"/>
    </w:pPr>
  </w:style>
  <w:style w:type="paragraph" w:styleId="ListContinue3">
    <w:name w:val="List Continue 3"/>
    <w:basedOn w:val="List3"/>
    <w:rsid w:val="0016719A"/>
    <w:pPr>
      <w:ind w:left="1021" w:firstLine="0"/>
    </w:pPr>
  </w:style>
  <w:style w:type="paragraph" w:styleId="ListContinue4">
    <w:name w:val="List Continue 4"/>
    <w:basedOn w:val="List4"/>
    <w:rsid w:val="0016719A"/>
    <w:pPr>
      <w:ind w:firstLine="0"/>
    </w:pPr>
  </w:style>
  <w:style w:type="paragraph" w:styleId="ListContinue5">
    <w:name w:val="List Continue 5"/>
    <w:basedOn w:val="List5"/>
    <w:rsid w:val="0016719A"/>
    <w:pPr>
      <w:ind w:firstLine="0"/>
    </w:pPr>
  </w:style>
  <w:style w:type="paragraph" w:styleId="ListNumber3">
    <w:name w:val="List Number 3"/>
    <w:basedOn w:val="List3"/>
    <w:rsid w:val="0016719A"/>
    <w:pPr>
      <w:numPr>
        <w:numId w:val="6"/>
      </w:numPr>
    </w:pPr>
  </w:style>
  <w:style w:type="paragraph" w:styleId="ListNumber4">
    <w:name w:val="List Number 4"/>
    <w:basedOn w:val="List4"/>
    <w:rsid w:val="0016719A"/>
    <w:pPr>
      <w:numPr>
        <w:numId w:val="7"/>
      </w:numPr>
    </w:pPr>
  </w:style>
  <w:style w:type="paragraph" w:styleId="ListNumber5">
    <w:name w:val="List Number 5"/>
    <w:basedOn w:val="List5"/>
    <w:rsid w:val="0016719A"/>
    <w:pPr>
      <w:numPr>
        <w:numId w:val="8"/>
      </w:numPr>
    </w:pPr>
  </w:style>
  <w:style w:type="paragraph" w:styleId="BlockText">
    <w:name w:val="Block Text"/>
    <w:basedOn w:val="Normal"/>
    <w:rsid w:val="0016719A"/>
    <w:pPr>
      <w:spacing w:after="120"/>
      <w:ind w:left="1440" w:right="1440"/>
    </w:pPr>
  </w:style>
  <w:style w:type="character" w:customStyle="1" w:styleId="Subscript">
    <w:name w:val="Subscript"/>
    <w:basedOn w:val="DefaultParagraphFont"/>
    <w:rsid w:val="0016719A"/>
    <w:rPr>
      <w:sz w:val="16"/>
      <w:vertAlign w:val="subscript"/>
    </w:rPr>
  </w:style>
  <w:style w:type="character" w:customStyle="1" w:styleId="Superscript">
    <w:name w:val="Superscript"/>
    <w:basedOn w:val="DefaultParagraphFont"/>
    <w:rsid w:val="0016719A"/>
    <w:rPr>
      <w:sz w:val="16"/>
      <w:vertAlign w:val="superscript"/>
    </w:rPr>
  </w:style>
  <w:style w:type="character" w:customStyle="1" w:styleId="Symbols">
    <w:name w:val="Symbols"/>
    <w:basedOn w:val="DefaultParagraphFont"/>
    <w:rsid w:val="0016719A"/>
    <w:rPr>
      <w:rFonts w:ascii="Symbol" w:hAnsi="Symbol"/>
    </w:rPr>
  </w:style>
  <w:style w:type="character" w:customStyle="1" w:styleId="MenuOptions">
    <w:name w:val="Menu Options"/>
    <w:basedOn w:val="DefaultParagraphFont"/>
    <w:rsid w:val="0016719A"/>
    <w:rPr>
      <w:rFonts w:ascii="Arial Narrow" w:hAnsi="Arial Narrow"/>
      <w:smallCaps/>
    </w:rPr>
  </w:style>
  <w:style w:type="character" w:customStyle="1" w:styleId="Buttons">
    <w:name w:val="Buttons"/>
    <w:basedOn w:val="DefaultParagraphFont"/>
    <w:rsid w:val="0016719A"/>
    <w:rPr>
      <w:b/>
    </w:rPr>
  </w:style>
  <w:style w:type="character" w:customStyle="1" w:styleId="Underlined">
    <w:name w:val="Underlined"/>
    <w:basedOn w:val="DefaultParagraphFont"/>
    <w:rsid w:val="0016719A"/>
    <w:rPr>
      <w:u w:val="single"/>
    </w:rPr>
  </w:style>
  <w:style w:type="paragraph" w:customStyle="1" w:styleId="TableBodyTextRight">
    <w:name w:val="Table Body Text Right"/>
    <w:basedOn w:val="TableBodyText"/>
    <w:rsid w:val="0016719A"/>
    <w:pPr>
      <w:widowControl w:val="0"/>
      <w:autoSpaceDE w:val="0"/>
      <w:autoSpaceDN w:val="0"/>
      <w:adjustRightInd w:val="0"/>
      <w:jc w:val="right"/>
    </w:pPr>
    <w:rPr>
      <w:rFonts w:cs="Arial"/>
      <w:szCs w:val="18"/>
    </w:rPr>
  </w:style>
  <w:style w:type="paragraph" w:customStyle="1" w:styleId="CopyrightText">
    <w:name w:val="Copyright Text"/>
    <w:basedOn w:val="BodyText"/>
    <w:rsid w:val="0016719A"/>
    <w:rPr>
      <w:sz w:val="18"/>
    </w:rPr>
  </w:style>
  <w:style w:type="paragraph" w:customStyle="1" w:styleId="BodySmallRight">
    <w:name w:val="Body Small Right"/>
    <w:basedOn w:val="BodyTextRight"/>
    <w:rsid w:val="0016719A"/>
    <w:rPr>
      <w:sz w:val="18"/>
      <w:szCs w:val="18"/>
    </w:rPr>
  </w:style>
  <w:style w:type="paragraph" w:customStyle="1" w:styleId="MarginEdition">
    <w:name w:val="Margin Edition"/>
    <w:basedOn w:val="MarginNote"/>
    <w:rsid w:val="0016719A"/>
    <w:pPr>
      <w:spacing w:before="0" w:after="0"/>
    </w:pPr>
    <w:rPr>
      <w:rFonts w:ascii="Times New Roman" w:hAnsi="Times New Roman"/>
      <w:color w:val="999999"/>
    </w:rPr>
  </w:style>
  <w:style w:type="paragraph" w:customStyle="1" w:styleId="Spacer">
    <w:name w:val="Spacer"/>
    <w:basedOn w:val="Normal"/>
    <w:rsid w:val="0016719A"/>
    <w:rPr>
      <w:sz w:val="2"/>
      <w:szCs w:val="2"/>
    </w:rPr>
  </w:style>
  <w:style w:type="character" w:customStyle="1" w:styleId="Small">
    <w:name w:val="Small"/>
    <w:basedOn w:val="DefaultParagraphFont"/>
    <w:rsid w:val="0016719A"/>
    <w:rPr>
      <w:sz w:val="16"/>
    </w:rPr>
  </w:style>
  <w:style w:type="paragraph" w:customStyle="1" w:styleId="WideTable">
    <w:name w:val="Wide Table"/>
    <w:basedOn w:val="Normal"/>
    <w:rsid w:val="0016719A"/>
    <w:pPr>
      <w:ind w:left="-1418"/>
    </w:pPr>
    <w:rPr>
      <w:sz w:val="2"/>
      <w:szCs w:val="2"/>
    </w:rPr>
  </w:style>
  <w:style w:type="character" w:styleId="PageNumber">
    <w:name w:val="page number"/>
    <w:basedOn w:val="DefaultParagraphFont"/>
    <w:rsid w:val="0016719A"/>
  </w:style>
  <w:style w:type="paragraph" w:styleId="Quote">
    <w:name w:val="Quote"/>
    <w:basedOn w:val="Heading1"/>
    <w:link w:val="QuoteChar"/>
    <w:qFormat/>
    <w:rsid w:val="0016719A"/>
    <w:rPr>
      <w:b w:val="0"/>
      <w:sz w:val="72"/>
      <w:szCs w:val="72"/>
      <w:lang w:val="en-NZ"/>
    </w:rPr>
  </w:style>
  <w:style w:type="character" w:customStyle="1" w:styleId="QuoteChar">
    <w:name w:val="Quote Char"/>
    <w:basedOn w:val="DefaultParagraphFont"/>
    <w:link w:val="Quote"/>
    <w:rsid w:val="00167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19A"/>
    <w:pPr>
      <w:pageBreakBefore/>
    </w:pPr>
  </w:style>
  <w:style w:type="paragraph" w:customStyle="1" w:styleId="Border">
    <w:name w:val="Border"/>
    <w:basedOn w:val="Normal"/>
    <w:qFormat/>
    <w:rsid w:val="00167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19A"/>
    <w:rPr>
      <w:b/>
      <w:bCs/>
      <w:i/>
      <w:iCs/>
      <w:color w:val="auto"/>
    </w:rPr>
  </w:style>
  <w:style w:type="paragraph" w:styleId="IntenseQuote">
    <w:name w:val="Intense Quote"/>
    <w:basedOn w:val="Normal"/>
    <w:next w:val="Normal"/>
    <w:link w:val="IntenseQuoteChar"/>
    <w:uiPriority w:val="30"/>
    <w:qFormat/>
    <w:rsid w:val="00167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19A"/>
    <w:rPr>
      <w:smallCaps/>
      <w:color w:val="auto"/>
      <w:u w:val="single"/>
    </w:rPr>
  </w:style>
  <w:style w:type="character" w:styleId="IntenseReference">
    <w:name w:val="Intense Reference"/>
    <w:basedOn w:val="DefaultParagraphFont"/>
    <w:uiPriority w:val="32"/>
    <w:qFormat/>
    <w:rsid w:val="0016719A"/>
    <w:rPr>
      <w:b/>
      <w:bCs/>
      <w:smallCaps/>
      <w:color w:val="auto"/>
      <w:spacing w:val="5"/>
      <w:u w:val="single"/>
    </w:rPr>
  </w:style>
  <w:style w:type="paragraph" w:customStyle="1" w:styleId="2ColumnHeading">
    <w:name w:val="2Column Heading"/>
    <w:basedOn w:val="BodyText"/>
    <w:qFormat/>
    <w:rsid w:val="0016719A"/>
    <w:pPr>
      <w:spacing w:after="60"/>
      <w:ind w:left="-2268"/>
    </w:pPr>
    <w:rPr>
      <w:b/>
    </w:rPr>
  </w:style>
  <w:style w:type="paragraph" w:customStyle="1" w:styleId="Heading1TOC">
    <w:name w:val="Heading1 TOC"/>
    <w:basedOn w:val="Normal"/>
    <w:qFormat/>
    <w:rsid w:val="0016719A"/>
    <w:pPr>
      <w:spacing w:before="240" w:after="120"/>
    </w:pPr>
    <w:rPr>
      <w:rFonts w:ascii="Times New Roman" w:hAnsi="Times New Roman"/>
      <w:b/>
      <w:sz w:val="32"/>
    </w:rPr>
  </w:style>
  <w:style w:type="paragraph" w:customStyle="1" w:styleId="Heading2TOC">
    <w:name w:val="Heading2 TOC"/>
    <w:basedOn w:val="Normal"/>
    <w:qFormat/>
    <w:rsid w:val="0016719A"/>
    <w:pPr>
      <w:spacing w:before="240" w:after="60"/>
    </w:pPr>
    <w:rPr>
      <w:rFonts w:ascii="Times New Roman" w:hAnsi="Times New Roman"/>
      <w:b/>
      <w:sz w:val="28"/>
    </w:rPr>
  </w:style>
  <w:style w:type="character" w:customStyle="1" w:styleId="Underline">
    <w:name w:val="Underline"/>
    <w:basedOn w:val="DefaultParagraphFont"/>
    <w:qFormat/>
    <w:rsid w:val="0016719A"/>
    <w:rPr>
      <w:u w:val="single"/>
    </w:rPr>
  </w:style>
  <w:style w:type="character" w:customStyle="1" w:styleId="BoldandItalics">
    <w:name w:val="Bold and Italics"/>
    <w:qFormat/>
    <w:rsid w:val="0016719A"/>
    <w:rPr>
      <w:b/>
      <w:i/>
      <w:u w:val="none"/>
    </w:rPr>
  </w:style>
  <w:style w:type="paragraph" w:styleId="BalloonText">
    <w:name w:val="Balloon Text"/>
    <w:basedOn w:val="Normal"/>
    <w:link w:val="BalloonTextChar"/>
    <w:rsid w:val="0016719A"/>
    <w:rPr>
      <w:rFonts w:ascii="Tahoma" w:hAnsi="Tahoma" w:cs="Tahoma"/>
      <w:sz w:val="16"/>
      <w:szCs w:val="16"/>
    </w:rPr>
  </w:style>
  <w:style w:type="character" w:customStyle="1" w:styleId="BalloonTextChar">
    <w:name w:val="Balloon Text Char"/>
    <w:basedOn w:val="DefaultParagraphFont"/>
    <w:link w:val="BalloonText"/>
    <w:rsid w:val="00167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7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19A"/>
    <w:rPr>
      <w:b/>
      <w:color w:val="660033"/>
      <w:spacing w:val="0"/>
    </w:rPr>
  </w:style>
  <w:style w:type="paragraph" w:customStyle="1" w:styleId="Nameditemlist">
    <w:name w:val="Named item list"/>
    <w:basedOn w:val="BodyText"/>
    <w:qFormat/>
    <w:rsid w:val="0016719A"/>
    <w:pPr>
      <w:tabs>
        <w:tab w:val="left" w:pos="2835"/>
      </w:tabs>
      <w:ind w:left="2835" w:hanging="2835"/>
    </w:pPr>
  </w:style>
  <w:style w:type="paragraph" w:customStyle="1" w:styleId="BodyTextnopadding">
    <w:name w:val="Body Text no padding"/>
    <w:basedOn w:val="BodyText"/>
    <w:qFormat/>
    <w:rsid w:val="0016719A"/>
    <w:pPr>
      <w:spacing w:before="0" w:after="0"/>
    </w:pPr>
  </w:style>
  <w:style w:type="paragraph" w:customStyle="1" w:styleId="BodyTextBold">
    <w:name w:val="Body Text Bold"/>
    <w:basedOn w:val="BodyText"/>
    <w:qFormat/>
    <w:rsid w:val="0016719A"/>
    <w:rPr>
      <w:b/>
    </w:rPr>
  </w:style>
  <w:style w:type="character" w:styleId="Hyperlink">
    <w:name w:val="Hyperlink"/>
    <w:basedOn w:val="DefaultParagraphFont"/>
    <w:uiPriority w:val="99"/>
    <w:unhideWhenUsed/>
    <w:rsid w:val="009969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6308</Characters>
  <Application>Microsoft Office Word</Application>
  <DocSecurity>0</DocSecurity>
  <Lines>197</Lines>
  <Paragraphs>117</Paragraphs>
  <ScaleCrop>false</ScaleCrop>
  <Company>Author-it Software Corporation Ltd.</Company>
  <LinksUpToDate>false</LinksUpToDate>
  <CharactersWithSpaces>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HLTINF004 Manage the prevention and control of infection</dc:title>
  <dc:subject>Approved</dc:subject>
  <dc:creator>HumanAbility</dc:creator>
  <cp:keywords>Release: 1</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