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77F" w:rsidP="007A277F">
      <w:pPr>
        <w:pStyle w:val="Title"/>
      </w:pPr>
      <w:r>
        <w:fldChar w:fldCharType="begin"/>
      </w:r>
      <w:r>
        <w:instrText xml:space="preserve"> TITLE   \* MERGEFORMAT </w:instrText>
      </w:r>
      <w:r>
        <w:fldChar w:fldCharType="separate"/>
      </w:r>
      <w:r>
        <w:t>Assessment Requirements for HLTINF004 Manage the prevention and control of infection</w:t>
      </w:r>
      <w:r>
        <w:fldChar w:fldCharType="end"/>
      </w:r>
    </w:p>
    <w:p w:rsidR="007A277F" w:rsidP="007A277F">
      <w:pPr>
        <w:pStyle w:val="Version"/>
        <w:sectPr w:rsidSect="003976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6DE" w:rsidP="003976DE">
      <w:pPr>
        <w:pStyle w:val="SuperHeading"/>
      </w:pPr>
      <w:r w:rsidRPr="003976DE">
        <w:t>Assessment Requirements for HLTINF004 Manage the prevention and control of infection</w:t>
      </w:r>
    </w:p>
    <w:p w:rsidR="00000000" w:rsidRPr="003976DE" w:rsidP="003976DE">
      <w:pPr>
        <w:pStyle w:val="Heading1"/>
      </w:pPr>
      <w:bookmarkStart w:id="1" w:name="O_656653"/>
      <w:bookmarkEnd w:id="1"/>
      <w:r w:rsidRPr="003976DE">
        <w:t>Modification History</w:t>
      </w:r>
    </w:p>
    <w:tbl>
      <w:tblPr>
        <w:tblW w:w="0" w:type="auto"/>
        <w:tblLayout w:type="fixed"/>
        <w:tblCellMar>
          <w:left w:w="62" w:type="dxa"/>
          <w:right w:w="62" w:type="dxa"/>
        </w:tblCellMar>
        <w:tblLook w:val="0000"/>
      </w:tblPr>
      <w:tblGrid>
        <w:gridCol w:w="2790"/>
        <w:gridCol w:w="6344"/>
      </w:tblGrid>
      <w:tr w:rsidTr="003976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DE" w:rsidP="003976DE">
            <w:pPr>
              <w:pStyle w:val="BodyText"/>
            </w:pPr>
            <w:r w:rsidRPr="003976D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DE">
            <w:pPr>
              <w:pStyle w:val="BodyText"/>
              <w:rPr>
                <w:lang w:val="en-NZ"/>
              </w:rPr>
            </w:pPr>
            <w:r w:rsidRPr="003976DE">
              <w:rPr>
                <w:rStyle w:val="SpecialBold"/>
              </w:rPr>
              <w:t>Comments</w:t>
            </w:r>
          </w:p>
        </w:tc>
      </w:tr>
      <w:tr w:rsidTr="003976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DE">
            <w:pPr>
              <w:pStyle w:val="BodyText"/>
              <w:rPr>
                <w:lang w:val="en-NZ"/>
              </w:rPr>
            </w:pPr>
            <w:r w:rsidRPr="003976D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DE" w:rsidP="003976DE">
            <w:pPr>
              <w:pStyle w:val="BodyText"/>
            </w:pPr>
            <w:r w:rsidRPr="003976DE">
              <w:t xml:space="preserve">This version was released in </w:t>
            </w:r>
            <w:r w:rsidRPr="003976DE">
              <w:rPr>
                <w:rStyle w:val="Emphasis"/>
              </w:rPr>
              <w:t>HLT Health Training Package release 2.0</w:t>
            </w:r>
            <w:r w:rsidRPr="003976DE">
              <w:t xml:space="preserve"> and meets the requireme</w:t>
            </w:r>
            <w:r w:rsidRPr="003976DE">
              <w:t>nts of the 2012 Standards for Training Packages.</w:t>
            </w:r>
          </w:p>
          <w:p w:rsidR="00000000" w:rsidRPr="003976DE" w:rsidP="003976DE">
            <w:pPr>
              <w:pStyle w:val="BodyText"/>
            </w:pPr>
            <w:r w:rsidRPr="003976DE">
              <w:t>Significant changes to the elements and performance criteria. New evidence requirements for assessment, including volume and frequency requirements. Significant change to knowledge evidence. Removed prerequi</w:t>
            </w:r>
            <w:r w:rsidRPr="003976DE">
              <w:t>site.</w:t>
            </w:r>
          </w:p>
        </w:tc>
      </w:tr>
    </w:tbl>
    <w:p w:rsidR="00000000" w:rsidRPr="003976DE" w:rsidP="003976DE">
      <w:pPr>
        <w:pStyle w:val="BodyText"/>
      </w:pPr>
    </w:p>
    <w:p w:rsidR="00000000" w:rsidRPr="003976DE" w:rsidP="003976DE">
      <w:pPr>
        <w:pStyle w:val="AllowPageBreak"/>
      </w:pPr>
    </w:p>
    <w:p w:rsidR="00000000" w:rsidRPr="003976DE" w:rsidP="003976DE">
      <w:pPr>
        <w:pStyle w:val="Heading1"/>
      </w:pPr>
      <w:bookmarkStart w:id="2" w:name="O_656654"/>
      <w:bookmarkEnd w:id="2"/>
      <w:r w:rsidRPr="003976DE">
        <w:t>Performance Evidence</w:t>
      </w:r>
    </w:p>
    <w:p w:rsidR="00000000" w:rsidRPr="003976DE" w:rsidP="007A277F">
      <w:pPr>
        <w:pStyle w:val="BodyText"/>
      </w:pPr>
      <w:r w:rsidRPr="003976DE">
        <w:t xml:space="preserve">The candidate must show evidence of the ability to complete tasks outlined in elements and performance criteria of this unit, manage tasks and manage contingencies in the context of the job role. There must be </w:t>
      </w:r>
      <w:r w:rsidRPr="003976DE">
        <w:t>evidence that the candidate has:</w:t>
      </w:r>
    </w:p>
    <w:p w:rsidR="00000000" w:rsidRPr="003976DE" w:rsidP="003976DE">
      <w:pPr>
        <w:pStyle w:val="ListBullet"/>
      </w:pPr>
      <w:r w:rsidRPr="003976DE">
        <w:t>developed compliant infection prevention and control systems and procedures for at least 1 work environment:</w:t>
      </w:r>
    </w:p>
    <w:p w:rsidR="00000000" w:rsidRPr="003976DE" w:rsidP="003976DE">
      <w:pPr>
        <w:pStyle w:val="ListBullet2"/>
      </w:pPr>
      <w:r w:rsidRPr="003976DE">
        <w:t>accessed and analysed compliance and workplace information</w:t>
      </w:r>
    </w:p>
    <w:p w:rsidR="00000000" w:rsidRPr="003976DE" w:rsidP="003976DE">
      <w:pPr>
        <w:pStyle w:val="ListBullet2"/>
      </w:pPr>
      <w:r w:rsidRPr="003976DE">
        <w:t>developed and documented systems and procedures for:</w:t>
      </w:r>
    </w:p>
    <w:p w:rsidR="00000000" w:rsidRPr="003976DE" w:rsidP="003976DE">
      <w:pPr>
        <w:pStyle w:val="ListBullet3"/>
      </w:pPr>
      <w:r w:rsidRPr="003976DE">
        <w:t xml:space="preserve">hazard identification and risk control </w:t>
      </w:r>
    </w:p>
    <w:p w:rsidR="00000000" w:rsidRPr="003976DE" w:rsidP="003976DE">
      <w:pPr>
        <w:pStyle w:val="ListBullet3"/>
      </w:pPr>
      <w:r w:rsidRPr="003976DE">
        <w:t>personal hygiene</w:t>
      </w:r>
    </w:p>
    <w:p w:rsidR="00000000" w:rsidRPr="003976DE" w:rsidP="003976DE">
      <w:pPr>
        <w:pStyle w:val="ListBullet3"/>
      </w:pPr>
      <w:r w:rsidRPr="003976DE">
        <w:t>use of personal protective equipment</w:t>
      </w:r>
    </w:p>
    <w:p w:rsidR="00000000" w:rsidRPr="003976DE" w:rsidP="003976DE">
      <w:pPr>
        <w:pStyle w:val="ListBullet3"/>
      </w:pPr>
      <w:r w:rsidRPr="003976DE">
        <w:t>handling and transport of potentially infectious material</w:t>
      </w:r>
    </w:p>
    <w:p w:rsidR="00000000" w:rsidRPr="003976DE" w:rsidP="003976DE">
      <w:pPr>
        <w:pStyle w:val="ListBullet3"/>
      </w:pPr>
      <w:r w:rsidRPr="003976DE">
        <w:t>limitation of contamination</w:t>
      </w:r>
    </w:p>
    <w:p w:rsidR="00000000" w:rsidRPr="003976DE" w:rsidP="003976DE">
      <w:pPr>
        <w:pStyle w:val="ListBullet3"/>
      </w:pPr>
      <w:r w:rsidRPr="003976DE">
        <w:t>cleaning and maintenance</w:t>
      </w:r>
    </w:p>
    <w:p w:rsidR="00000000" w:rsidRPr="003976DE" w:rsidP="003976DE">
      <w:pPr>
        <w:pStyle w:val="ListBullet2"/>
      </w:pPr>
      <w:r w:rsidRPr="003976DE">
        <w:t>communicated responsibilities to relevant people</w:t>
      </w:r>
    </w:p>
    <w:p w:rsidR="00000000" w:rsidRPr="003976DE" w:rsidP="003976DE">
      <w:pPr>
        <w:pStyle w:val="ListBullet"/>
      </w:pPr>
      <w:r w:rsidRPr="003976DE">
        <w:t xml:space="preserve">monitored infection prevention and control systems and procedures for at least 1 work environment and responded to problems </w:t>
      </w:r>
    </w:p>
    <w:p w:rsidR="00000000" w:rsidRPr="003976DE" w:rsidP="003976DE">
      <w:pPr>
        <w:pStyle w:val="AllowPageBreak"/>
      </w:pPr>
    </w:p>
    <w:p w:rsidR="00000000" w:rsidRPr="003976DE" w:rsidP="003976DE">
      <w:pPr>
        <w:pStyle w:val="Heading1"/>
      </w:pPr>
      <w:bookmarkStart w:id="3" w:name="O_656655"/>
      <w:bookmarkEnd w:id="3"/>
      <w:r w:rsidRPr="003976DE">
        <w:t>Knowledge Evidence</w:t>
      </w:r>
    </w:p>
    <w:p w:rsidR="00000000" w:rsidRPr="003976DE" w:rsidP="007A277F">
      <w:pPr>
        <w:pStyle w:val="BodyText"/>
      </w:pPr>
      <w:r w:rsidRPr="003976D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976DE">
        <w:t>of:</w:t>
      </w:r>
    </w:p>
    <w:p w:rsidR="00000000" w:rsidRPr="003976DE" w:rsidP="003976DE">
      <w:pPr>
        <w:pStyle w:val="ListBullet"/>
      </w:pPr>
      <w:r w:rsidRPr="003976DE">
        <w:t>key features of infection prevention and control regulation and guidelines and compliance requirements:</w:t>
      </w:r>
    </w:p>
    <w:p w:rsidR="00000000" w:rsidRPr="003976DE" w:rsidP="003976DE">
      <w:pPr>
        <w:pStyle w:val="ListBullet2"/>
      </w:pPr>
      <w:r w:rsidRPr="003976DE">
        <w:t>Australian standards</w:t>
      </w:r>
    </w:p>
    <w:p w:rsidR="00000000" w:rsidRPr="003976DE" w:rsidP="003976DE">
      <w:pPr>
        <w:pStyle w:val="ListBullet2"/>
      </w:pPr>
      <w:r w:rsidRPr="003976DE">
        <w:t>government guidelines</w:t>
      </w:r>
    </w:p>
    <w:p w:rsidR="00000000" w:rsidRPr="003976DE" w:rsidP="003976DE">
      <w:pPr>
        <w:pStyle w:val="ListBullet2"/>
      </w:pPr>
      <w:r w:rsidRPr="003976DE">
        <w:t>manufacturer documentation</w:t>
      </w:r>
    </w:p>
    <w:p w:rsidR="00000000" w:rsidRPr="003976DE" w:rsidP="003976DE">
      <w:pPr>
        <w:pStyle w:val="ListBullet"/>
      </w:pPr>
      <w:r w:rsidRPr="003976DE">
        <w:t>principles and processes of planning</w:t>
      </w:r>
    </w:p>
    <w:p w:rsidR="00000000" w:rsidRPr="003976DE" w:rsidP="003976DE">
      <w:pPr>
        <w:pStyle w:val="ListBullet"/>
      </w:pPr>
      <w:r w:rsidRPr="003976DE">
        <w:t xml:space="preserve">systems and procedures needed to meet </w:t>
      </w:r>
      <w:r w:rsidRPr="003976DE">
        <w:t>compliance and quality requirements for infection prevention and control:</w:t>
      </w:r>
    </w:p>
    <w:p w:rsidR="00000000" w:rsidRPr="003976DE" w:rsidP="003976DE">
      <w:pPr>
        <w:pStyle w:val="ListBullet2"/>
      </w:pPr>
      <w:r w:rsidRPr="003976DE">
        <w:t>work processes and precautions</w:t>
      </w:r>
    </w:p>
    <w:p w:rsidR="00000000" w:rsidRPr="003976DE" w:rsidP="003976DE">
      <w:pPr>
        <w:pStyle w:val="ListBullet2"/>
      </w:pPr>
      <w:r w:rsidRPr="003976DE">
        <w:t>hazard identification and risk control</w:t>
      </w:r>
    </w:p>
    <w:p w:rsidR="00000000" w:rsidRPr="003976DE" w:rsidP="003976DE">
      <w:pPr>
        <w:pStyle w:val="ListBullet2"/>
      </w:pPr>
      <w:r w:rsidRPr="003976DE">
        <w:t>monitoring and evaluation</w:t>
      </w:r>
    </w:p>
    <w:p w:rsidR="00000000" w:rsidRPr="003976DE" w:rsidP="003976DE">
      <w:pPr>
        <w:pStyle w:val="ListBullet2"/>
      </w:pPr>
      <w:r w:rsidRPr="003976DE">
        <w:t>reporting processes and hierarchies</w:t>
      </w:r>
    </w:p>
    <w:p w:rsidR="00000000" w:rsidRPr="003976DE" w:rsidP="003976DE">
      <w:pPr>
        <w:pStyle w:val="ListBullet2"/>
      </w:pPr>
      <w:r w:rsidRPr="003976DE">
        <w:t>training requirements</w:t>
      </w:r>
    </w:p>
    <w:p w:rsidR="00000000" w:rsidRPr="003976DE" w:rsidP="003976DE">
      <w:pPr>
        <w:pStyle w:val="ListBullet"/>
      </w:pPr>
      <w:r w:rsidRPr="003976DE">
        <w:t>links between infection prevention and control systems and other management systems:</w:t>
      </w:r>
    </w:p>
    <w:p w:rsidR="00000000" w:rsidRPr="003976DE" w:rsidP="003976DE">
      <w:pPr>
        <w:pStyle w:val="ListBullet2"/>
      </w:pPr>
      <w:r w:rsidRPr="003976DE">
        <w:t>work health and safety</w:t>
      </w:r>
    </w:p>
    <w:p w:rsidR="00000000" w:rsidRPr="003976DE" w:rsidP="003976DE">
      <w:pPr>
        <w:pStyle w:val="ListBullet2"/>
      </w:pPr>
      <w:r w:rsidRPr="003976DE">
        <w:t>work organisation</w:t>
      </w:r>
    </w:p>
    <w:p w:rsidR="00000000" w:rsidRPr="003976DE" w:rsidP="003976DE">
      <w:pPr>
        <w:pStyle w:val="ListBullet2"/>
      </w:pPr>
      <w:r w:rsidRPr="003976DE">
        <w:t>human resource management</w:t>
      </w:r>
    </w:p>
    <w:p w:rsidR="00000000" w:rsidRPr="003976DE" w:rsidP="003976DE">
      <w:pPr>
        <w:pStyle w:val="ListBullet"/>
      </w:pPr>
      <w:r w:rsidRPr="003976DE">
        <w:t>for the specific work environment:</w:t>
      </w:r>
    </w:p>
    <w:p w:rsidR="00000000" w:rsidRPr="003976DE" w:rsidP="003976DE">
      <w:pPr>
        <w:pStyle w:val="ListBullet2"/>
      </w:pPr>
      <w:r w:rsidRPr="003976DE">
        <w:t>ways the infections are spread</w:t>
      </w:r>
    </w:p>
    <w:p w:rsidR="00000000" w:rsidRPr="003976DE" w:rsidP="003976DE">
      <w:pPr>
        <w:pStyle w:val="ListBullet2"/>
      </w:pPr>
      <w:r w:rsidRPr="003976DE">
        <w:t>types of hazards and risks</w:t>
      </w:r>
    </w:p>
    <w:p w:rsidR="00000000" w:rsidRPr="003976DE" w:rsidP="003976DE">
      <w:pPr>
        <w:pStyle w:val="ListBullet2"/>
      </w:pPr>
      <w:r w:rsidRPr="003976DE">
        <w:t xml:space="preserve">control </w:t>
      </w:r>
      <w:r w:rsidRPr="003976DE">
        <w:t>methods</w:t>
      </w:r>
    </w:p>
    <w:p w:rsidR="00000000" w:rsidRPr="003976DE" w:rsidP="003976DE">
      <w:pPr>
        <w:pStyle w:val="ListBullet"/>
      </w:pPr>
      <w:r w:rsidRPr="003976DE">
        <w:t>sustainability considerations for development of infection prevention and control systems and procedures</w:t>
      </w:r>
    </w:p>
    <w:p w:rsidR="00000000" w:rsidRPr="003976DE" w:rsidP="003976DE">
      <w:pPr>
        <w:pStyle w:val="AllowPageBreak"/>
      </w:pPr>
    </w:p>
    <w:p w:rsidR="00000000" w:rsidRPr="003976DE" w:rsidP="003976DE">
      <w:pPr>
        <w:pStyle w:val="Heading1"/>
      </w:pPr>
      <w:bookmarkStart w:id="4" w:name="O_656656"/>
      <w:bookmarkEnd w:id="4"/>
      <w:r w:rsidRPr="003976DE">
        <w:t>Assessment Conditions</w:t>
      </w:r>
    </w:p>
    <w:p w:rsidR="00000000" w:rsidRPr="003976DE" w:rsidP="007A277F">
      <w:pPr>
        <w:pStyle w:val="BodyText"/>
      </w:pPr>
      <w:r w:rsidRPr="003976DE">
        <w:t>Skills must have been demonstrated in the workplace with the addition of simulations and scenarios wher</w:t>
      </w:r>
      <w:r w:rsidRPr="003976DE">
        <w:t xml:space="preserve">e the full range of contexts and situations have not been provided in the workplace or may occur only rarely. </w:t>
      </w:r>
    </w:p>
    <w:p w:rsidR="00000000" w:rsidRPr="003976DE" w:rsidP="007A277F">
      <w:pPr>
        <w:pStyle w:val="BodyText"/>
      </w:pPr>
      <w:r w:rsidRPr="003976DE">
        <w:t>The following conditions must be met for this unit:</w:t>
      </w:r>
    </w:p>
    <w:p w:rsidR="00000000" w:rsidRPr="003976DE" w:rsidP="003976DE">
      <w:pPr>
        <w:pStyle w:val="ListBullet"/>
      </w:pPr>
      <w:r w:rsidRPr="003976DE">
        <w:t xml:space="preserve">use of suitable facilities, equipment and resources, including: </w:t>
      </w:r>
    </w:p>
    <w:p w:rsidR="00000000" w:rsidRPr="003976DE" w:rsidP="003976DE">
      <w:pPr>
        <w:pStyle w:val="ListBullet2"/>
      </w:pPr>
      <w:r w:rsidRPr="003976DE">
        <w:t xml:space="preserve">facilities and equipment used in the candidate’s place or intended place of work </w:t>
      </w:r>
    </w:p>
    <w:p w:rsidR="00000000" w:rsidRPr="003976DE" w:rsidP="003976DE">
      <w:pPr>
        <w:pStyle w:val="ListBullet2"/>
      </w:pPr>
      <w:r w:rsidRPr="003976DE">
        <w:t>current infection prevention and control regulations and standards</w:t>
      </w:r>
    </w:p>
    <w:p w:rsidR="00000000" w:rsidRPr="003976DE" w:rsidP="003976DE">
      <w:pPr>
        <w:pStyle w:val="ListBullet"/>
      </w:pPr>
      <w:r w:rsidRPr="003976DE">
        <w:t>modelling of industry operating conditions, including presence of real or simulated risks and hazards to w</w:t>
      </w:r>
      <w:r w:rsidRPr="003976DE">
        <w:t>hich the candidate responds</w:t>
      </w:r>
    </w:p>
    <w:p w:rsidR="00000000" w:rsidRPr="003976DE" w:rsidP="003976DE">
      <w:pPr>
        <w:pStyle w:val="BodyText"/>
      </w:pPr>
    </w:p>
    <w:p w:rsidR="00000000" w:rsidRPr="003976DE" w:rsidP="007A277F">
      <w:pPr>
        <w:pStyle w:val="BodyText"/>
      </w:pPr>
      <w:r w:rsidRPr="003976DE">
        <w:t>Assessors must satisfy the Standards for Registered Training Organisations (RTOs) 2015/AQTF mandatory competency requirements for assessors.</w:t>
      </w:r>
    </w:p>
    <w:p w:rsidR="00000000" w:rsidRPr="003976DE" w:rsidP="003976DE">
      <w:pPr>
        <w:pStyle w:val="Heading1"/>
      </w:pPr>
      <w:bookmarkStart w:id="5" w:name="O_656659"/>
      <w:bookmarkEnd w:id="5"/>
      <w:r w:rsidRPr="003976DE">
        <w:t>Links</w:t>
      </w:r>
    </w:p>
    <w:p w:rsidR="00000000" w:rsidRPr="003976DE" w:rsidP="007A277F">
      <w:pPr>
        <w:pStyle w:val="BodyText"/>
      </w:pPr>
      <w:r w:rsidRPr="003976D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E270F">
        <w:rPr>
          <w:rStyle w:val="Hyperlink"/>
        </w:rPr>
        <w:t>https://vetnet.gov.au/Pages/TrainingDocs.aspx?q=ced1390f-48d9-4ab0-bd50-b015e5485705</w:t>
      </w:r>
      <w:r>
        <w:fldChar w:fldCharType="end"/>
      </w:r>
    </w:p>
    <w:p w:rsidR="00000000" w:rsidRPr="003976DE" w:rsidP="003976DE"/>
    <w:sectPr w:rsidSect="003976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DE" w:rsidRPr="007A277F" w:rsidP="007A27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77F" w:rsidP="00397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77F" w:rsidP="003976D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A277F" w:rsidP="00397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7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6DE" w:rsidRPr="007A277F" w:rsidP="007A27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77F" w:rsidRPr="002D2AF8" w:rsidP="003976DE">
    <w:pPr>
      <w:pStyle w:val="Header"/>
      <w:framePr w:wrap="around"/>
    </w:pPr>
    <w:r>
      <w:fldChar w:fldCharType="begin"/>
    </w:r>
    <w:r>
      <w:instrText xml:space="preserve"> TITLE   \* MERGEFORMAT </w:instrText>
    </w:r>
    <w:r>
      <w:fldChar w:fldCharType="separate"/>
    </w:r>
    <w:r>
      <w:t>Assessment Requirements for HLTINF004 Manage the prevention and control of infection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A277F" w:rsidP="00397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BA5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03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B2B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6DE"/>
    <w:pPr>
      <w:spacing w:before="360" w:after="60"/>
      <w:outlineLvl w:val="0"/>
    </w:pPr>
    <w:rPr>
      <w:sz w:val="32"/>
    </w:rPr>
  </w:style>
  <w:style w:type="paragraph" w:styleId="Heading2">
    <w:name w:val="heading 2"/>
    <w:basedOn w:val="HeadingBase"/>
    <w:next w:val="BodyText"/>
    <w:link w:val="Heading2Char"/>
    <w:qFormat/>
    <w:rsid w:val="003976DE"/>
    <w:pPr>
      <w:keepLines/>
      <w:spacing w:before="240" w:after="120"/>
      <w:outlineLvl w:val="1"/>
    </w:pPr>
    <w:rPr>
      <w:sz w:val="28"/>
      <w:szCs w:val="40"/>
    </w:rPr>
  </w:style>
  <w:style w:type="paragraph" w:styleId="Heading3">
    <w:name w:val="heading 3"/>
    <w:basedOn w:val="HeadingBase"/>
    <w:next w:val="BodyText"/>
    <w:link w:val="Heading3Char"/>
    <w:qFormat/>
    <w:rsid w:val="003976DE"/>
    <w:pPr>
      <w:spacing w:before="180" w:after="120"/>
      <w:outlineLvl w:val="2"/>
    </w:pPr>
    <w:rPr>
      <w:spacing w:val="-10"/>
      <w:kern w:val="32"/>
    </w:rPr>
  </w:style>
  <w:style w:type="paragraph" w:styleId="Heading4">
    <w:name w:val="heading 4"/>
    <w:basedOn w:val="HeadingBase"/>
    <w:next w:val="BodyText"/>
    <w:link w:val="Heading4Char"/>
    <w:qFormat/>
    <w:rsid w:val="003976DE"/>
    <w:pPr>
      <w:spacing w:before="160" w:after="120"/>
      <w:outlineLvl w:val="3"/>
    </w:pPr>
    <w:rPr>
      <w:sz w:val="22"/>
    </w:rPr>
  </w:style>
  <w:style w:type="paragraph" w:styleId="Heading5">
    <w:name w:val="heading 5"/>
    <w:basedOn w:val="HeadingBase"/>
    <w:next w:val="Normal"/>
    <w:link w:val="Heading5Char"/>
    <w:qFormat/>
    <w:rsid w:val="003976DE"/>
    <w:pPr>
      <w:spacing w:before="80"/>
      <w:outlineLvl w:val="4"/>
    </w:pPr>
    <w:rPr>
      <w:color w:val="918585"/>
      <w:sz w:val="20"/>
    </w:rPr>
  </w:style>
  <w:style w:type="paragraph" w:styleId="Heading6">
    <w:name w:val="heading 6"/>
    <w:basedOn w:val="HeadingBase"/>
    <w:next w:val="Normal"/>
    <w:link w:val="Heading6Char"/>
    <w:qFormat/>
    <w:rsid w:val="003976DE"/>
    <w:pPr>
      <w:spacing w:before="60"/>
      <w:outlineLvl w:val="5"/>
    </w:pPr>
    <w:rPr>
      <w:color w:val="918585"/>
      <w:sz w:val="20"/>
    </w:rPr>
  </w:style>
  <w:style w:type="paragraph" w:styleId="Heading7">
    <w:name w:val="heading 7"/>
    <w:basedOn w:val="Normal"/>
    <w:next w:val="Normal"/>
    <w:link w:val="Heading7Char"/>
    <w:qFormat/>
    <w:rsid w:val="003976DE"/>
    <w:pPr>
      <w:ind w:left="720"/>
      <w:outlineLvl w:val="6"/>
    </w:pPr>
    <w:rPr>
      <w:i/>
    </w:rPr>
  </w:style>
  <w:style w:type="paragraph" w:styleId="Heading8">
    <w:name w:val="heading 8"/>
    <w:basedOn w:val="Normal"/>
    <w:next w:val="Normal"/>
    <w:link w:val="Heading8Char"/>
    <w:qFormat/>
    <w:rsid w:val="003976DE"/>
    <w:pPr>
      <w:ind w:left="720"/>
      <w:outlineLvl w:val="7"/>
    </w:pPr>
    <w:rPr>
      <w:i/>
    </w:rPr>
  </w:style>
  <w:style w:type="paragraph" w:styleId="Heading9">
    <w:name w:val="heading 9"/>
    <w:basedOn w:val="Normal"/>
    <w:next w:val="Normal"/>
    <w:link w:val="Heading9Char"/>
    <w:qFormat/>
    <w:rsid w:val="003976DE"/>
    <w:pPr>
      <w:ind w:left="720"/>
      <w:outlineLvl w:val="8"/>
    </w:pPr>
    <w:rPr>
      <w:i/>
    </w:rPr>
  </w:style>
  <w:style w:type="character" w:default="1" w:styleId="DefaultParagraphFont">
    <w:name w:val="Default Paragraph Font"/>
    <w:uiPriority w:val="1"/>
    <w:unhideWhenUsed/>
    <w:rsid w:val="00397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6DE"/>
  </w:style>
  <w:style w:type="character" w:customStyle="1" w:styleId="Heading1Char">
    <w:name w:val="Heading 1 Char"/>
    <w:basedOn w:val="DefaultParagraphFont"/>
    <w:link w:val="Heading1"/>
    <w:rsid w:val="003976DE"/>
    <w:rPr>
      <w:rFonts w:ascii="Times New Roman" w:eastAsia="Times New Roman" w:hAnsi="Times New Roman" w:cs="Times New Roman"/>
      <w:b/>
      <w:sz w:val="32"/>
      <w:szCs w:val="20"/>
      <w:lang w:eastAsia="en-US"/>
    </w:rPr>
  </w:style>
  <w:style w:type="paragraph" w:styleId="BodyText">
    <w:name w:val="Body Text"/>
    <w:basedOn w:val="Normal"/>
    <w:link w:val="BodyTextChar"/>
    <w:rsid w:val="003976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6DE"/>
    <w:rPr>
      <w:rFonts w:ascii="Times New Roman" w:eastAsia="Times New Roman" w:hAnsi="Times New Roman" w:cs="Times New Roman"/>
      <w:sz w:val="24"/>
      <w:lang w:eastAsia="en-US"/>
    </w:rPr>
  </w:style>
  <w:style w:type="paragraph" w:styleId="ListBullet">
    <w:name w:val="List Bullet"/>
    <w:basedOn w:val="List"/>
    <w:rsid w:val="003976DE"/>
    <w:pPr>
      <w:numPr>
        <w:numId w:val="13"/>
      </w:numPr>
      <w:tabs>
        <w:tab w:val="clear" w:pos="340"/>
      </w:tabs>
      <w:spacing w:before="40" w:after="40"/>
    </w:pPr>
  </w:style>
  <w:style w:type="character" w:customStyle="1" w:styleId="SpecialBold">
    <w:name w:val="Special Bold"/>
    <w:basedOn w:val="DefaultParagraphFont"/>
    <w:rsid w:val="003976DE"/>
    <w:rPr>
      <w:b/>
      <w:spacing w:val="0"/>
    </w:rPr>
  </w:style>
  <w:style w:type="paragraph" w:styleId="ListBullet2">
    <w:name w:val="List Bullet 2"/>
    <w:basedOn w:val="List2"/>
    <w:rsid w:val="003976DE"/>
    <w:pPr>
      <w:numPr>
        <w:numId w:val="14"/>
      </w:numPr>
      <w:tabs>
        <w:tab w:val="clear" w:pos="680"/>
      </w:tabs>
    </w:pPr>
  </w:style>
  <w:style w:type="character" w:styleId="Emphasis">
    <w:name w:val="Emphasis"/>
    <w:basedOn w:val="DefaultParagraphFont"/>
    <w:qFormat/>
    <w:rsid w:val="003976DE"/>
    <w:rPr>
      <w:i/>
    </w:rPr>
  </w:style>
  <w:style w:type="paragraph" w:customStyle="1" w:styleId="SuperHeading">
    <w:name w:val="SuperHeading"/>
    <w:basedOn w:val="Normal"/>
    <w:rsid w:val="003976DE"/>
    <w:pPr>
      <w:spacing w:before="240" w:after="120"/>
      <w:outlineLvl w:val="0"/>
    </w:pPr>
    <w:rPr>
      <w:rFonts w:ascii="Times New Roman" w:hAnsi="Times New Roman"/>
      <w:b/>
      <w:sz w:val="32"/>
    </w:rPr>
  </w:style>
  <w:style w:type="paragraph" w:customStyle="1" w:styleId="AllowPageBreak">
    <w:name w:val="AllowPageBreak"/>
    <w:rsid w:val="003976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76DE"/>
    <w:pPr>
      <w:numPr>
        <w:numId w:val="3"/>
      </w:numPr>
      <w:tabs>
        <w:tab w:val="clear" w:pos="1021"/>
      </w:tabs>
      <w:ind w:left="1037" w:hanging="357"/>
    </w:pPr>
  </w:style>
  <w:style w:type="character" w:customStyle="1" w:styleId="Heading2Char">
    <w:name w:val="Heading 2 Char"/>
    <w:basedOn w:val="DefaultParagraphFont"/>
    <w:link w:val="Heading2"/>
    <w:rsid w:val="00397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6DE"/>
    <w:rPr>
      <w:rFonts w:ascii="Courier New" w:eastAsia="Times New Roman" w:hAnsi="Courier New" w:cs="Times New Roman"/>
      <w:i/>
      <w:szCs w:val="20"/>
      <w:lang w:eastAsia="en-US"/>
    </w:rPr>
  </w:style>
  <w:style w:type="paragraph" w:customStyle="1" w:styleId="HeadingBase">
    <w:name w:val="Heading Base"/>
    <w:rsid w:val="00397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6DE"/>
    <w:pPr>
      <w:tabs>
        <w:tab w:val="right" w:leader="dot" w:pos="9072"/>
      </w:tabs>
      <w:ind w:left="567"/>
    </w:pPr>
    <w:rPr>
      <w:szCs w:val="22"/>
    </w:rPr>
  </w:style>
  <w:style w:type="paragraph" w:customStyle="1" w:styleId="TOCBase">
    <w:name w:val="TOC Base"/>
    <w:rsid w:val="00397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6DE"/>
    <w:pPr>
      <w:tabs>
        <w:tab w:val="right" w:leader="dot" w:pos="9072"/>
      </w:tabs>
      <w:spacing w:before="40" w:after="40"/>
      <w:ind w:left="284"/>
    </w:pPr>
    <w:rPr>
      <w:rFonts w:ascii="Times New Roman" w:hAnsi="Times New Roman"/>
    </w:rPr>
  </w:style>
  <w:style w:type="paragraph" w:styleId="TOC1">
    <w:name w:val="toc 1"/>
    <w:basedOn w:val="TOCBase"/>
    <w:next w:val="Normal"/>
    <w:rsid w:val="00397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6DE"/>
    <w:rPr>
      <w:rFonts w:ascii="Times New Roman" w:eastAsia="Times New Roman" w:hAnsi="Times New Roman" w:cs="Times New Roman"/>
      <w:sz w:val="16"/>
      <w:lang w:eastAsia="en-US"/>
    </w:rPr>
  </w:style>
  <w:style w:type="paragraph" w:styleId="Title">
    <w:name w:val="Title"/>
    <w:basedOn w:val="HeadingBase"/>
    <w:link w:val="TitleChar"/>
    <w:qFormat/>
    <w:rsid w:val="003976DE"/>
    <w:pPr>
      <w:spacing w:before="5040"/>
      <w:jc w:val="center"/>
    </w:pPr>
    <w:rPr>
      <w:sz w:val="48"/>
      <w:szCs w:val="72"/>
      <w:lang w:val="en-US"/>
    </w:rPr>
  </w:style>
  <w:style w:type="character" w:customStyle="1" w:styleId="TitleChar">
    <w:name w:val="Title Char"/>
    <w:basedOn w:val="DefaultParagraphFont"/>
    <w:link w:val="Title"/>
    <w:rsid w:val="00397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6DE"/>
    <w:pPr>
      <w:tabs>
        <w:tab w:val="left" w:pos="3600"/>
        <w:tab w:val="left" w:pos="3958"/>
      </w:tabs>
    </w:pPr>
  </w:style>
  <w:style w:type="paragraph" w:styleId="List">
    <w:name w:val="List"/>
    <w:basedOn w:val="BodyText"/>
    <w:next w:val="BodyText"/>
    <w:rsid w:val="003976DE"/>
    <w:pPr>
      <w:tabs>
        <w:tab w:val="left" w:pos="340"/>
      </w:tabs>
      <w:spacing w:before="60" w:after="60"/>
      <w:ind w:left="340" w:hanging="340"/>
    </w:pPr>
  </w:style>
  <w:style w:type="paragraph" w:customStyle="1" w:styleId="Note">
    <w:name w:val="Note"/>
    <w:basedOn w:val="BodyText"/>
    <w:rsid w:val="00397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6DE"/>
    <w:pPr>
      <w:framePr w:wrap="auto" w:hAnchor="text" w:y="6049"/>
    </w:pPr>
    <w:rPr>
      <w:color w:val="000000"/>
      <w:sz w:val="40"/>
    </w:rPr>
  </w:style>
  <w:style w:type="paragraph" w:customStyle="1" w:styleId="TOCTitle">
    <w:name w:val="TOCTitle"/>
    <w:basedOn w:val="Heading1"/>
    <w:rsid w:val="003976DE"/>
    <w:pPr>
      <w:spacing w:after="240"/>
      <w:jc w:val="center"/>
      <w:outlineLvl w:val="9"/>
    </w:pPr>
    <w:rPr>
      <w:caps/>
    </w:rPr>
  </w:style>
  <w:style w:type="paragraph" w:customStyle="1" w:styleId="Version">
    <w:name w:val="Version"/>
    <w:rsid w:val="00397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6DE"/>
    <w:pPr>
      <w:keepNext w:val="0"/>
      <w:tabs>
        <w:tab w:val="right" w:pos="4176"/>
      </w:tabs>
      <w:ind w:left="198" w:hanging="198"/>
    </w:pPr>
    <w:rPr>
      <w:rFonts w:ascii="Garamond" w:hAnsi="Garamond"/>
    </w:rPr>
  </w:style>
  <w:style w:type="paragraph" w:styleId="IndexHeading">
    <w:name w:val="index heading"/>
    <w:basedOn w:val="Normal"/>
    <w:next w:val="Index1"/>
    <w:semiHidden/>
    <w:rsid w:val="003976DE"/>
    <w:pPr>
      <w:spacing w:before="120" w:after="120"/>
    </w:pPr>
    <w:rPr>
      <w:rFonts w:ascii="Arial" w:hAnsi="Arial"/>
      <w:b/>
      <w:color w:val="918585"/>
      <w:sz w:val="24"/>
    </w:rPr>
  </w:style>
  <w:style w:type="paragraph" w:styleId="Header">
    <w:name w:val="header"/>
    <w:basedOn w:val="Normal"/>
    <w:link w:val="HeaderChar"/>
    <w:rsid w:val="00397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6DE"/>
    <w:rPr>
      <w:rFonts w:ascii="Times New Roman" w:eastAsia="Times New Roman" w:hAnsi="Times New Roman" w:cs="Times New Roman"/>
      <w:sz w:val="16"/>
      <w:szCs w:val="20"/>
      <w:lang w:val="en-GB" w:eastAsia="en-US"/>
    </w:rPr>
  </w:style>
  <w:style w:type="paragraph" w:customStyle="1" w:styleId="Chapter">
    <w:name w:val="Chapter"/>
    <w:basedOn w:val="Normal"/>
    <w:rsid w:val="003976DE"/>
    <w:pPr>
      <w:spacing w:before="240"/>
    </w:pPr>
    <w:rPr>
      <w:rFonts w:ascii="Times New Roman" w:hAnsi="Times New Roman"/>
      <w:smallCaps/>
      <w:spacing w:val="80"/>
      <w:sz w:val="28"/>
    </w:rPr>
  </w:style>
  <w:style w:type="paragraph" w:customStyle="1" w:styleId="InChapter">
    <w:name w:val="InChapter"/>
    <w:basedOn w:val="Heading3"/>
    <w:rsid w:val="003976DE"/>
    <w:pPr>
      <w:spacing w:after="240"/>
      <w:outlineLvl w:val="9"/>
    </w:pPr>
    <w:rPr>
      <w:noProof/>
    </w:rPr>
  </w:style>
  <w:style w:type="paragraph" w:styleId="Index2">
    <w:name w:val="index 2"/>
    <w:basedOn w:val="Normal"/>
    <w:next w:val="Normal"/>
    <w:semiHidden/>
    <w:rsid w:val="003976DE"/>
    <w:pPr>
      <w:tabs>
        <w:tab w:val="right" w:pos="4176"/>
      </w:tabs>
      <w:ind w:left="568" w:hanging="284"/>
    </w:pPr>
    <w:rPr>
      <w:rFonts w:ascii="Garamond" w:hAnsi="Garamond"/>
    </w:rPr>
  </w:style>
  <w:style w:type="paragraph" w:customStyle="1" w:styleId="Byline">
    <w:name w:val="Byline"/>
    <w:rsid w:val="00397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6DE"/>
    <w:pPr>
      <w:tabs>
        <w:tab w:val="clear" w:pos="3600"/>
        <w:tab w:val="clear" w:pos="3958"/>
      </w:tabs>
      <w:jc w:val="right"/>
    </w:pPr>
  </w:style>
  <w:style w:type="paragraph" w:styleId="Caption">
    <w:name w:val="caption"/>
    <w:basedOn w:val="BodyText"/>
    <w:next w:val="Normal"/>
    <w:qFormat/>
    <w:rsid w:val="003976DE"/>
    <w:pPr>
      <w:framePr w:w="2268" w:hSpace="181" w:vSpace="181" w:wrap="around" w:vAnchor="text" w:hAnchor="page" w:x="1135" w:y="285" w:anchorLock="1"/>
    </w:pPr>
    <w:rPr>
      <w:i/>
    </w:rPr>
  </w:style>
  <w:style w:type="paragraph" w:customStyle="1" w:styleId="MiniTOCTitle">
    <w:name w:val="MiniTOCTitle"/>
    <w:basedOn w:val="Heading4"/>
    <w:rsid w:val="003976DE"/>
    <w:pPr>
      <w:spacing w:before="240"/>
      <w:outlineLvl w:val="9"/>
    </w:pPr>
    <w:rPr>
      <w:noProof/>
      <w:sz w:val="24"/>
    </w:rPr>
  </w:style>
  <w:style w:type="paragraph" w:customStyle="1" w:styleId="MiniTOCItem">
    <w:name w:val="MiniTOCItem"/>
    <w:basedOn w:val="ListBullet"/>
    <w:rsid w:val="003976DE"/>
    <w:pPr>
      <w:numPr>
        <w:numId w:val="0"/>
      </w:numPr>
      <w:tabs>
        <w:tab w:val="right" w:leader="dot" w:pos="6521"/>
      </w:tabs>
      <w:spacing w:before="0" w:after="0"/>
    </w:pPr>
  </w:style>
  <w:style w:type="paragraph" w:customStyle="1" w:styleId="TOFTitle">
    <w:name w:val="TOFTitle"/>
    <w:basedOn w:val="TOCTitle"/>
    <w:rsid w:val="003976DE"/>
  </w:style>
  <w:style w:type="paragraph" w:styleId="TableofFigures">
    <w:name w:val="table of figures"/>
    <w:basedOn w:val="Normal"/>
    <w:next w:val="Normal"/>
    <w:semiHidden/>
    <w:rsid w:val="003976DE"/>
    <w:pPr>
      <w:tabs>
        <w:tab w:val="right" w:leader="dot" w:pos="9072"/>
      </w:tabs>
      <w:ind w:left="970" w:hanging="403"/>
    </w:pPr>
    <w:rPr>
      <w:rFonts w:ascii="Times New Roman" w:hAnsi="Times New Roman"/>
      <w:b/>
    </w:rPr>
  </w:style>
  <w:style w:type="paragraph" w:styleId="ListNumber">
    <w:name w:val="List Number"/>
    <w:basedOn w:val="List"/>
    <w:rsid w:val="003976DE"/>
    <w:pPr>
      <w:numPr>
        <w:numId w:val="16"/>
      </w:numPr>
      <w:tabs>
        <w:tab w:val="clear" w:pos="340"/>
      </w:tabs>
    </w:pPr>
  </w:style>
  <w:style w:type="character" w:customStyle="1" w:styleId="WingdingSymbols">
    <w:name w:val="Wingding Symbols"/>
    <w:rsid w:val="003976DE"/>
    <w:rPr>
      <w:rFonts w:ascii="Wingdings" w:hAnsi="Wingdings"/>
    </w:rPr>
  </w:style>
  <w:style w:type="paragraph" w:customStyle="1" w:styleId="TableHeading">
    <w:name w:val="Table Heading"/>
    <w:basedOn w:val="HeadingBase"/>
    <w:rsid w:val="003976DE"/>
    <w:pPr>
      <w:keepLines/>
      <w:pBdr>
        <w:bottom w:val="single" w:sz="6" w:space="1" w:color="918585"/>
      </w:pBdr>
      <w:spacing w:before="240"/>
    </w:pPr>
  </w:style>
  <w:style w:type="character" w:customStyle="1" w:styleId="HotSpot">
    <w:name w:val="HotSpot"/>
    <w:rsid w:val="003976DE"/>
    <w:rPr>
      <w:color w:val="0033CC"/>
      <w:u w:val="none"/>
    </w:rPr>
  </w:style>
  <w:style w:type="paragraph" w:customStyle="1" w:styleId="BodyTextRight">
    <w:name w:val="Body Text Right"/>
    <w:basedOn w:val="BodyText"/>
    <w:rsid w:val="003976DE"/>
    <w:pPr>
      <w:spacing w:before="0" w:after="0"/>
      <w:jc w:val="right"/>
    </w:pPr>
  </w:style>
  <w:style w:type="paragraph" w:styleId="Index3">
    <w:name w:val="index 3"/>
    <w:basedOn w:val="ListNumber2"/>
    <w:next w:val="Normal"/>
    <w:semiHidden/>
    <w:rsid w:val="003976DE"/>
    <w:pPr>
      <w:numPr>
        <w:numId w:val="0"/>
      </w:numPr>
      <w:tabs>
        <w:tab w:val="right" w:leader="dot" w:pos="4176"/>
      </w:tabs>
    </w:pPr>
  </w:style>
  <w:style w:type="paragraph" w:styleId="ListNumber2">
    <w:name w:val="List Number 2"/>
    <w:basedOn w:val="List2"/>
    <w:rsid w:val="003976DE"/>
    <w:pPr>
      <w:numPr>
        <w:numId w:val="11"/>
      </w:numPr>
      <w:tabs>
        <w:tab w:val="clear" w:pos="1060"/>
      </w:tabs>
    </w:pPr>
  </w:style>
  <w:style w:type="paragraph" w:customStyle="1" w:styleId="MarginNote">
    <w:name w:val="Margin Note"/>
    <w:basedOn w:val="BodyText"/>
    <w:rsid w:val="00397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6DE"/>
    <w:rPr>
      <w:sz w:val="32"/>
    </w:rPr>
  </w:style>
  <w:style w:type="paragraph" w:customStyle="1" w:styleId="HeadingProcedure">
    <w:name w:val="Heading Procedure"/>
    <w:basedOn w:val="HeadingBase"/>
    <w:next w:val="Normal"/>
    <w:rsid w:val="003976DE"/>
    <w:pPr>
      <w:tabs>
        <w:tab w:val="left" w:pos="0"/>
      </w:tabs>
      <w:spacing w:before="120" w:after="60"/>
    </w:pPr>
    <w:rPr>
      <w:i/>
      <w:color w:val="918585"/>
      <w:sz w:val="22"/>
    </w:rPr>
  </w:style>
  <w:style w:type="paragraph" w:customStyle="1" w:styleId="TableBodyText">
    <w:name w:val="Table Body Text"/>
    <w:basedOn w:val="BodyText"/>
    <w:rsid w:val="003976DE"/>
    <w:pPr>
      <w:spacing w:before="60" w:after="60"/>
    </w:pPr>
  </w:style>
  <w:style w:type="paragraph" w:styleId="ListContinue">
    <w:name w:val="List Continue"/>
    <w:basedOn w:val="List"/>
    <w:rsid w:val="003976DE"/>
    <w:pPr>
      <w:ind w:firstLine="0"/>
    </w:pPr>
  </w:style>
  <w:style w:type="paragraph" w:customStyle="1" w:styleId="ListNote">
    <w:name w:val="List Note"/>
    <w:basedOn w:val="List"/>
    <w:rsid w:val="003976DE"/>
    <w:pPr>
      <w:pBdr>
        <w:top w:val="single" w:sz="6" w:space="2" w:color="918585"/>
        <w:bottom w:val="single" w:sz="6" w:space="2" w:color="918585"/>
      </w:pBdr>
      <w:tabs>
        <w:tab w:val="left" w:pos="1021"/>
      </w:tabs>
      <w:ind w:firstLine="0"/>
    </w:pPr>
  </w:style>
  <w:style w:type="paragraph" w:customStyle="1" w:styleId="Warning">
    <w:name w:val="Warning"/>
    <w:basedOn w:val="BodyText"/>
    <w:rsid w:val="003976DE"/>
    <w:pPr>
      <w:shd w:val="clear" w:color="auto" w:fill="D9D9D9"/>
      <w:tabs>
        <w:tab w:val="left" w:pos="992"/>
      </w:tabs>
      <w:ind w:left="119" w:right="119"/>
    </w:pPr>
    <w:rPr>
      <w:sz w:val="20"/>
    </w:rPr>
  </w:style>
  <w:style w:type="paragraph" w:customStyle="1" w:styleId="MarginIcons">
    <w:name w:val="Margin Icons"/>
    <w:basedOn w:val="BodyText"/>
    <w:rsid w:val="00397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6DE"/>
    <w:rPr>
      <w:rFonts w:ascii="Courier New" w:hAnsi="Courier New"/>
    </w:rPr>
  </w:style>
  <w:style w:type="paragraph" w:customStyle="1" w:styleId="NoteBullet">
    <w:name w:val="Note Bullet"/>
    <w:basedOn w:val="Note"/>
    <w:rsid w:val="003976DE"/>
    <w:pPr>
      <w:tabs>
        <w:tab w:val="clear" w:pos="680"/>
      </w:tabs>
      <w:spacing w:before="60" w:after="60"/>
    </w:pPr>
  </w:style>
  <w:style w:type="paragraph" w:customStyle="1" w:styleId="SubHeading2">
    <w:name w:val="SubHeading2"/>
    <w:basedOn w:val="HeadingBase"/>
    <w:rsid w:val="003976DE"/>
    <w:pPr>
      <w:spacing w:before="240" w:after="60"/>
    </w:pPr>
    <w:rPr>
      <w:sz w:val="20"/>
    </w:rPr>
  </w:style>
  <w:style w:type="paragraph" w:customStyle="1" w:styleId="SubHeading1">
    <w:name w:val="SubHeading1"/>
    <w:basedOn w:val="HeadingBase"/>
    <w:rsid w:val="003976DE"/>
    <w:pPr>
      <w:spacing w:before="240" w:after="60"/>
    </w:pPr>
    <w:rPr>
      <w:color w:val="918585"/>
      <w:sz w:val="22"/>
    </w:rPr>
  </w:style>
  <w:style w:type="paragraph" w:customStyle="1" w:styleId="SideHeading">
    <w:name w:val="Side Heading"/>
    <w:basedOn w:val="HeadingBase"/>
    <w:rsid w:val="00397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6DE"/>
    <w:pPr>
      <w:numPr>
        <w:numId w:val="12"/>
      </w:numPr>
    </w:pPr>
  </w:style>
  <w:style w:type="paragraph" w:styleId="PlainText">
    <w:name w:val="Plain Text"/>
    <w:basedOn w:val="Normal"/>
    <w:link w:val="PlainTextChar"/>
    <w:rsid w:val="003976DE"/>
    <w:rPr>
      <w:sz w:val="20"/>
    </w:rPr>
  </w:style>
  <w:style w:type="character" w:customStyle="1" w:styleId="PlainTextChar">
    <w:name w:val="Plain Text Char"/>
    <w:basedOn w:val="DefaultParagraphFont"/>
    <w:link w:val="PlainText"/>
    <w:rsid w:val="003976DE"/>
    <w:rPr>
      <w:rFonts w:ascii="Courier New" w:eastAsia="Times New Roman" w:hAnsi="Courier New" w:cs="Times New Roman"/>
      <w:sz w:val="20"/>
      <w:szCs w:val="20"/>
      <w:lang w:eastAsia="en-US"/>
    </w:rPr>
  </w:style>
  <w:style w:type="character" w:customStyle="1" w:styleId="MenuOption">
    <w:name w:val="Menu Option"/>
    <w:basedOn w:val="DefaultParagraphFont"/>
    <w:rsid w:val="003976DE"/>
    <w:rPr>
      <w:b/>
      <w:smallCaps/>
    </w:rPr>
  </w:style>
  <w:style w:type="paragraph" w:customStyle="1" w:styleId="TableListNumber">
    <w:name w:val="Table List Number"/>
    <w:basedOn w:val="ListNumber"/>
    <w:rsid w:val="003976DE"/>
    <w:pPr>
      <w:numPr>
        <w:numId w:val="0"/>
      </w:numPr>
    </w:pPr>
  </w:style>
  <w:style w:type="paragraph" w:styleId="TOC4">
    <w:name w:val="toc 4"/>
    <w:basedOn w:val="TOCBase"/>
    <w:next w:val="Normal"/>
    <w:semiHidden/>
    <w:rsid w:val="003976DE"/>
    <w:pPr>
      <w:tabs>
        <w:tab w:val="right" w:leader="dot" w:pos="9071"/>
      </w:tabs>
      <w:ind w:left="1701"/>
    </w:pPr>
  </w:style>
  <w:style w:type="paragraph" w:customStyle="1" w:styleId="ListAlpha">
    <w:name w:val="List Alpha"/>
    <w:basedOn w:val="List"/>
    <w:rsid w:val="003976DE"/>
    <w:pPr>
      <w:numPr>
        <w:numId w:val="10"/>
      </w:numPr>
    </w:pPr>
  </w:style>
  <w:style w:type="paragraph" w:customStyle="1" w:styleId="ListAlpha2">
    <w:name w:val="List Alpha 2"/>
    <w:basedOn w:val="List2"/>
    <w:rsid w:val="003976DE"/>
    <w:pPr>
      <w:numPr>
        <w:numId w:val="9"/>
      </w:numPr>
    </w:pPr>
  </w:style>
  <w:style w:type="paragraph" w:styleId="List2">
    <w:name w:val="List 2"/>
    <w:basedOn w:val="BodyText"/>
    <w:rsid w:val="003976DE"/>
    <w:pPr>
      <w:tabs>
        <w:tab w:val="left" w:pos="680"/>
      </w:tabs>
      <w:spacing w:before="60" w:after="60"/>
      <w:ind w:left="680" w:hanging="340"/>
    </w:pPr>
  </w:style>
  <w:style w:type="paragraph" w:styleId="List3">
    <w:name w:val="List 3"/>
    <w:basedOn w:val="BodyText"/>
    <w:rsid w:val="003976DE"/>
    <w:pPr>
      <w:tabs>
        <w:tab w:val="left" w:pos="1021"/>
      </w:tabs>
      <w:spacing w:before="60" w:after="60"/>
      <w:ind w:left="1020" w:hanging="340"/>
    </w:pPr>
  </w:style>
  <w:style w:type="paragraph" w:styleId="List4">
    <w:name w:val="List 4"/>
    <w:basedOn w:val="BodyText"/>
    <w:rsid w:val="003976DE"/>
    <w:pPr>
      <w:tabs>
        <w:tab w:val="left" w:pos="1361"/>
      </w:tabs>
      <w:spacing w:before="60" w:after="60"/>
      <w:ind w:left="1361" w:hanging="340"/>
    </w:pPr>
  </w:style>
  <w:style w:type="paragraph" w:styleId="List5">
    <w:name w:val="List 5"/>
    <w:basedOn w:val="BodyText"/>
    <w:rsid w:val="003976DE"/>
    <w:pPr>
      <w:tabs>
        <w:tab w:val="left" w:pos="1701"/>
      </w:tabs>
      <w:spacing w:before="60" w:after="60"/>
      <w:ind w:left="1701" w:hanging="340"/>
    </w:pPr>
  </w:style>
  <w:style w:type="paragraph" w:styleId="ListBullet4">
    <w:name w:val="List Bullet 4"/>
    <w:basedOn w:val="List4"/>
    <w:rsid w:val="003976DE"/>
    <w:pPr>
      <w:numPr>
        <w:numId w:val="4"/>
      </w:numPr>
      <w:tabs>
        <w:tab w:val="clear" w:pos="1361"/>
      </w:tabs>
    </w:pPr>
  </w:style>
  <w:style w:type="paragraph" w:styleId="ListBullet5">
    <w:name w:val="List Bullet 5"/>
    <w:basedOn w:val="List5"/>
    <w:rsid w:val="003976DE"/>
    <w:pPr>
      <w:numPr>
        <w:numId w:val="5"/>
      </w:numPr>
    </w:pPr>
  </w:style>
  <w:style w:type="paragraph" w:styleId="ListContinue2">
    <w:name w:val="List Continue 2"/>
    <w:basedOn w:val="List2"/>
    <w:rsid w:val="003976DE"/>
    <w:pPr>
      <w:ind w:firstLine="0"/>
    </w:pPr>
  </w:style>
  <w:style w:type="paragraph" w:styleId="ListContinue3">
    <w:name w:val="List Continue 3"/>
    <w:basedOn w:val="List3"/>
    <w:rsid w:val="003976DE"/>
    <w:pPr>
      <w:ind w:left="1021" w:firstLine="0"/>
    </w:pPr>
  </w:style>
  <w:style w:type="paragraph" w:styleId="ListContinue4">
    <w:name w:val="List Continue 4"/>
    <w:basedOn w:val="List4"/>
    <w:rsid w:val="003976DE"/>
    <w:pPr>
      <w:ind w:firstLine="0"/>
    </w:pPr>
  </w:style>
  <w:style w:type="paragraph" w:styleId="ListContinue5">
    <w:name w:val="List Continue 5"/>
    <w:basedOn w:val="List5"/>
    <w:rsid w:val="003976DE"/>
    <w:pPr>
      <w:ind w:firstLine="0"/>
    </w:pPr>
  </w:style>
  <w:style w:type="paragraph" w:styleId="ListNumber3">
    <w:name w:val="List Number 3"/>
    <w:basedOn w:val="List3"/>
    <w:rsid w:val="003976DE"/>
    <w:pPr>
      <w:numPr>
        <w:numId w:val="6"/>
      </w:numPr>
    </w:pPr>
  </w:style>
  <w:style w:type="paragraph" w:styleId="ListNumber4">
    <w:name w:val="List Number 4"/>
    <w:basedOn w:val="List4"/>
    <w:rsid w:val="003976DE"/>
    <w:pPr>
      <w:numPr>
        <w:numId w:val="7"/>
      </w:numPr>
    </w:pPr>
  </w:style>
  <w:style w:type="paragraph" w:styleId="ListNumber5">
    <w:name w:val="List Number 5"/>
    <w:basedOn w:val="List5"/>
    <w:rsid w:val="003976DE"/>
    <w:pPr>
      <w:numPr>
        <w:numId w:val="8"/>
      </w:numPr>
    </w:pPr>
  </w:style>
  <w:style w:type="paragraph" w:styleId="BlockText">
    <w:name w:val="Block Text"/>
    <w:basedOn w:val="Normal"/>
    <w:rsid w:val="003976DE"/>
    <w:pPr>
      <w:spacing w:after="120"/>
      <w:ind w:left="1440" w:right="1440"/>
    </w:pPr>
  </w:style>
  <w:style w:type="character" w:customStyle="1" w:styleId="Subscript">
    <w:name w:val="Subscript"/>
    <w:basedOn w:val="DefaultParagraphFont"/>
    <w:rsid w:val="003976DE"/>
    <w:rPr>
      <w:sz w:val="16"/>
      <w:vertAlign w:val="subscript"/>
    </w:rPr>
  </w:style>
  <w:style w:type="character" w:customStyle="1" w:styleId="Superscript">
    <w:name w:val="Superscript"/>
    <w:basedOn w:val="DefaultParagraphFont"/>
    <w:rsid w:val="003976DE"/>
    <w:rPr>
      <w:sz w:val="16"/>
      <w:vertAlign w:val="superscript"/>
    </w:rPr>
  </w:style>
  <w:style w:type="character" w:customStyle="1" w:styleId="Symbols">
    <w:name w:val="Symbols"/>
    <w:basedOn w:val="DefaultParagraphFont"/>
    <w:rsid w:val="003976DE"/>
    <w:rPr>
      <w:rFonts w:ascii="Symbol" w:hAnsi="Symbol"/>
    </w:rPr>
  </w:style>
  <w:style w:type="character" w:customStyle="1" w:styleId="MenuOptions">
    <w:name w:val="Menu Options"/>
    <w:basedOn w:val="DefaultParagraphFont"/>
    <w:rsid w:val="003976DE"/>
    <w:rPr>
      <w:rFonts w:ascii="Arial Narrow" w:hAnsi="Arial Narrow"/>
      <w:smallCaps/>
    </w:rPr>
  </w:style>
  <w:style w:type="character" w:customStyle="1" w:styleId="Buttons">
    <w:name w:val="Buttons"/>
    <w:basedOn w:val="DefaultParagraphFont"/>
    <w:rsid w:val="003976DE"/>
    <w:rPr>
      <w:b/>
    </w:rPr>
  </w:style>
  <w:style w:type="character" w:customStyle="1" w:styleId="Underlined">
    <w:name w:val="Underlined"/>
    <w:basedOn w:val="DefaultParagraphFont"/>
    <w:rsid w:val="003976DE"/>
    <w:rPr>
      <w:u w:val="single"/>
    </w:rPr>
  </w:style>
  <w:style w:type="paragraph" w:customStyle="1" w:styleId="TableBodyTextRight">
    <w:name w:val="Table Body Text Right"/>
    <w:basedOn w:val="TableBodyText"/>
    <w:rsid w:val="003976DE"/>
    <w:pPr>
      <w:widowControl w:val="0"/>
      <w:autoSpaceDE w:val="0"/>
      <w:autoSpaceDN w:val="0"/>
      <w:adjustRightInd w:val="0"/>
      <w:jc w:val="right"/>
    </w:pPr>
    <w:rPr>
      <w:rFonts w:cs="Arial"/>
      <w:szCs w:val="18"/>
    </w:rPr>
  </w:style>
  <w:style w:type="paragraph" w:customStyle="1" w:styleId="CopyrightText">
    <w:name w:val="Copyright Text"/>
    <w:basedOn w:val="BodyText"/>
    <w:rsid w:val="003976DE"/>
    <w:rPr>
      <w:sz w:val="18"/>
    </w:rPr>
  </w:style>
  <w:style w:type="paragraph" w:customStyle="1" w:styleId="BodySmallRight">
    <w:name w:val="Body Small Right"/>
    <w:basedOn w:val="BodyTextRight"/>
    <w:rsid w:val="003976DE"/>
    <w:rPr>
      <w:sz w:val="18"/>
      <w:szCs w:val="18"/>
    </w:rPr>
  </w:style>
  <w:style w:type="paragraph" w:customStyle="1" w:styleId="MarginEdition">
    <w:name w:val="Margin Edition"/>
    <w:basedOn w:val="MarginNote"/>
    <w:rsid w:val="003976DE"/>
    <w:pPr>
      <w:spacing w:before="0" w:after="0"/>
    </w:pPr>
    <w:rPr>
      <w:rFonts w:ascii="Times New Roman" w:hAnsi="Times New Roman"/>
      <w:color w:val="999999"/>
    </w:rPr>
  </w:style>
  <w:style w:type="paragraph" w:customStyle="1" w:styleId="Spacer">
    <w:name w:val="Spacer"/>
    <w:basedOn w:val="Normal"/>
    <w:rsid w:val="003976DE"/>
    <w:rPr>
      <w:sz w:val="2"/>
      <w:szCs w:val="2"/>
    </w:rPr>
  </w:style>
  <w:style w:type="character" w:customStyle="1" w:styleId="Small">
    <w:name w:val="Small"/>
    <w:basedOn w:val="DefaultParagraphFont"/>
    <w:rsid w:val="003976DE"/>
    <w:rPr>
      <w:sz w:val="16"/>
    </w:rPr>
  </w:style>
  <w:style w:type="paragraph" w:customStyle="1" w:styleId="WideTable">
    <w:name w:val="Wide Table"/>
    <w:basedOn w:val="Normal"/>
    <w:rsid w:val="003976DE"/>
    <w:pPr>
      <w:ind w:left="-1418"/>
    </w:pPr>
    <w:rPr>
      <w:sz w:val="2"/>
      <w:szCs w:val="2"/>
    </w:rPr>
  </w:style>
  <w:style w:type="character" w:styleId="PageNumber">
    <w:name w:val="page number"/>
    <w:basedOn w:val="DefaultParagraphFont"/>
    <w:rsid w:val="003976DE"/>
  </w:style>
  <w:style w:type="paragraph" w:styleId="Quote">
    <w:name w:val="Quote"/>
    <w:basedOn w:val="Heading1"/>
    <w:link w:val="QuoteChar"/>
    <w:qFormat/>
    <w:rsid w:val="003976DE"/>
    <w:rPr>
      <w:b w:val="0"/>
      <w:sz w:val="72"/>
      <w:szCs w:val="72"/>
      <w:lang w:val="en-NZ"/>
    </w:rPr>
  </w:style>
  <w:style w:type="character" w:customStyle="1" w:styleId="QuoteChar">
    <w:name w:val="Quote Char"/>
    <w:basedOn w:val="DefaultParagraphFont"/>
    <w:link w:val="Quote"/>
    <w:rsid w:val="00397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6DE"/>
    <w:pPr>
      <w:pageBreakBefore/>
    </w:pPr>
  </w:style>
  <w:style w:type="paragraph" w:customStyle="1" w:styleId="Border">
    <w:name w:val="Border"/>
    <w:basedOn w:val="Normal"/>
    <w:qFormat/>
    <w:rsid w:val="00397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6DE"/>
    <w:rPr>
      <w:b/>
      <w:bCs/>
      <w:i/>
      <w:iCs/>
      <w:color w:val="auto"/>
    </w:rPr>
  </w:style>
  <w:style w:type="paragraph" w:styleId="IntenseQuote">
    <w:name w:val="Intense Quote"/>
    <w:basedOn w:val="Normal"/>
    <w:next w:val="Normal"/>
    <w:link w:val="IntenseQuoteChar"/>
    <w:uiPriority w:val="30"/>
    <w:qFormat/>
    <w:rsid w:val="00397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6DE"/>
    <w:rPr>
      <w:smallCaps/>
      <w:color w:val="auto"/>
      <w:u w:val="single"/>
    </w:rPr>
  </w:style>
  <w:style w:type="character" w:styleId="IntenseReference">
    <w:name w:val="Intense Reference"/>
    <w:basedOn w:val="DefaultParagraphFont"/>
    <w:uiPriority w:val="32"/>
    <w:qFormat/>
    <w:rsid w:val="003976DE"/>
    <w:rPr>
      <w:b/>
      <w:bCs/>
      <w:smallCaps/>
      <w:color w:val="auto"/>
      <w:spacing w:val="5"/>
      <w:u w:val="single"/>
    </w:rPr>
  </w:style>
  <w:style w:type="paragraph" w:customStyle="1" w:styleId="2ColumnHeading">
    <w:name w:val="2Column Heading"/>
    <w:basedOn w:val="BodyText"/>
    <w:qFormat/>
    <w:rsid w:val="003976DE"/>
    <w:pPr>
      <w:spacing w:after="60"/>
      <w:ind w:left="-2268"/>
    </w:pPr>
    <w:rPr>
      <w:b/>
    </w:rPr>
  </w:style>
  <w:style w:type="paragraph" w:customStyle="1" w:styleId="Heading1TOC">
    <w:name w:val="Heading1 TOC"/>
    <w:basedOn w:val="Normal"/>
    <w:qFormat/>
    <w:rsid w:val="003976DE"/>
    <w:pPr>
      <w:spacing w:before="240" w:after="120"/>
    </w:pPr>
    <w:rPr>
      <w:rFonts w:ascii="Times New Roman" w:hAnsi="Times New Roman"/>
      <w:b/>
      <w:sz w:val="32"/>
    </w:rPr>
  </w:style>
  <w:style w:type="paragraph" w:customStyle="1" w:styleId="Heading2TOC">
    <w:name w:val="Heading2 TOC"/>
    <w:basedOn w:val="Normal"/>
    <w:qFormat/>
    <w:rsid w:val="003976DE"/>
    <w:pPr>
      <w:spacing w:before="240" w:after="60"/>
    </w:pPr>
    <w:rPr>
      <w:rFonts w:ascii="Times New Roman" w:hAnsi="Times New Roman"/>
      <w:b/>
      <w:sz w:val="28"/>
    </w:rPr>
  </w:style>
  <w:style w:type="character" w:customStyle="1" w:styleId="Underline">
    <w:name w:val="Underline"/>
    <w:basedOn w:val="DefaultParagraphFont"/>
    <w:qFormat/>
    <w:rsid w:val="003976DE"/>
    <w:rPr>
      <w:u w:val="single"/>
    </w:rPr>
  </w:style>
  <w:style w:type="character" w:customStyle="1" w:styleId="BoldandItalics">
    <w:name w:val="Bold and Italics"/>
    <w:qFormat/>
    <w:rsid w:val="003976DE"/>
    <w:rPr>
      <w:b/>
      <w:i/>
      <w:u w:val="none"/>
    </w:rPr>
  </w:style>
  <w:style w:type="paragraph" w:styleId="BalloonText">
    <w:name w:val="Balloon Text"/>
    <w:basedOn w:val="Normal"/>
    <w:link w:val="BalloonTextChar"/>
    <w:rsid w:val="003976DE"/>
    <w:rPr>
      <w:rFonts w:ascii="Tahoma" w:hAnsi="Tahoma" w:cs="Tahoma"/>
      <w:sz w:val="16"/>
      <w:szCs w:val="16"/>
    </w:rPr>
  </w:style>
  <w:style w:type="character" w:customStyle="1" w:styleId="BalloonTextChar">
    <w:name w:val="Balloon Text Char"/>
    <w:basedOn w:val="DefaultParagraphFont"/>
    <w:link w:val="BalloonText"/>
    <w:rsid w:val="00397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6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6DE"/>
    <w:rPr>
      <w:b/>
      <w:color w:val="660033"/>
      <w:spacing w:val="0"/>
    </w:rPr>
  </w:style>
  <w:style w:type="paragraph" w:customStyle="1" w:styleId="Nameditemlist">
    <w:name w:val="Named item list"/>
    <w:basedOn w:val="BodyText"/>
    <w:qFormat/>
    <w:rsid w:val="003976DE"/>
    <w:pPr>
      <w:tabs>
        <w:tab w:val="left" w:pos="2835"/>
      </w:tabs>
      <w:ind w:left="2835" w:hanging="2835"/>
    </w:pPr>
  </w:style>
  <w:style w:type="paragraph" w:customStyle="1" w:styleId="BodyTextnopadding">
    <w:name w:val="Body Text no padding"/>
    <w:basedOn w:val="BodyText"/>
    <w:qFormat/>
    <w:rsid w:val="003976DE"/>
    <w:pPr>
      <w:spacing w:before="0" w:after="0"/>
    </w:pPr>
  </w:style>
  <w:style w:type="paragraph" w:customStyle="1" w:styleId="BodyTextBold">
    <w:name w:val="Body Text Bold"/>
    <w:basedOn w:val="BodyText"/>
    <w:qFormat/>
    <w:rsid w:val="003976DE"/>
    <w:rPr>
      <w:b/>
    </w:rPr>
  </w:style>
  <w:style w:type="character" w:styleId="Hyperlink">
    <w:name w:val="Hyperlink"/>
    <w:basedOn w:val="DefaultParagraphFont"/>
    <w:uiPriority w:val="99"/>
    <w:unhideWhenUsed/>
    <w:rsid w:val="007A27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3193</Characters>
  <Application>Microsoft Office Word</Application>
  <DocSecurity>0</DocSecurity>
  <Lines>88</Lines>
  <Paragraphs>64</Paragraphs>
  <ScaleCrop>false</ScaleCrop>
  <Company>Author-it Software Corporation Ltd.</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HLTINF004 Manage the prevention and control of infection</dc:title>
  <dc:subject>Approved</dc:subject>
  <dc:creator>SkillsIQ</dc:creator>
  <cp:keywords>Release: 1</cp:keywords>
  <dc:description>Review Date: 12 April 2008</dc:description>
  <cp:lastModifiedBy>HSD_TPCMSd.prod</cp:lastModifiedBy>
  <cp:revision>3</cp:revision>
  <dcterms:created xsi:type="dcterms:W3CDTF">2023-07-02T02:39:00Z</dcterms:created>
  <dcterms:modified xsi:type="dcterms:W3CDTF">2023-07-02T02:39:00Z</dcterms:modified>
</cp:coreProperties>
</file>