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77A" w:rsidP="0049077A">
      <w:pPr>
        <w:pStyle w:val="Title"/>
      </w:pPr>
      <w:r>
        <w:fldChar w:fldCharType="begin"/>
      </w:r>
      <w:r>
        <w:instrText xml:space="preserve"> TITLE   \* MERGEFORMAT </w:instrText>
      </w:r>
      <w:r>
        <w:fldChar w:fldCharType="separate"/>
      </w:r>
      <w:r>
        <w:t>HLTINF003 Implement and monitor infection prevention and control policies and procedures</w:t>
      </w:r>
      <w:r>
        <w:fldChar w:fldCharType="end"/>
      </w:r>
    </w:p>
    <w:p w:rsidR="0049077A" w:rsidP="0049077A">
      <w:pPr>
        <w:pStyle w:val="Version"/>
        <w:sectPr w:rsidSect="007401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132" w:rsidP="00740132">
      <w:pPr>
        <w:pStyle w:val="SuperHeading"/>
      </w:pPr>
      <w:r w:rsidRPr="00740132">
        <w:t>HLTINF003 Implement and monitor infection prevention and control policies and procedures</w:t>
      </w:r>
    </w:p>
    <w:p w:rsidR="00000000" w:rsidRPr="00740132" w:rsidP="00740132">
      <w:pPr>
        <w:pStyle w:val="Heading1"/>
      </w:pPr>
      <w:bookmarkStart w:id="1" w:name="O_656624"/>
      <w:bookmarkEnd w:id="1"/>
      <w:r w:rsidRPr="00740132">
        <w:t>Modification History</w:t>
      </w:r>
    </w:p>
    <w:tbl>
      <w:tblPr>
        <w:tblW w:w="0" w:type="auto"/>
        <w:tblLayout w:type="fixed"/>
        <w:tblCellMar>
          <w:left w:w="62" w:type="dxa"/>
          <w:right w:w="62" w:type="dxa"/>
        </w:tblCellMar>
        <w:tblLook w:val="0000"/>
      </w:tblPr>
      <w:tblGrid>
        <w:gridCol w:w="2790"/>
        <w:gridCol w:w="6344"/>
      </w:tblGrid>
      <w:tr w:rsidTr="0074013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132" w:rsidP="00740132">
            <w:pPr>
              <w:pStyle w:val="BodyText"/>
            </w:pPr>
            <w:r w:rsidRPr="0074013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132">
            <w:pPr>
              <w:pStyle w:val="BodyText"/>
              <w:rPr>
                <w:lang w:val="en-NZ"/>
              </w:rPr>
            </w:pPr>
            <w:r w:rsidRPr="00740132">
              <w:rPr>
                <w:rStyle w:val="SpecialBold"/>
              </w:rPr>
              <w:t>Comments</w:t>
            </w:r>
          </w:p>
        </w:tc>
      </w:tr>
      <w:tr w:rsidTr="0074013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132">
            <w:pPr>
              <w:pStyle w:val="BodyText"/>
              <w:rPr>
                <w:lang w:val="en-NZ"/>
              </w:rPr>
            </w:pPr>
            <w:r w:rsidRPr="0074013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132" w:rsidP="00740132">
            <w:pPr>
              <w:pStyle w:val="BodyText"/>
            </w:pPr>
            <w:r w:rsidRPr="00740132">
              <w:t xml:space="preserve">This version was released in </w:t>
            </w:r>
            <w:r w:rsidRPr="00740132">
              <w:rPr>
                <w:rStyle w:val="Emphasis"/>
              </w:rPr>
              <w:t>HLT Health Training Package release 2.0</w:t>
            </w:r>
            <w:r w:rsidRPr="00740132">
              <w:t xml:space="preserve"> and meets the requirements of the 2012 Standards for Training Packages.</w:t>
            </w:r>
          </w:p>
          <w:p w:rsidR="00000000" w:rsidRPr="00740132" w:rsidP="00740132">
            <w:pPr>
              <w:pStyle w:val="BodyText"/>
            </w:pPr>
            <w:r w:rsidRPr="00740132">
              <w:t>Minimal changes to the elements and performance criteria. New evidence requirements for assessment, including volume and frequency requirements. Significant changes to knowledge evide</w:t>
            </w:r>
            <w:r w:rsidRPr="00740132">
              <w:t>nce. Removed prerequisite.</w:t>
            </w:r>
          </w:p>
        </w:tc>
      </w:tr>
    </w:tbl>
    <w:p w:rsidR="00000000" w:rsidRPr="00740132" w:rsidP="00740132">
      <w:pPr>
        <w:pStyle w:val="BodyText"/>
      </w:pPr>
    </w:p>
    <w:p w:rsidR="00000000" w:rsidRPr="00740132" w:rsidP="00740132">
      <w:pPr>
        <w:pStyle w:val="AllowPageBreak"/>
      </w:pPr>
    </w:p>
    <w:p w:rsidR="00000000" w:rsidRPr="00740132" w:rsidP="00740132">
      <w:pPr>
        <w:pStyle w:val="Heading1"/>
      </w:pPr>
      <w:bookmarkStart w:id="2" w:name="O_656625"/>
      <w:bookmarkEnd w:id="2"/>
      <w:r w:rsidRPr="00740132">
        <w:t>Application</w:t>
      </w:r>
    </w:p>
    <w:p w:rsidR="00000000" w:rsidRPr="00740132" w:rsidP="0049077A">
      <w:pPr>
        <w:pStyle w:val="BodyText"/>
      </w:pPr>
      <w:r w:rsidRPr="00740132">
        <w:t>This unit describes the skills and knowledge required to provide information about infection prevention and control procedures, integrate those procedures into work practices and monitor workplace p</w:t>
      </w:r>
      <w:r w:rsidRPr="00740132">
        <w:t xml:space="preserve">erformance. </w:t>
      </w:r>
    </w:p>
    <w:p w:rsidR="00000000" w:rsidRPr="00740132" w:rsidP="0049077A">
      <w:pPr>
        <w:pStyle w:val="BodyText"/>
      </w:pPr>
      <w:r w:rsidRPr="00740132">
        <w:t>This unit applies to individuals working in health or direct client care contexts, who have a coordination, team leading or supervisory responsibility in relation to infection prevention and control.</w:t>
      </w:r>
    </w:p>
    <w:p w:rsidR="00000000" w:rsidRPr="0049077A" w:rsidP="0049077A">
      <w:pPr>
        <w:pStyle w:val="BodyText"/>
        <w:rPr>
          <w:i/>
        </w:rPr>
      </w:pPr>
      <w:r w:rsidRPr="0049077A">
        <w:rPr>
          <w:rStyle w:val="Emphasis"/>
        </w:rPr>
        <w:t>The skills in this unit must be applied i</w:t>
      </w:r>
      <w:r w:rsidRPr="0049077A">
        <w:rPr>
          <w:rStyle w:val="Emphasis"/>
        </w:rPr>
        <w:t>n accordance with Commonwealth and State/Territory legislation, Australian/New Zealand standards and industry codes of practice.</w:t>
      </w:r>
    </w:p>
    <w:p w:rsidR="00000000" w:rsidRPr="00740132" w:rsidP="00740132">
      <w:pPr>
        <w:pStyle w:val="Heading1"/>
      </w:pPr>
      <w:bookmarkStart w:id="3" w:name="O_656629"/>
      <w:bookmarkEnd w:id="3"/>
      <w:r w:rsidRPr="00740132">
        <w:t>Elements and Performance Criteria</w:t>
      </w:r>
    </w:p>
    <w:tbl>
      <w:tblPr>
        <w:tblW w:w="0" w:type="auto"/>
        <w:tblLayout w:type="fixed"/>
        <w:tblCellMar>
          <w:left w:w="62" w:type="dxa"/>
          <w:right w:w="62" w:type="dxa"/>
        </w:tblCellMar>
        <w:tblLook w:val="0000"/>
      </w:tblPr>
      <w:tblGrid>
        <w:gridCol w:w="3261"/>
        <w:gridCol w:w="5702"/>
      </w:tblGrid>
      <w:tr w:rsidTr="0074013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40132" w:rsidP="00740132">
            <w:pPr>
              <w:pStyle w:val="BodyText"/>
            </w:pPr>
            <w:r w:rsidRPr="0074013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40132">
            <w:pPr>
              <w:pStyle w:val="BodyText"/>
              <w:rPr>
                <w:lang w:val="en-NZ"/>
              </w:rPr>
            </w:pPr>
            <w:r w:rsidRPr="00740132">
              <w:rPr>
                <w:rStyle w:val="SpecialBold"/>
              </w:rPr>
              <w:t>PERFORMANCE CRITERIA</w:t>
            </w:r>
          </w:p>
        </w:tc>
      </w:tr>
      <w:tr w:rsidTr="0074013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40132" w:rsidP="00740132">
            <w:pPr>
              <w:pStyle w:val="BodyText"/>
            </w:pPr>
            <w:r w:rsidRPr="00740132">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740132">
            <w:pPr>
              <w:pStyle w:val="BodyText"/>
              <w:rPr>
                <w:lang w:val="en-NZ"/>
              </w:rPr>
            </w:pPr>
            <w:r w:rsidRPr="00740132">
              <w:rPr>
                <w:rStyle w:val="Emphasis"/>
              </w:rPr>
              <w:t>Performance criteria describe the performance needed to demonstrate achievement of the element</w:t>
            </w:r>
          </w:p>
        </w:tc>
      </w:tr>
      <w:tr w:rsidTr="0074013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40132">
            <w:pPr>
              <w:pStyle w:val="BodyText"/>
              <w:rPr>
                <w:lang w:val="en-NZ"/>
              </w:rPr>
            </w:pPr>
            <w:r w:rsidRPr="00740132">
              <w:t>1. Provide information about infection prevention and control policies and procedures</w:t>
            </w:r>
          </w:p>
        </w:tc>
        <w:tc>
          <w:tcPr>
            <w:tcW w:w="5702" w:type="dxa"/>
            <w:tcBorders>
              <w:top w:val="nil"/>
              <w:left w:val="nil"/>
              <w:bottom w:val="nil"/>
              <w:right w:val="nil"/>
            </w:tcBorders>
            <w:tcMar>
              <w:top w:w="0" w:type="dxa"/>
              <w:left w:w="62" w:type="dxa"/>
              <w:bottom w:w="0" w:type="dxa"/>
              <w:right w:w="62" w:type="dxa"/>
            </w:tcMar>
          </w:tcPr>
          <w:p w:rsidR="00000000" w:rsidRPr="00740132" w:rsidP="00740132">
            <w:pPr>
              <w:pStyle w:val="BodyText"/>
            </w:pPr>
            <w:r w:rsidRPr="00740132">
              <w:t>1.1 Explain correct and current infection prevention and control informati</w:t>
            </w:r>
            <w:r w:rsidRPr="00740132">
              <w:t>on clearly to the work group</w:t>
            </w:r>
          </w:p>
          <w:p w:rsidR="00000000" w:rsidRPr="00740132" w:rsidP="00740132">
            <w:pPr>
              <w:pStyle w:val="BodyText"/>
            </w:pPr>
            <w:r w:rsidRPr="00740132">
              <w:t xml:space="preserve">1.2 Regularly provide information about identified hazards and the outcomes of infection risk assessments </w:t>
            </w:r>
          </w:p>
          <w:p w:rsidR="00000000" w:rsidRPr="00740132" w:rsidP="00740132">
            <w:pPr>
              <w:pStyle w:val="BodyText"/>
            </w:pPr>
            <w:r w:rsidRPr="00740132">
              <w:t xml:space="preserve">1.3 Provide opportunities for the work group to seek </w:t>
            </w:r>
            <w:r w:rsidRPr="00740132">
              <w:t>further information on workplace infection prevention and control i</w:t>
            </w:r>
            <w:r w:rsidRPr="00740132">
              <w:t>ssues and practices</w:t>
            </w:r>
          </w:p>
          <w:p w:rsidR="00000000" w:rsidP="00740132">
            <w:pPr>
              <w:pStyle w:val="BodyText"/>
              <w:rPr>
                <w:lang w:val="en-NZ"/>
              </w:rPr>
            </w:pPr>
            <w:r w:rsidRPr="00740132">
              <w:t>1.4 Adapt communication to the needs of different workers</w:t>
            </w:r>
          </w:p>
        </w:tc>
      </w:tr>
      <w:tr w:rsidTr="0074013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0132">
            <w:pPr>
              <w:pStyle w:val="BodyText"/>
              <w:rPr>
                <w:lang w:val="en-NZ"/>
              </w:rPr>
            </w:pPr>
          </w:p>
        </w:tc>
      </w:tr>
      <w:tr w:rsidTr="0074013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40132">
            <w:pPr>
              <w:pStyle w:val="BodyText"/>
              <w:rPr>
                <w:lang w:val="en-NZ"/>
              </w:rPr>
            </w:pPr>
            <w:r w:rsidRPr="00740132">
              <w:t>2. Integrate infection prevention and control policy and procedure into work practices</w:t>
            </w:r>
          </w:p>
        </w:tc>
        <w:tc>
          <w:tcPr>
            <w:tcW w:w="5702" w:type="dxa"/>
            <w:tcBorders>
              <w:top w:val="nil"/>
              <w:left w:val="nil"/>
              <w:bottom w:val="nil"/>
              <w:right w:val="nil"/>
            </w:tcBorders>
            <w:tcMar>
              <w:top w:w="0" w:type="dxa"/>
              <w:left w:w="62" w:type="dxa"/>
              <w:bottom w:w="0" w:type="dxa"/>
              <w:right w:w="62" w:type="dxa"/>
            </w:tcMar>
          </w:tcPr>
          <w:p w:rsidR="00000000" w:rsidRPr="00740132" w:rsidP="00740132">
            <w:pPr>
              <w:pStyle w:val="BodyText"/>
            </w:pPr>
            <w:r w:rsidRPr="00740132">
              <w:t>2.1 Implement infection prevention and control policy and procedures with members of th</w:t>
            </w:r>
            <w:r w:rsidRPr="00740132">
              <w:t xml:space="preserve">e work group </w:t>
            </w:r>
          </w:p>
          <w:p w:rsidR="00000000" w:rsidRPr="00740132" w:rsidP="00740132">
            <w:pPr>
              <w:pStyle w:val="BodyText"/>
            </w:pPr>
            <w:r w:rsidRPr="00740132">
              <w:t>2.2 Maintain liaison with person responsible for organisation-wide infection prevention and control</w:t>
            </w:r>
          </w:p>
          <w:p w:rsidR="00000000" w:rsidRPr="00740132" w:rsidP="00740132">
            <w:pPr>
              <w:pStyle w:val="BodyText"/>
            </w:pPr>
            <w:r w:rsidRPr="00740132">
              <w:t>2.3 Provide coaching and support as required to ensure that individuals or teams are able to implement infection prevention and control practi</w:t>
            </w:r>
            <w:r w:rsidRPr="00740132">
              <w:t>ces</w:t>
            </w:r>
          </w:p>
          <w:p w:rsidR="00000000" w:rsidRPr="00740132" w:rsidP="00740132">
            <w:pPr>
              <w:pStyle w:val="BodyText"/>
            </w:pPr>
            <w:r w:rsidRPr="00740132">
              <w:t>2.4 Adopt work procedures to reflect appropriate infection prevention and control practice</w:t>
            </w:r>
          </w:p>
          <w:p w:rsidR="00000000" w:rsidRPr="00740132" w:rsidP="00740132">
            <w:pPr>
              <w:pStyle w:val="BodyText"/>
            </w:pPr>
            <w:r w:rsidRPr="00740132">
              <w:t xml:space="preserve">2.5 Promptly resolve issues raised through consultation or refer to the appropriate personnel </w:t>
            </w:r>
          </w:p>
          <w:p w:rsidR="00000000" w:rsidRPr="00740132" w:rsidP="00740132">
            <w:pPr>
              <w:pStyle w:val="BodyText"/>
            </w:pPr>
            <w:r w:rsidRPr="00740132">
              <w:t xml:space="preserve">2.6 Implement workplace procedures for dealing with infection prevention and control risks and hazardous events </w:t>
            </w:r>
          </w:p>
          <w:p w:rsidR="00000000" w:rsidP="00740132">
            <w:pPr>
              <w:pStyle w:val="BodyText"/>
              <w:rPr>
                <w:lang w:val="en-NZ"/>
              </w:rPr>
            </w:pPr>
            <w:r w:rsidRPr="00740132">
              <w:t>2.7 Encourage colleagues to report infection risks and to improve infection prevention and control procedures</w:t>
            </w:r>
          </w:p>
        </w:tc>
      </w:tr>
      <w:tr w:rsidTr="0074013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0132">
            <w:pPr>
              <w:pStyle w:val="BodyText"/>
              <w:rPr>
                <w:lang w:val="en-NZ"/>
              </w:rPr>
            </w:pPr>
          </w:p>
        </w:tc>
      </w:tr>
      <w:tr w:rsidTr="0074013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40132">
            <w:pPr>
              <w:pStyle w:val="BodyText"/>
              <w:rPr>
                <w:lang w:val="en-NZ"/>
              </w:rPr>
            </w:pPr>
            <w:r w:rsidRPr="00740132">
              <w:t>3. Monitor infection preventi</w:t>
            </w:r>
            <w:r w:rsidRPr="00740132">
              <w:t>on and control procedures performance and implement improvements in practices</w:t>
            </w:r>
          </w:p>
        </w:tc>
        <w:tc>
          <w:tcPr>
            <w:tcW w:w="5702" w:type="dxa"/>
            <w:tcBorders>
              <w:top w:val="nil"/>
              <w:left w:val="nil"/>
              <w:bottom w:val="nil"/>
              <w:right w:val="nil"/>
            </w:tcBorders>
            <w:tcMar>
              <w:top w:w="0" w:type="dxa"/>
              <w:left w:w="62" w:type="dxa"/>
              <w:bottom w:w="0" w:type="dxa"/>
              <w:right w:w="62" w:type="dxa"/>
            </w:tcMar>
          </w:tcPr>
          <w:p w:rsidR="00000000" w:rsidRPr="00740132" w:rsidP="00740132">
            <w:pPr>
              <w:pStyle w:val="BodyText"/>
            </w:pPr>
            <w:r w:rsidRPr="00740132">
              <w:t>3.1 Promptly investigate infectious hazardous events to identify their cause in accordance with organisation policy and procedure</w:t>
            </w:r>
          </w:p>
          <w:p w:rsidR="00000000" w:rsidRPr="00740132" w:rsidP="00740132">
            <w:pPr>
              <w:pStyle w:val="BodyText"/>
            </w:pPr>
            <w:r w:rsidRPr="00740132">
              <w:t>3.2 Monitor work procedures to control infection</w:t>
            </w:r>
            <w:r w:rsidRPr="00740132">
              <w:t xml:space="preserve"> risks </w:t>
            </w:r>
          </w:p>
          <w:p w:rsidR="00000000" w:rsidRPr="00740132" w:rsidP="00740132">
            <w:pPr>
              <w:pStyle w:val="BodyText"/>
            </w:pPr>
            <w:r w:rsidRPr="00740132">
              <w:t>3.3 Regularly review and adjust work procedures to improve infection prevention and control practice</w:t>
            </w:r>
          </w:p>
          <w:p w:rsidR="00000000" w:rsidRPr="00740132" w:rsidP="00740132">
            <w:pPr>
              <w:pStyle w:val="BodyText"/>
            </w:pPr>
            <w:r w:rsidRPr="00740132">
              <w:t>3.4 Provide feedback to colleagues on compliance issues, changes in work procedures and infection prevention and control outcomes</w:t>
            </w:r>
          </w:p>
          <w:p w:rsidR="00000000" w:rsidRPr="00740132" w:rsidP="00740132">
            <w:pPr>
              <w:pStyle w:val="BodyText"/>
            </w:pPr>
            <w:r w:rsidRPr="00740132">
              <w:t xml:space="preserve">3.5 Identify and </w:t>
            </w:r>
            <w:r w:rsidRPr="00740132">
              <w:t>respond to inadequacies in work procedures and infection prevention and control measures or report to designated personnel</w:t>
            </w:r>
          </w:p>
          <w:p w:rsidR="00000000" w:rsidRPr="00740132" w:rsidP="00740132">
            <w:pPr>
              <w:pStyle w:val="BodyText"/>
            </w:pPr>
            <w:r w:rsidRPr="00740132">
              <w:t xml:space="preserve">3.6 Maintain accurate records of infection prevention and </w:t>
            </w:r>
            <w:r w:rsidRPr="00740132">
              <w:t>control risks and incidents as required</w:t>
            </w:r>
          </w:p>
          <w:p w:rsidR="00000000" w:rsidRPr="00740132" w:rsidP="00740132">
            <w:pPr>
              <w:pStyle w:val="BodyText"/>
            </w:pPr>
            <w:r w:rsidRPr="00740132">
              <w:t>3.7 Use aggregate infection prevent</w:t>
            </w:r>
            <w:r w:rsidRPr="00740132">
              <w:t>ion and control information reports to identify hazards, to monitor and improve risk control methods and to indicate training needs</w:t>
            </w:r>
          </w:p>
          <w:p w:rsidR="00000000" w:rsidRPr="00740132" w:rsidP="00740132">
            <w:pPr>
              <w:pStyle w:val="BodyText"/>
            </w:pPr>
            <w:r w:rsidRPr="00740132">
              <w:t xml:space="preserve">3.8 Document, report and investigate potential breaches of infection prevention and control in accordance with organisation </w:t>
            </w:r>
            <w:r w:rsidRPr="00740132">
              <w:t>procedures</w:t>
            </w:r>
          </w:p>
        </w:tc>
      </w:tr>
    </w:tbl>
    <w:p w:rsidR="0049077A" w:rsidP="00740132">
      <w:pPr>
        <w:pStyle w:val="ListContinue"/>
      </w:pPr>
    </w:p>
    <w:p w:rsidR="0049077A" w:rsidP="00740132">
      <w:pPr>
        <w:pStyle w:val="ListContinue"/>
      </w:pPr>
    </w:p>
    <w:p w:rsidR="00000000" w:rsidRPr="00740132" w:rsidP="00740132">
      <w:pPr>
        <w:pStyle w:val="Heading1"/>
      </w:pPr>
      <w:bookmarkStart w:id="4" w:name="O_656630"/>
      <w:bookmarkEnd w:id="4"/>
      <w:r w:rsidRPr="00740132">
        <w:t>Foundation Skills</w:t>
      </w:r>
    </w:p>
    <w:tbl>
      <w:tblPr>
        <w:tblW w:w="0" w:type="auto"/>
        <w:tblLayout w:type="fixed"/>
        <w:tblCellMar>
          <w:left w:w="62" w:type="dxa"/>
          <w:right w:w="62" w:type="dxa"/>
        </w:tblCellMar>
        <w:tblLook w:val="0000"/>
      </w:tblPr>
      <w:tblGrid>
        <w:gridCol w:w="3294"/>
        <w:gridCol w:w="5670"/>
      </w:tblGrid>
      <w:tr w:rsidTr="00740132">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740132">
            <w:pPr>
              <w:pStyle w:val="BodyText"/>
              <w:rPr>
                <w:lang w:val="en-NZ"/>
              </w:rPr>
            </w:pPr>
            <w:r w:rsidRPr="00740132">
              <w:rPr>
                <w:rStyle w:val="Emphasis"/>
              </w:rPr>
              <w:t xml:space="preserve">The Foundation Skills describe those required skills (language, literacy, numeracy and employment </w:t>
            </w:r>
            <w:r w:rsidRPr="00740132">
              <w:t xml:space="preserve">skills) </w:t>
            </w:r>
            <w:r w:rsidRPr="00740132">
              <w:rPr>
                <w:rStyle w:val="Emphasis"/>
              </w:rPr>
              <w:t>that are essential to performance.</w:t>
            </w:r>
          </w:p>
        </w:tc>
      </w:tr>
      <w:tr w:rsidTr="0074013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132">
            <w:pPr>
              <w:pStyle w:val="BodyText"/>
              <w:rPr>
                <w:lang w:val="en-NZ"/>
              </w:rPr>
            </w:pPr>
          </w:p>
        </w:tc>
      </w:tr>
      <w:tr w:rsidTr="00740132">
        <w:tblPrEx>
          <w:tblW w:w="0" w:type="auto"/>
          <w:tblLayout w:type="fixed"/>
          <w:tblCellMar>
            <w:left w:w="62" w:type="dxa"/>
            <w:right w:w="62" w:type="dxa"/>
          </w:tblCellMar>
          <w:tblLook w:val="0000"/>
        </w:tblPrEx>
        <w:trPr>
          <w:trHeight w:val="60"/>
        </w:trPr>
        <w:tc>
          <w:tcPr>
            <w:tcW w:w="8964" w:type="dxa"/>
            <w:gridSpan w:val="2"/>
            <w:tcBorders>
              <w:top w:val="nil"/>
              <w:left w:val="nil"/>
              <w:bottom w:val="nil"/>
              <w:right w:val="nil"/>
            </w:tcBorders>
            <w:tcMar>
              <w:top w:w="0" w:type="dxa"/>
              <w:left w:w="62" w:type="dxa"/>
              <w:bottom w:w="0" w:type="dxa"/>
              <w:right w:w="62" w:type="dxa"/>
            </w:tcMar>
          </w:tcPr>
          <w:p w:rsidR="00000000" w:rsidRPr="00740132" w:rsidP="00740132">
            <w:pPr>
              <w:pStyle w:val="BodyText"/>
            </w:pPr>
            <w:r w:rsidRPr="00740132">
              <w:t xml:space="preserve">Foundation skills essential to performance are explicit in the performance criteria of this unit of competency. </w:t>
            </w:r>
          </w:p>
        </w:tc>
      </w:tr>
    </w:tbl>
    <w:p w:rsidR="00000000" w:rsidRPr="00740132" w:rsidP="00740132">
      <w:pPr>
        <w:pStyle w:val="BodyText"/>
      </w:pPr>
    </w:p>
    <w:p w:rsidR="00000000" w:rsidRPr="00740132" w:rsidP="00740132">
      <w:pPr>
        <w:pStyle w:val="AllowPageBreak"/>
      </w:pPr>
    </w:p>
    <w:p w:rsidR="00000000" w:rsidRPr="00740132" w:rsidP="00740132">
      <w:pPr>
        <w:pStyle w:val="Heading1"/>
      </w:pPr>
      <w:bookmarkStart w:id="5" w:name="O_656632"/>
      <w:bookmarkEnd w:id="5"/>
      <w:r w:rsidRPr="00740132">
        <w:t>Unit Mapping Information</w:t>
      </w:r>
    </w:p>
    <w:p w:rsidR="00000000" w:rsidRPr="00740132" w:rsidP="0049077A">
      <w:pPr>
        <w:pStyle w:val="BodyText"/>
      </w:pPr>
      <w:r w:rsidRPr="00740132">
        <w:t>No equivalent unit.</w:t>
      </w:r>
    </w:p>
    <w:p w:rsidR="00000000" w:rsidRPr="00740132" w:rsidP="00740132">
      <w:pPr>
        <w:pStyle w:val="Heading1"/>
      </w:pPr>
      <w:bookmarkStart w:id="6" w:name="O_656639"/>
      <w:bookmarkEnd w:id="6"/>
      <w:r w:rsidRPr="00740132">
        <w:t>Links</w:t>
      </w:r>
    </w:p>
    <w:p w:rsidR="00000000" w:rsidRPr="00740132" w:rsidP="0049077A">
      <w:pPr>
        <w:pStyle w:val="BodyText"/>
      </w:pPr>
      <w:r w:rsidRPr="00740132">
        <w:t>Companion Volume implementation guides are found in VET</w:t>
      </w:r>
      <w:r w:rsidRPr="00740132">
        <w:t xml:space="preserve">Net - </w:t>
      </w:r>
      <w:r>
        <w:fldChar w:fldCharType="begin"/>
      </w:r>
      <w:r>
        <w:instrText xml:space="preserve"> HYPERLINK "https://vetnet.gov.au/Pages/TrainingDocs.aspx?q=ced1390f-48d9-4ab0-bd50-b015e5485705" </w:instrText>
      </w:r>
      <w:r>
        <w:fldChar w:fldCharType="separate"/>
      </w:r>
      <w:r w:rsidRPr="00AC1B18">
        <w:rPr>
          <w:rStyle w:val="Hyperlink"/>
        </w:rPr>
        <w:t>https://vetnet.gov.au/Pages/TrainingDocs.aspx?q=ced1390f-48d9-4ab0-bd50-b015e5485705</w:t>
      </w:r>
      <w:r>
        <w:fldChar w:fldCharType="end"/>
      </w:r>
    </w:p>
    <w:p w:rsidR="00000000" w:rsidRPr="00740132" w:rsidP="0049077A">
      <w:pPr>
        <w:pStyle w:val="BodyText"/>
        <w:sectPr w:rsidSect="00740132">
          <w:headerReference w:type="default" r:id="rId10"/>
          <w:footerReference w:type="default" r:id="rId11"/>
          <w:pgSz w:w="11908" w:h="16833"/>
          <w:pgMar w:top="1702" w:right="1418" w:bottom="1702" w:left="1418" w:header="992" w:footer="992" w:gutter="0"/>
          <w:cols w:space="720"/>
          <w:noEndnote/>
          <w:docGrid w:linePitch="299"/>
        </w:sectPr>
      </w:pPr>
    </w:p>
    <w:p w:rsidR="00000000" w:rsidRPr="00740132" w:rsidP="00740132">
      <w:pPr>
        <w:pStyle w:val="SuperHeading"/>
      </w:pPr>
      <w:r w:rsidRPr="00740132">
        <w:t>Assessment Requirements for HLTINF003 Implement and monitor infection prevention and control policies and procedures</w:t>
      </w:r>
    </w:p>
    <w:p w:rsidR="00000000" w:rsidRPr="00740132" w:rsidP="00740132">
      <w:pPr>
        <w:pStyle w:val="Heading1"/>
      </w:pPr>
      <w:bookmarkStart w:id="7" w:name="O_656634"/>
      <w:bookmarkEnd w:id="7"/>
      <w:r w:rsidRPr="00740132">
        <w:t>Modification History</w:t>
      </w:r>
    </w:p>
    <w:tbl>
      <w:tblPr>
        <w:tblW w:w="0" w:type="auto"/>
        <w:tblLayout w:type="fixed"/>
        <w:tblCellMar>
          <w:left w:w="62" w:type="dxa"/>
          <w:right w:w="62" w:type="dxa"/>
        </w:tblCellMar>
        <w:tblLook w:val="0000"/>
      </w:tblPr>
      <w:tblGrid>
        <w:gridCol w:w="2790"/>
        <w:gridCol w:w="6344"/>
      </w:tblGrid>
      <w:tr w:rsidTr="0074013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132" w:rsidP="00740132">
            <w:pPr>
              <w:pStyle w:val="BodyText"/>
            </w:pPr>
            <w:r w:rsidRPr="0074013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132">
            <w:pPr>
              <w:pStyle w:val="BodyText"/>
              <w:rPr>
                <w:lang w:val="en-NZ"/>
              </w:rPr>
            </w:pPr>
            <w:r w:rsidRPr="00740132">
              <w:rPr>
                <w:rStyle w:val="SpecialBold"/>
              </w:rPr>
              <w:t>Comments</w:t>
            </w:r>
          </w:p>
        </w:tc>
      </w:tr>
      <w:tr w:rsidTr="0074013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132">
            <w:pPr>
              <w:pStyle w:val="BodyText"/>
              <w:rPr>
                <w:lang w:val="en-NZ"/>
              </w:rPr>
            </w:pPr>
            <w:r w:rsidRPr="0074013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132" w:rsidP="00740132">
            <w:pPr>
              <w:pStyle w:val="BodyText"/>
            </w:pPr>
            <w:r w:rsidRPr="00740132">
              <w:t xml:space="preserve">This version was released in </w:t>
            </w:r>
            <w:r w:rsidRPr="00740132">
              <w:rPr>
                <w:rStyle w:val="Emphasis"/>
              </w:rPr>
              <w:t>HLT Health Training Package release 2.0</w:t>
            </w:r>
            <w:r w:rsidRPr="00740132">
              <w:t xml:space="preserve"> and meets the requirements of the 2012 Standards for Training Packages.</w:t>
            </w:r>
          </w:p>
          <w:p w:rsidR="00000000" w:rsidRPr="00740132" w:rsidP="00740132">
            <w:pPr>
              <w:pStyle w:val="BodyText"/>
            </w:pPr>
            <w:r w:rsidRPr="00740132">
              <w:t>Minimal changes to the elements and performance criteria. New evidence requirements for assessment, including volume and frequency requirements. Significant changes to knowledge evidence. Removed prerequisite.</w:t>
            </w:r>
          </w:p>
        </w:tc>
      </w:tr>
    </w:tbl>
    <w:p w:rsidR="00000000" w:rsidRPr="00740132" w:rsidP="00740132">
      <w:pPr>
        <w:pStyle w:val="BodyText"/>
      </w:pPr>
    </w:p>
    <w:p w:rsidR="00000000" w:rsidRPr="00740132" w:rsidP="00740132">
      <w:pPr>
        <w:pStyle w:val="AllowPageBreak"/>
      </w:pPr>
    </w:p>
    <w:p w:rsidR="00000000" w:rsidRPr="00740132" w:rsidP="00740132">
      <w:pPr>
        <w:pStyle w:val="Heading1"/>
      </w:pPr>
      <w:bookmarkStart w:id="8" w:name="O_656635"/>
      <w:bookmarkEnd w:id="8"/>
      <w:r w:rsidRPr="00740132">
        <w:t>Performance Evidence</w:t>
      </w:r>
    </w:p>
    <w:p w:rsidR="00000000" w:rsidRPr="00740132" w:rsidP="0049077A">
      <w:pPr>
        <w:pStyle w:val="BodyText"/>
      </w:pPr>
      <w:r w:rsidRPr="00740132">
        <w:t>The candidate must show evidence of the ability to complete tasks outlined in elements and performance criteria of this unit, manage tasks and manage contingencies in the context of the job role. There must be evidence that the candidate has:</w:t>
      </w:r>
    </w:p>
    <w:p w:rsidR="00000000" w:rsidRPr="00740132" w:rsidP="00740132">
      <w:pPr>
        <w:pStyle w:val="ListBullet"/>
      </w:pPr>
      <w:r w:rsidRPr="00740132">
        <w:t xml:space="preserve">implemented </w:t>
      </w:r>
      <w:r w:rsidRPr="00740132">
        <w:t xml:space="preserve">and monitored infection prevention and control policy and procedures for at least 1 work area and at least 1 team of workers, incorporating: </w:t>
      </w:r>
    </w:p>
    <w:p w:rsidR="00000000" w:rsidRPr="00740132" w:rsidP="00740132">
      <w:pPr>
        <w:pStyle w:val="ListBullet2"/>
      </w:pPr>
      <w:r w:rsidRPr="00740132">
        <w:t>hand hygiene and hand care</w:t>
      </w:r>
    </w:p>
    <w:p w:rsidR="00000000" w:rsidRPr="00740132" w:rsidP="00740132">
      <w:pPr>
        <w:pStyle w:val="ListBullet2"/>
      </w:pPr>
      <w:r w:rsidRPr="00740132">
        <w:t>use of personal protective equipment</w:t>
      </w:r>
    </w:p>
    <w:p w:rsidR="00000000" w:rsidRPr="00740132" w:rsidP="00740132">
      <w:pPr>
        <w:pStyle w:val="ListBullet2"/>
      </w:pPr>
      <w:r w:rsidRPr="00740132">
        <w:t>surface cleaning</w:t>
      </w:r>
    </w:p>
    <w:p w:rsidR="00000000" w:rsidRPr="00740132" w:rsidP="00740132">
      <w:pPr>
        <w:pStyle w:val="ListBullet2"/>
      </w:pPr>
      <w:r w:rsidRPr="00740132">
        <w:t>waste management</w:t>
      </w:r>
    </w:p>
    <w:p w:rsidR="00000000" w:rsidRPr="00740132" w:rsidP="00740132">
      <w:pPr>
        <w:pStyle w:val="ListBullet2"/>
      </w:pPr>
      <w:r w:rsidRPr="00740132">
        <w:t>handling of potentially infectious material</w:t>
      </w:r>
    </w:p>
    <w:p w:rsidR="00000000" w:rsidRPr="00740132" w:rsidP="00740132">
      <w:pPr>
        <w:pStyle w:val="ListBullet2"/>
      </w:pPr>
      <w:r w:rsidRPr="00740132">
        <w:t>hazard identification and risk assessment and management</w:t>
      </w:r>
    </w:p>
    <w:p w:rsidR="00000000" w:rsidRPr="00740132" w:rsidP="00740132">
      <w:pPr>
        <w:pStyle w:val="AllowPageBreak"/>
      </w:pPr>
    </w:p>
    <w:p w:rsidR="00000000" w:rsidRPr="00740132" w:rsidP="00740132">
      <w:pPr>
        <w:pStyle w:val="Heading1"/>
      </w:pPr>
      <w:bookmarkStart w:id="9" w:name="O_656636"/>
      <w:bookmarkEnd w:id="9"/>
      <w:r w:rsidRPr="00740132">
        <w:t>Knowledge Evidence</w:t>
      </w:r>
    </w:p>
    <w:p w:rsidR="00000000" w:rsidRPr="00740132" w:rsidP="0049077A">
      <w:pPr>
        <w:pStyle w:val="BodyText"/>
      </w:pPr>
      <w:r w:rsidRPr="00740132">
        <w:t>The candidate must be able to demonstrate essential knowledge required to effectively complete tasks outlined in elemen</w:t>
      </w:r>
      <w:r w:rsidRPr="00740132">
        <w:t>ts and performance criteria of this unit, manage tasks and manage contingencies in the context of the work role. This includes knowledge of:</w:t>
      </w:r>
    </w:p>
    <w:p w:rsidR="00000000" w:rsidRPr="00740132" w:rsidP="00740132">
      <w:pPr>
        <w:pStyle w:val="ListBullet"/>
      </w:pPr>
      <w:r w:rsidRPr="00740132">
        <w:t>key features of infection prevention and control regulation and guidelines:</w:t>
      </w:r>
    </w:p>
    <w:p w:rsidR="00000000" w:rsidRPr="00740132" w:rsidP="00740132">
      <w:pPr>
        <w:pStyle w:val="ListBullet2"/>
      </w:pPr>
      <w:r w:rsidRPr="00740132">
        <w:t>Australian standards</w:t>
      </w:r>
    </w:p>
    <w:p w:rsidR="00000000" w:rsidRPr="00740132" w:rsidP="00740132">
      <w:pPr>
        <w:pStyle w:val="ListBullet2"/>
      </w:pPr>
      <w:r w:rsidRPr="00740132">
        <w:t>government guide</w:t>
      </w:r>
      <w:r w:rsidRPr="00740132">
        <w:t>lines</w:t>
      </w:r>
    </w:p>
    <w:p w:rsidR="00000000" w:rsidRPr="00740132" w:rsidP="00740132">
      <w:pPr>
        <w:pStyle w:val="ListBullet2"/>
      </w:pPr>
      <w:r w:rsidRPr="00740132">
        <w:t>manufacturer documentation</w:t>
      </w:r>
    </w:p>
    <w:p w:rsidR="00000000" w:rsidRPr="00740132" w:rsidP="00740132">
      <w:pPr>
        <w:pStyle w:val="ListBullet"/>
      </w:pPr>
      <w:r w:rsidRPr="00740132">
        <w:t>management and work processes used to control infection:</w:t>
      </w:r>
    </w:p>
    <w:p w:rsidR="00000000" w:rsidRPr="00740132" w:rsidP="00740132">
      <w:pPr>
        <w:pStyle w:val="ListBullet2"/>
      </w:pPr>
      <w:r w:rsidRPr="00740132">
        <w:t>assessment</w:t>
      </w:r>
    </w:p>
    <w:p w:rsidR="00000000" w:rsidRPr="00740132" w:rsidP="00740132">
      <w:pPr>
        <w:pStyle w:val="ListBullet2"/>
      </w:pPr>
      <w:r w:rsidRPr="00740132">
        <w:t>monitoring</w:t>
      </w:r>
    </w:p>
    <w:p w:rsidR="00000000" w:rsidRPr="00740132" w:rsidP="00740132">
      <w:pPr>
        <w:pStyle w:val="ListBullet2"/>
      </w:pPr>
      <w:r w:rsidRPr="00740132">
        <w:t>reporting processes and hierarchies</w:t>
      </w:r>
    </w:p>
    <w:p w:rsidR="00000000" w:rsidRPr="00740132" w:rsidP="00740132">
      <w:pPr>
        <w:pStyle w:val="ListBullet2"/>
      </w:pPr>
      <w:r w:rsidRPr="00740132">
        <w:t>training requirements</w:t>
      </w:r>
    </w:p>
    <w:p w:rsidR="00000000" w:rsidRPr="00740132" w:rsidP="00740132">
      <w:pPr>
        <w:pStyle w:val="ListBullet"/>
      </w:pPr>
      <w:r w:rsidRPr="00740132">
        <w:t>standard and additional infection prevention and control precautions, including:</w:t>
      </w:r>
    </w:p>
    <w:p w:rsidR="00000000" w:rsidRPr="00740132" w:rsidP="00740132">
      <w:pPr>
        <w:pStyle w:val="ListBullet2"/>
      </w:pPr>
      <w:r w:rsidRPr="00740132">
        <w:t>personal hygiene</w:t>
      </w:r>
    </w:p>
    <w:p w:rsidR="00000000" w:rsidRPr="00740132" w:rsidP="00740132">
      <w:pPr>
        <w:pStyle w:val="ListBullet2"/>
      </w:pPr>
      <w:r w:rsidRPr="00740132">
        <w:t>use of personal protective equipment</w:t>
      </w:r>
    </w:p>
    <w:p w:rsidR="00000000" w:rsidRPr="00740132" w:rsidP="00740132">
      <w:pPr>
        <w:pStyle w:val="ListBullet2"/>
      </w:pPr>
      <w:r w:rsidRPr="00740132">
        <w:t>surface cleaning</w:t>
      </w:r>
    </w:p>
    <w:p w:rsidR="00000000" w:rsidRPr="00740132" w:rsidP="00740132">
      <w:pPr>
        <w:pStyle w:val="ListBullet2"/>
      </w:pPr>
      <w:r w:rsidRPr="00740132">
        <w:t>handling of potentially infectious material</w:t>
      </w:r>
    </w:p>
    <w:p w:rsidR="00000000" w:rsidRPr="00740132" w:rsidP="00740132">
      <w:pPr>
        <w:pStyle w:val="ListBullet"/>
      </w:pPr>
      <w:r w:rsidRPr="00740132">
        <w:t>key aspects of communicable disease transmission and their relationship to different work processes</w:t>
      </w:r>
    </w:p>
    <w:p w:rsidR="00000000" w:rsidRPr="00740132" w:rsidP="00740132">
      <w:pPr>
        <w:pStyle w:val="ListBullet"/>
      </w:pPr>
      <w:r w:rsidRPr="00740132">
        <w:t>infection risks and control measures spe</w:t>
      </w:r>
      <w:r w:rsidRPr="00740132">
        <w:t>cific to work area and related work processes</w:t>
      </w:r>
    </w:p>
    <w:p w:rsidR="00000000" w:rsidRPr="00740132" w:rsidP="00740132">
      <w:pPr>
        <w:pStyle w:val="ListBullet"/>
      </w:pPr>
      <w:r w:rsidRPr="00740132">
        <w:t>hierarchy of risk control measures from most to least preferred:</w:t>
      </w:r>
    </w:p>
    <w:p w:rsidR="00000000" w:rsidRPr="00740132" w:rsidP="00740132">
      <w:pPr>
        <w:pStyle w:val="ListBullet2"/>
      </w:pPr>
      <w:r w:rsidRPr="00740132">
        <w:t>elimination</w:t>
      </w:r>
    </w:p>
    <w:p w:rsidR="00000000" w:rsidRPr="00740132" w:rsidP="00740132">
      <w:pPr>
        <w:pStyle w:val="ListBullet2"/>
      </w:pPr>
      <w:r w:rsidRPr="00740132">
        <w:t>engineering controls</w:t>
      </w:r>
    </w:p>
    <w:p w:rsidR="00000000" w:rsidRPr="00740132" w:rsidP="00740132">
      <w:pPr>
        <w:pStyle w:val="ListBullet2"/>
      </w:pPr>
      <w:r w:rsidRPr="00740132">
        <w:t xml:space="preserve">administrative control </w:t>
      </w:r>
    </w:p>
    <w:p w:rsidR="00000000" w:rsidRPr="00740132" w:rsidP="00740132">
      <w:pPr>
        <w:pStyle w:val="ListBullet2"/>
      </w:pPr>
      <w:r w:rsidRPr="00740132">
        <w:t>personal protective equipment</w:t>
      </w:r>
    </w:p>
    <w:p w:rsidR="00000000" w:rsidRPr="00740132" w:rsidP="00740132">
      <w:pPr>
        <w:pStyle w:val="AllowPageBreak"/>
      </w:pPr>
    </w:p>
    <w:p w:rsidR="00000000" w:rsidRPr="00740132" w:rsidP="00740132">
      <w:pPr>
        <w:pStyle w:val="Heading1"/>
      </w:pPr>
      <w:bookmarkStart w:id="10" w:name="O_656637"/>
      <w:bookmarkEnd w:id="10"/>
      <w:r w:rsidRPr="00740132">
        <w:t>Assessment Conditions</w:t>
      </w:r>
    </w:p>
    <w:p w:rsidR="00000000" w:rsidRPr="00740132" w:rsidP="0049077A">
      <w:pPr>
        <w:pStyle w:val="BodyText"/>
      </w:pPr>
      <w:r w:rsidRPr="00740132">
        <w:t xml:space="preserve">Skills must have been demonstrated in the workplace with the addition of simulations and scenarios where the full range of contexts and situations have not been provided in the workplace or may occur only rarely. </w:t>
      </w:r>
    </w:p>
    <w:p w:rsidR="00000000" w:rsidRPr="00740132" w:rsidP="0049077A">
      <w:pPr>
        <w:pStyle w:val="BodyText"/>
      </w:pPr>
      <w:r w:rsidRPr="00740132">
        <w:t>The following conditions must be met for t</w:t>
      </w:r>
      <w:r w:rsidRPr="00740132">
        <w:t xml:space="preserve">his unit: </w:t>
      </w:r>
    </w:p>
    <w:p w:rsidR="00000000" w:rsidRPr="00740132" w:rsidP="00740132">
      <w:pPr>
        <w:pStyle w:val="ListBullet"/>
      </w:pPr>
      <w:r w:rsidRPr="00740132">
        <w:t xml:space="preserve">use of suitable facilities, equipment and resources, including: </w:t>
      </w:r>
    </w:p>
    <w:p w:rsidR="00000000" w:rsidRPr="00740132" w:rsidP="00740132">
      <w:pPr>
        <w:pStyle w:val="ListBullet2"/>
      </w:pPr>
      <w:r w:rsidRPr="00740132">
        <w:t>organisational infection prevention and control policies and procedures</w:t>
      </w:r>
    </w:p>
    <w:p w:rsidR="00000000" w:rsidRPr="00740132" w:rsidP="00740132">
      <w:pPr>
        <w:pStyle w:val="ListBullet2"/>
      </w:pPr>
      <w:r w:rsidRPr="00740132">
        <w:t>personal protective equipment</w:t>
      </w:r>
    </w:p>
    <w:p w:rsidR="00000000" w:rsidRPr="00740132" w:rsidP="00740132">
      <w:pPr>
        <w:pStyle w:val="ListBullet2"/>
      </w:pPr>
      <w:r w:rsidRPr="00740132">
        <w:t>hand washing facilities and equipment</w:t>
      </w:r>
    </w:p>
    <w:p w:rsidR="00000000" w:rsidRPr="00740132" w:rsidP="00740132">
      <w:pPr>
        <w:pStyle w:val="ListBullet2"/>
      </w:pPr>
      <w:r w:rsidRPr="00740132">
        <w:t>medical or client care equipment relevant to the workplace</w:t>
      </w:r>
    </w:p>
    <w:p w:rsidR="00000000" w:rsidRPr="00740132" w:rsidP="00740132">
      <w:pPr>
        <w:pStyle w:val="ListBullet2"/>
      </w:pPr>
      <w:r w:rsidRPr="00740132">
        <w:t>clinical and other waste</w:t>
      </w:r>
    </w:p>
    <w:p w:rsidR="00000000" w:rsidRPr="00740132" w:rsidP="00740132">
      <w:pPr>
        <w:pStyle w:val="ListBullet2"/>
      </w:pPr>
      <w:r w:rsidRPr="00740132">
        <w:t>areas for cleaning</w:t>
      </w:r>
    </w:p>
    <w:p w:rsidR="00000000" w:rsidRPr="00740132" w:rsidP="00740132">
      <w:pPr>
        <w:pStyle w:val="ListBullet"/>
      </w:pPr>
      <w:r w:rsidRPr="00740132">
        <w:t xml:space="preserve">modelling of industry operating conditions, including: </w:t>
      </w:r>
    </w:p>
    <w:p w:rsidR="00000000" w:rsidRPr="00740132" w:rsidP="00740132">
      <w:pPr>
        <w:pStyle w:val="ListBullet2"/>
      </w:pPr>
      <w:r w:rsidRPr="00740132">
        <w:t>interaction with a team</w:t>
      </w:r>
    </w:p>
    <w:p w:rsidR="00000000" w:rsidRPr="00740132" w:rsidP="00740132">
      <w:pPr>
        <w:pStyle w:val="ListBullet2"/>
      </w:pPr>
      <w:r w:rsidRPr="00740132">
        <w:t>presence of real or simulated risks, hazards and infection prevention a</w:t>
      </w:r>
      <w:r w:rsidRPr="00740132">
        <w:t>nd control problems to which the candidate responds</w:t>
      </w:r>
    </w:p>
    <w:p w:rsidR="00000000" w:rsidRPr="00740132" w:rsidP="00740132">
      <w:pPr>
        <w:pStyle w:val="BodyText"/>
      </w:pPr>
    </w:p>
    <w:p w:rsidR="00000000" w:rsidRPr="00740132" w:rsidP="0049077A">
      <w:pPr>
        <w:pStyle w:val="BodyText"/>
      </w:pPr>
      <w:r w:rsidRPr="00740132">
        <w:t>Assessors must satisfy the Standards for Registered Training Organisations (RTOs) 2015/AQTF mandatory competency requirements for assessors.</w:t>
      </w:r>
    </w:p>
    <w:p w:rsidR="00000000" w:rsidRPr="00740132" w:rsidP="00740132">
      <w:pPr>
        <w:pStyle w:val="Heading1"/>
      </w:pPr>
      <w:bookmarkStart w:id="11" w:name="O_656640"/>
      <w:bookmarkEnd w:id="11"/>
      <w:r w:rsidRPr="00740132">
        <w:t>Links</w:t>
      </w:r>
    </w:p>
    <w:p w:rsidR="00000000" w:rsidRPr="00740132" w:rsidP="0049077A">
      <w:pPr>
        <w:pStyle w:val="BodyText"/>
      </w:pPr>
      <w:r w:rsidRPr="00740132">
        <w:t xml:space="preserve">Companion Volume implementation guides </w:t>
      </w:r>
      <w:r w:rsidRPr="00740132">
        <w:t xml:space="preserve">are found in VETNet - </w:t>
      </w:r>
      <w:r>
        <w:fldChar w:fldCharType="begin"/>
      </w:r>
      <w:r>
        <w:instrText xml:space="preserve"> HYPERLINK "https://vetnet.gov.au/Pages/TrainingDocs.aspx?q=ced1390f-48d9-4ab0-bd50-b015e5485705" </w:instrText>
      </w:r>
      <w:r>
        <w:fldChar w:fldCharType="separate"/>
      </w:r>
      <w:r w:rsidRPr="00AC1B18">
        <w:rPr>
          <w:rStyle w:val="Hyperlink"/>
        </w:rPr>
        <w:t>https://vetnet.gov.au/Pages/TrainingDocs.aspx?q=ced1390f-48d9-4ab0-bd50-b015e5485705</w:t>
      </w:r>
      <w:r>
        <w:fldChar w:fldCharType="end"/>
      </w:r>
    </w:p>
    <w:p w:rsidR="00000000" w:rsidRPr="00740132" w:rsidP="00740132"/>
    <w:sectPr w:rsidSect="007401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132" w:rsidRPr="0049077A" w:rsidP="004907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77A" w:rsidP="00740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077A" w:rsidP="007401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9077A" w:rsidP="007401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132" w:rsidP="00740132">
    <w:pPr>
      <w:pStyle w:val="Footer"/>
      <w:framePr w:wrap="around"/>
    </w:pPr>
    <w:r>
      <w:fldChar w:fldCharType="begin"/>
    </w:r>
    <w:r>
      <w:instrText xml:space="preserve"> DOCPROPERTY  Subject  \* MERGEFORMAT </w:instrText>
    </w:r>
    <w:r>
      <w:fldChar w:fldCharType="separate"/>
    </w:r>
    <w:r w:rsidR="0049077A">
      <w:t>Approved</w:t>
    </w:r>
    <w:r w:rsidR="0049077A">
      <w:fldChar w:fldCharType="end"/>
    </w:r>
    <w:r>
      <w:tab/>
      <w:t xml:space="preserve">Page </w:t>
    </w:r>
    <w:r>
      <w:fldChar w:fldCharType="begin"/>
    </w:r>
    <w:r>
      <w:instrText xml:space="preserve"> PAGE  \* Arabic  \* MERGEFORMAT </w:instrText>
    </w:r>
    <w:r>
      <w:fldChar w:fldCharType="separate"/>
    </w:r>
    <w:r w:rsidR="004907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077A">
      <w:rPr>
        <w:noProof/>
      </w:rPr>
      <w:t>4</w:t>
    </w:r>
    <w:r>
      <w:rPr>
        <w:noProof/>
      </w:rPr>
      <w:fldChar w:fldCharType="end"/>
    </w:r>
  </w:p>
  <w:p w:rsidR="00740132" w:rsidP="00740132">
    <w:pPr>
      <w:pStyle w:val="Footer"/>
      <w:framePr w:wrap="around"/>
    </w:pPr>
    <w:r>
      <w:t xml:space="preserve">© Commonwealth of Australia, </w:t>
    </w:r>
    <w:r>
      <w:fldChar w:fldCharType="begin"/>
    </w:r>
    <w:r>
      <w:instrText xml:space="preserve"> DATE  \@ "yyyy"  \* MERGEFORMAT </w:instrText>
    </w:r>
    <w:r>
      <w:fldChar w:fldCharType="separate"/>
    </w:r>
    <w:r w:rsidR="0049077A">
      <w:rPr>
        <w:noProof/>
      </w:rPr>
      <w:t>2025</w:t>
    </w:r>
    <w:r>
      <w:fldChar w:fldCharType="end"/>
    </w:r>
    <w:r>
      <w:tab/>
    </w:r>
    <w:r>
      <w:fldChar w:fldCharType="begin"/>
    </w:r>
    <w:r>
      <w:instrText xml:space="preserve"> DOCPROPERTY  Author  \* MERGEFORMAT </w:instrText>
    </w:r>
    <w:r>
      <w:fldChar w:fldCharType="separate"/>
    </w:r>
    <w:r w:rsidR="0049077A">
      <w:t>HumanAbility</w:t>
    </w:r>
    <w:r w:rsidR="0049077A">
      <w:fldChar w:fldCharType="end"/>
    </w:r>
  </w:p>
  <w:p w:rsidR="00740132" w:rsidP="007401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7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0132" w:rsidRPr="0049077A" w:rsidP="004907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77A" w:rsidRPr="002D2AF8" w:rsidP="00740132">
    <w:pPr>
      <w:pStyle w:val="Header"/>
      <w:framePr w:wrap="around"/>
    </w:pPr>
    <w:r>
      <w:fldChar w:fldCharType="begin"/>
    </w:r>
    <w:r>
      <w:instrText xml:space="preserve"> TITLE   \* MERGEFORMAT </w:instrText>
    </w:r>
    <w:r>
      <w:fldChar w:fldCharType="separate"/>
    </w:r>
    <w:r>
      <w:t>HLTINF003 Implement and monitor infection prevention and control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077A" w:rsidP="007401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132" w:rsidRPr="002D2AF8" w:rsidP="00740132">
    <w:pPr>
      <w:pStyle w:val="Header"/>
      <w:framePr w:wrap="around"/>
    </w:pPr>
    <w:r>
      <w:fldChar w:fldCharType="begin"/>
    </w:r>
    <w:r>
      <w:instrText xml:space="preserve"> TITLE   \* MERGEFORMAT </w:instrText>
    </w:r>
    <w:r>
      <w:fldChar w:fldCharType="separate"/>
    </w:r>
    <w:r w:rsidR="0049077A">
      <w:t>HLTINF003 Implement and monitor infection prevention and control policies and procedures</w:t>
    </w:r>
    <w:r w:rsidR="0049077A">
      <w:fldChar w:fldCharType="end"/>
    </w:r>
    <w:r>
      <w:tab/>
      <w:t xml:space="preserve">Date this document was generated: </w:t>
    </w:r>
    <w:r>
      <w:fldChar w:fldCharType="begin"/>
    </w:r>
    <w:r>
      <w:instrText xml:space="preserve"> CREATEDATE  \@ "d MMMM yyyy"  \* MERGEFORMAT </w:instrText>
    </w:r>
    <w:r>
      <w:fldChar w:fldCharType="separate"/>
    </w:r>
    <w:r w:rsidR="0049077A">
      <w:rPr>
        <w:noProof/>
      </w:rPr>
      <w:t>2 March 2025</w:t>
    </w:r>
    <w:r>
      <w:fldChar w:fldCharType="end"/>
    </w:r>
  </w:p>
  <w:p w:rsidR="00740132" w:rsidP="00740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B46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1AA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BA1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132"/>
    <w:pPr>
      <w:spacing w:before="360" w:after="60"/>
      <w:outlineLvl w:val="0"/>
    </w:pPr>
    <w:rPr>
      <w:sz w:val="32"/>
    </w:rPr>
  </w:style>
  <w:style w:type="paragraph" w:styleId="Heading2">
    <w:name w:val="heading 2"/>
    <w:basedOn w:val="HeadingBase"/>
    <w:next w:val="BodyText"/>
    <w:link w:val="Heading2Char"/>
    <w:qFormat/>
    <w:rsid w:val="00740132"/>
    <w:pPr>
      <w:keepLines/>
      <w:spacing w:before="240" w:after="120"/>
      <w:outlineLvl w:val="1"/>
    </w:pPr>
    <w:rPr>
      <w:sz w:val="28"/>
      <w:szCs w:val="40"/>
    </w:rPr>
  </w:style>
  <w:style w:type="paragraph" w:styleId="Heading3">
    <w:name w:val="heading 3"/>
    <w:basedOn w:val="HeadingBase"/>
    <w:next w:val="BodyText"/>
    <w:link w:val="Heading3Char"/>
    <w:qFormat/>
    <w:rsid w:val="00740132"/>
    <w:pPr>
      <w:spacing w:before="180" w:after="120"/>
      <w:outlineLvl w:val="2"/>
    </w:pPr>
    <w:rPr>
      <w:spacing w:val="-10"/>
      <w:kern w:val="32"/>
    </w:rPr>
  </w:style>
  <w:style w:type="paragraph" w:styleId="Heading4">
    <w:name w:val="heading 4"/>
    <w:basedOn w:val="HeadingBase"/>
    <w:next w:val="BodyText"/>
    <w:link w:val="Heading4Char"/>
    <w:qFormat/>
    <w:rsid w:val="00740132"/>
    <w:pPr>
      <w:spacing w:before="160" w:after="120"/>
      <w:outlineLvl w:val="3"/>
    </w:pPr>
    <w:rPr>
      <w:sz w:val="22"/>
    </w:rPr>
  </w:style>
  <w:style w:type="paragraph" w:styleId="Heading5">
    <w:name w:val="heading 5"/>
    <w:basedOn w:val="HeadingBase"/>
    <w:next w:val="Normal"/>
    <w:link w:val="Heading5Char"/>
    <w:qFormat/>
    <w:rsid w:val="00740132"/>
    <w:pPr>
      <w:spacing w:before="80"/>
      <w:outlineLvl w:val="4"/>
    </w:pPr>
    <w:rPr>
      <w:color w:val="918585"/>
      <w:sz w:val="20"/>
    </w:rPr>
  </w:style>
  <w:style w:type="paragraph" w:styleId="Heading6">
    <w:name w:val="heading 6"/>
    <w:basedOn w:val="HeadingBase"/>
    <w:next w:val="Normal"/>
    <w:link w:val="Heading6Char"/>
    <w:qFormat/>
    <w:rsid w:val="00740132"/>
    <w:pPr>
      <w:spacing w:before="60"/>
      <w:outlineLvl w:val="5"/>
    </w:pPr>
    <w:rPr>
      <w:color w:val="918585"/>
      <w:sz w:val="20"/>
    </w:rPr>
  </w:style>
  <w:style w:type="paragraph" w:styleId="Heading7">
    <w:name w:val="heading 7"/>
    <w:basedOn w:val="Normal"/>
    <w:next w:val="Normal"/>
    <w:link w:val="Heading7Char"/>
    <w:qFormat/>
    <w:rsid w:val="00740132"/>
    <w:pPr>
      <w:ind w:left="720"/>
      <w:outlineLvl w:val="6"/>
    </w:pPr>
    <w:rPr>
      <w:i/>
    </w:rPr>
  </w:style>
  <w:style w:type="paragraph" w:styleId="Heading8">
    <w:name w:val="heading 8"/>
    <w:basedOn w:val="Normal"/>
    <w:next w:val="Normal"/>
    <w:link w:val="Heading8Char"/>
    <w:qFormat/>
    <w:rsid w:val="00740132"/>
    <w:pPr>
      <w:ind w:left="720"/>
      <w:outlineLvl w:val="7"/>
    </w:pPr>
    <w:rPr>
      <w:i/>
    </w:rPr>
  </w:style>
  <w:style w:type="paragraph" w:styleId="Heading9">
    <w:name w:val="heading 9"/>
    <w:basedOn w:val="Normal"/>
    <w:next w:val="Normal"/>
    <w:link w:val="Heading9Char"/>
    <w:qFormat/>
    <w:rsid w:val="00740132"/>
    <w:pPr>
      <w:ind w:left="720"/>
      <w:outlineLvl w:val="8"/>
    </w:pPr>
    <w:rPr>
      <w:i/>
    </w:rPr>
  </w:style>
  <w:style w:type="character" w:default="1" w:styleId="DefaultParagraphFont">
    <w:name w:val="Default Paragraph Font"/>
    <w:uiPriority w:val="1"/>
    <w:unhideWhenUsed/>
    <w:rsid w:val="00740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132"/>
  </w:style>
  <w:style w:type="character" w:customStyle="1" w:styleId="Heading1Char">
    <w:name w:val="Heading 1 Char"/>
    <w:basedOn w:val="DefaultParagraphFont"/>
    <w:link w:val="Heading1"/>
    <w:rsid w:val="00740132"/>
    <w:rPr>
      <w:rFonts w:ascii="Times New Roman" w:eastAsia="Times New Roman" w:hAnsi="Times New Roman" w:cs="Times New Roman"/>
      <w:b/>
      <w:sz w:val="32"/>
      <w:szCs w:val="20"/>
      <w:lang w:eastAsia="en-US"/>
    </w:rPr>
  </w:style>
  <w:style w:type="paragraph" w:styleId="BodyText">
    <w:name w:val="Body Text"/>
    <w:basedOn w:val="Normal"/>
    <w:link w:val="BodyTextChar"/>
    <w:rsid w:val="007401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0132"/>
    <w:rPr>
      <w:rFonts w:ascii="Times New Roman" w:eastAsia="Times New Roman" w:hAnsi="Times New Roman" w:cs="Times New Roman"/>
      <w:sz w:val="24"/>
      <w:lang w:eastAsia="en-US"/>
    </w:rPr>
  </w:style>
  <w:style w:type="paragraph" w:styleId="ListBullet">
    <w:name w:val="List Bullet"/>
    <w:basedOn w:val="List"/>
    <w:rsid w:val="00740132"/>
    <w:pPr>
      <w:numPr>
        <w:numId w:val="12"/>
      </w:numPr>
      <w:tabs>
        <w:tab w:val="clear" w:pos="340"/>
      </w:tabs>
      <w:spacing w:before="40" w:after="40"/>
    </w:pPr>
  </w:style>
  <w:style w:type="character" w:customStyle="1" w:styleId="SpecialBold">
    <w:name w:val="Special Bold"/>
    <w:basedOn w:val="DefaultParagraphFont"/>
    <w:rsid w:val="00740132"/>
    <w:rPr>
      <w:b/>
      <w:spacing w:val="0"/>
    </w:rPr>
  </w:style>
  <w:style w:type="paragraph" w:styleId="ListBullet2">
    <w:name w:val="List Bullet 2"/>
    <w:basedOn w:val="List2"/>
    <w:rsid w:val="00740132"/>
    <w:pPr>
      <w:numPr>
        <w:numId w:val="13"/>
      </w:numPr>
      <w:tabs>
        <w:tab w:val="clear" w:pos="680"/>
      </w:tabs>
    </w:pPr>
  </w:style>
  <w:style w:type="character" w:styleId="Emphasis">
    <w:name w:val="Emphasis"/>
    <w:basedOn w:val="DefaultParagraphFont"/>
    <w:qFormat/>
    <w:rsid w:val="00740132"/>
    <w:rPr>
      <w:i/>
    </w:rPr>
  </w:style>
  <w:style w:type="paragraph" w:customStyle="1" w:styleId="SuperHeading">
    <w:name w:val="SuperHeading"/>
    <w:basedOn w:val="Normal"/>
    <w:rsid w:val="00740132"/>
    <w:pPr>
      <w:spacing w:before="240" w:after="120"/>
      <w:outlineLvl w:val="0"/>
    </w:pPr>
    <w:rPr>
      <w:rFonts w:ascii="Times New Roman" w:hAnsi="Times New Roman"/>
      <w:b/>
      <w:sz w:val="32"/>
    </w:rPr>
  </w:style>
  <w:style w:type="paragraph" w:customStyle="1" w:styleId="AllowPageBreak">
    <w:name w:val="AllowPageBreak"/>
    <w:rsid w:val="00740132"/>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740132"/>
    <w:pPr>
      <w:ind w:firstLine="0"/>
    </w:pPr>
  </w:style>
  <w:style w:type="character" w:customStyle="1" w:styleId="Heading2Char">
    <w:name w:val="Heading 2 Char"/>
    <w:basedOn w:val="DefaultParagraphFont"/>
    <w:link w:val="Heading2"/>
    <w:rsid w:val="00740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132"/>
    <w:rPr>
      <w:rFonts w:ascii="Courier New" w:eastAsia="Times New Roman" w:hAnsi="Courier New" w:cs="Times New Roman"/>
      <w:i/>
      <w:szCs w:val="20"/>
      <w:lang w:eastAsia="en-US"/>
    </w:rPr>
  </w:style>
  <w:style w:type="paragraph" w:customStyle="1" w:styleId="HeadingBase">
    <w:name w:val="Heading Base"/>
    <w:rsid w:val="00740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132"/>
    <w:pPr>
      <w:tabs>
        <w:tab w:val="right" w:leader="dot" w:pos="9072"/>
      </w:tabs>
      <w:ind w:left="567"/>
    </w:pPr>
    <w:rPr>
      <w:szCs w:val="22"/>
    </w:rPr>
  </w:style>
  <w:style w:type="paragraph" w:customStyle="1" w:styleId="TOCBase">
    <w:name w:val="TOC Base"/>
    <w:rsid w:val="00740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132"/>
    <w:pPr>
      <w:tabs>
        <w:tab w:val="right" w:leader="dot" w:pos="9072"/>
      </w:tabs>
      <w:spacing w:before="40" w:after="40"/>
      <w:ind w:left="284"/>
    </w:pPr>
    <w:rPr>
      <w:rFonts w:ascii="Times New Roman" w:hAnsi="Times New Roman"/>
    </w:rPr>
  </w:style>
  <w:style w:type="paragraph" w:styleId="TOC1">
    <w:name w:val="toc 1"/>
    <w:basedOn w:val="TOCBase"/>
    <w:next w:val="Normal"/>
    <w:rsid w:val="007401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0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132"/>
    <w:rPr>
      <w:rFonts w:ascii="Times New Roman" w:eastAsia="Times New Roman" w:hAnsi="Times New Roman" w:cs="Times New Roman"/>
      <w:sz w:val="16"/>
      <w:lang w:eastAsia="en-US"/>
    </w:rPr>
  </w:style>
  <w:style w:type="paragraph" w:styleId="Title">
    <w:name w:val="Title"/>
    <w:basedOn w:val="HeadingBase"/>
    <w:link w:val="TitleChar"/>
    <w:qFormat/>
    <w:rsid w:val="00740132"/>
    <w:pPr>
      <w:spacing w:before="5040"/>
      <w:jc w:val="center"/>
    </w:pPr>
    <w:rPr>
      <w:sz w:val="48"/>
      <w:szCs w:val="72"/>
      <w:lang w:val="en-US"/>
    </w:rPr>
  </w:style>
  <w:style w:type="character" w:customStyle="1" w:styleId="TitleChar">
    <w:name w:val="Title Char"/>
    <w:basedOn w:val="DefaultParagraphFont"/>
    <w:link w:val="Title"/>
    <w:rsid w:val="00740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132"/>
    <w:pPr>
      <w:tabs>
        <w:tab w:val="left" w:pos="3600"/>
        <w:tab w:val="left" w:pos="3958"/>
      </w:tabs>
    </w:pPr>
  </w:style>
  <w:style w:type="paragraph" w:styleId="List">
    <w:name w:val="List"/>
    <w:basedOn w:val="BodyText"/>
    <w:next w:val="BodyText"/>
    <w:rsid w:val="00740132"/>
    <w:pPr>
      <w:tabs>
        <w:tab w:val="left" w:pos="340"/>
      </w:tabs>
      <w:spacing w:before="60" w:after="60"/>
      <w:ind w:left="340" w:hanging="340"/>
    </w:pPr>
  </w:style>
  <w:style w:type="paragraph" w:customStyle="1" w:styleId="Note">
    <w:name w:val="Note"/>
    <w:basedOn w:val="BodyText"/>
    <w:rsid w:val="00740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132"/>
    <w:pPr>
      <w:framePr w:wrap="auto" w:hAnchor="text" w:y="6049"/>
    </w:pPr>
    <w:rPr>
      <w:color w:val="000000"/>
      <w:sz w:val="40"/>
    </w:rPr>
  </w:style>
  <w:style w:type="paragraph" w:customStyle="1" w:styleId="TOCTitle">
    <w:name w:val="TOCTitle"/>
    <w:basedOn w:val="Heading1"/>
    <w:rsid w:val="00740132"/>
    <w:pPr>
      <w:spacing w:after="240"/>
      <w:jc w:val="center"/>
      <w:outlineLvl w:val="9"/>
    </w:pPr>
    <w:rPr>
      <w:caps/>
    </w:rPr>
  </w:style>
  <w:style w:type="paragraph" w:customStyle="1" w:styleId="Version">
    <w:name w:val="Version"/>
    <w:rsid w:val="007401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132"/>
    <w:pPr>
      <w:keepNext w:val="0"/>
      <w:tabs>
        <w:tab w:val="right" w:pos="4176"/>
      </w:tabs>
      <w:ind w:left="198" w:hanging="198"/>
    </w:pPr>
    <w:rPr>
      <w:rFonts w:ascii="Garamond" w:hAnsi="Garamond"/>
    </w:rPr>
  </w:style>
  <w:style w:type="paragraph" w:styleId="IndexHeading">
    <w:name w:val="index heading"/>
    <w:basedOn w:val="Normal"/>
    <w:next w:val="Index1"/>
    <w:semiHidden/>
    <w:rsid w:val="00740132"/>
    <w:pPr>
      <w:spacing w:before="120" w:after="120"/>
    </w:pPr>
    <w:rPr>
      <w:rFonts w:ascii="Arial" w:hAnsi="Arial"/>
      <w:b/>
      <w:color w:val="918585"/>
      <w:sz w:val="24"/>
    </w:rPr>
  </w:style>
  <w:style w:type="paragraph" w:styleId="Header">
    <w:name w:val="header"/>
    <w:basedOn w:val="Normal"/>
    <w:link w:val="HeaderChar"/>
    <w:rsid w:val="00740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132"/>
    <w:rPr>
      <w:rFonts w:ascii="Times New Roman" w:eastAsia="Times New Roman" w:hAnsi="Times New Roman" w:cs="Times New Roman"/>
      <w:sz w:val="16"/>
      <w:szCs w:val="20"/>
      <w:lang w:val="en-GB" w:eastAsia="en-US"/>
    </w:rPr>
  </w:style>
  <w:style w:type="paragraph" w:customStyle="1" w:styleId="Chapter">
    <w:name w:val="Chapter"/>
    <w:basedOn w:val="Normal"/>
    <w:rsid w:val="00740132"/>
    <w:pPr>
      <w:spacing w:before="240"/>
    </w:pPr>
    <w:rPr>
      <w:rFonts w:ascii="Times New Roman" w:hAnsi="Times New Roman"/>
      <w:smallCaps/>
      <w:spacing w:val="80"/>
      <w:sz w:val="28"/>
    </w:rPr>
  </w:style>
  <w:style w:type="paragraph" w:customStyle="1" w:styleId="InChapter">
    <w:name w:val="InChapter"/>
    <w:basedOn w:val="Heading3"/>
    <w:rsid w:val="00740132"/>
    <w:pPr>
      <w:spacing w:after="240"/>
      <w:outlineLvl w:val="9"/>
    </w:pPr>
    <w:rPr>
      <w:noProof/>
    </w:rPr>
  </w:style>
  <w:style w:type="paragraph" w:styleId="Index2">
    <w:name w:val="index 2"/>
    <w:basedOn w:val="Normal"/>
    <w:next w:val="Normal"/>
    <w:semiHidden/>
    <w:rsid w:val="00740132"/>
    <w:pPr>
      <w:tabs>
        <w:tab w:val="right" w:pos="4176"/>
      </w:tabs>
      <w:ind w:left="568" w:hanging="284"/>
    </w:pPr>
    <w:rPr>
      <w:rFonts w:ascii="Garamond" w:hAnsi="Garamond"/>
    </w:rPr>
  </w:style>
  <w:style w:type="paragraph" w:customStyle="1" w:styleId="Byline">
    <w:name w:val="Byline"/>
    <w:rsid w:val="00740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132"/>
    <w:pPr>
      <w:tabs>
        <w:tab w:val="clear" w:pos="3600"/>
        <w:tab w:val="clear" w:pos="3958"/>
      </w:tabs>
      <w:jc w:val="right"/>
    </w:pPr>
  </w:style>
  <w:style w:type="paragraph" w:styleId="Caption">
    <w:name w:val="caption"/>
    <w:basedOn w:val="BodyText"/>
    <w:next w:val="Normal"/>
    <w:qFormat/>
    <w:rsid w:val="00740132"/>
    <w:pPr>
      <w:framePr w:w="2268" w:hSpace="181" w:vSpace="181" w:wrap="around" w:vAnchor="text" w:hAnchor="page" w:x="1135" w:y="285" w:anchorLock="1"/>
    </w:pPr>
    <w:rPr>
      <w:i/>
    </w:rPr>
  </w:style>
  <w:style w:type="paragraph" w:customStyle="1" w:styleId="MiniTOCTitle">
    <w:name w:val="MiniTOCTitle"/>
    <w:basedOn w:val="Heading4"/>
    <w:rsid w:val="00740132"/>
    <w:pPr>
      <w:spacing w:before="240"/>
      <w:outlineLvl w:val="9"/>
    </w:pPr>
    <w:rPr>
      <w:noProof/>
      <w:sz w:val="24"/>
    </w:rPr>
  </w:style>
  <w:style w:type="paragraph" w:customStyle="1" w:styleId="MiniTOCItem">
    <w:name w:val="MiniTOCItem"/>
    <w:basedOn w:val="ListBullet"/>
    <w:rsid w:val="00740132"/>
    <w:pPr>
      <w:numPr>
        <w:numId w:val="0"/>
      </w:numPr>
      <w:tabs>
        <w:tab w:val="right" w:leader="dot" w:pos="6521"/>
      </w:tabs>
      <w:spacing w:before="0" w:after="0"/>
    </w:pPr>
  </w:style>
  <w:style w:type="paragraph" w:customStyle="1" w:styleId="TOFTitle">
    <w:name w:val="TOFTitle"/>
    <w:basedOn w:val="TOCTitle"/>
    <w:rsid w:val="00740132"/>
  </w:style>
  <w:style w:type="paragraph" w:styleId="TableofFigures">
    <w:name w:val="table of figures"/>
    <w:basedOn w:val="Normal"/>
    <w:next w:val="Normal"/>
    <w:semiHidden/>
    <w:rsid w:val="00740132"/>
    <w:pPr>
      <w:tabs>
        <w:tab w:val="right" w:leader="dot" w:pos="9072"/>
      </w:tabs>
      <w:ind w:left="970" w:hanging="403"/>
    </w:pPr>
    <w:rPr>
      <w:rFonts w:ascii="Times New Roman" w:hAnsi="Times New Roman"/>
      <w:b/>
    </w:rPr>
  </w:style>
  <w:style w:type="paragraph" w:styleId="ListNumber">
    <w:name w:val="List Number"/>
    <w:basedOn w:val="List"/>
    <w:rsid w:val="00740132"/>
    <w:pPr>
      <w:numPr>
        <w:numId w:val="15"/>
      </w:numPr>
      <w:tabs>
        <w:tab w:val="clear" w:pos="340"/>
      </w:tabs>
    </w:pPr>
  </w:style>
  <w:style w:type="character" w:customStyle="1" w:styleId="WingdingSymbols">
    <w:name w:val="Wingding Symbols"/>
    <w:rsid w:val="00740132"/>
    <w:rPr>
      <w:rFonts w:ascii="Wingdings" w:hAnsi="Wingdings"/>
    </w:rPr>
  </w:style>
  <w:style w:type="paragraph" w:customStyle="1" w:styleId="TableHeading">
    <w:name w:val="Table Heading"/>
    <w:basedOn w:val="HeadingBase"/>
    <w:rsid w:val="00740132"/>
    <w:pPr>
      <w:keepLines/>
      <w:pBdr>
        <w:bottom w:val="single" w:sz="6" w:space="1" w:color="918585"/>
      </w:pBdr>
      <w:spacing w:before="240"/>
    </w:pPr>
  </w:style>
  <w:style w:type="character" w:customStyle="1" w:styleId="HotSpot">
    <w:name w:val="HotSpot"/>
    <w:rsid w:val="00740132"/>
    <w:rPr>
      <w:color w:val="0033CC"/>
      <w:u w:val="none"/>
    </w:rPr>
  </w:style>
  <w:style w:type="paragraph" w:customStyle="1" w:styleId="BodyTextRight">
    <w:name w:val="Body Text Right"/>
    <w:basedOn w:val="BodyText"/>
    <w:rsid w:val="00740132"/>
    <w:pPr>
      <w:spacing w:before="0" w:after="0"/>
      <w:jc w:val="right"/>
    </w:pPr>
  </w:style>
  <w:style w:type="paragraph" w:styleId="Index3">
    <w:name w:val="index 3"/>
    <w:basedOn w:val="ListNumber2"/>
    <w:next w:val="Normal"/>
    <w:semiHidden/>
    <w:rsid w:val="00740132"/>
    <w:pPr>
      <w:numPr>
        <w:numId w:val="0"/>
      </w:numPr>
      <w:tabs>
        <w:tab w:val="right" w:leader="dot" w:pos="4176"/>
      </w:tabs>
    </w:pPr>
  </w:style>
  <w:style w:type="paragraph" w:styleId="ListNumber2">
    <w:name w:val="List Number 2"/>
    <w:basedOn w:val="List2"/>
    <w:rsid w:val="00740132"/>
    <w:pPr>
      <w:numPr>
        <w:numId w:val="10"/>
      </w:numPr>
      <w:tabs>
        <w:tab w:val="clear" w:pos="1060"/>
      </w:tabs>
    </w:pPr>
  </w:style>
  <w:style w:type="paragraph" w:customStyle="1" w:styleId="MarginNote">
    <w:name w:val="Margin Note"/>
    <w:basedOn w:val="BodyText"/>
    <w:rsid w:val="00740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132"/>
    <w:rPr>
      <w:sz w:val="32"/>
    </w:rPr>
  </w:style>
  <w:style w:type="paragraph" w:customStyle="1" w:styleId="HeadingProcedure">
    <w:name w:val="Heading Procedure"/>
    <w:basedOn w:val="HeadingBase"/>
    <w:next w:val="Normal"/>
    <w:rsid w:val="00740132"/>
    <w:pPr>
      <w:tabs>
        <w:tab w:val="left" w:pos="0"/>
      </w:tabs>
      <w:spacing w:before="120" w:after="60"/>
    </w:pPr>
    <w:rPr>
      <w:i/>
      <w:color w:val="918585"/>
      <w:sz w:val="22"/>
    </w:rPr>
  </w:style>
  <w:style w:type="paragraph" w:customStyle="1" w:styleId="TableBodyText">
    <w:name w:val="Table Body Text"/>
    <w:basedOn w:val="BodyText"/>
    <w:rsid w:val="00740132"/>
    <w:pPr>
      <w:spacing w:before="60" w:after="60"/>
    </w:pPr>
  </w:style>
  <w:style w:type="paragraph" w:customStyle="1" w:styleId="ListNote">
    <w:name w:val="List Note"/>
    <w:basedOn w:val="List"/>
    <w:rsid w:val="00740132"/>
    <w:pPr>
      <w:pBdr>
        <w:top w:val="single" w:sz="6" w:space="2" w:color="918585"/>
        <w:bottom w:val="single" w:sz="6" w:space="2" w:color="918585"/>
      </w:pBdr>
      <w:tabs>
        <w:tab w:val="left" w:pos="1021"/>
      </w:tabs>
      <w:ind w:firstLine="0"/>
    </w:pPr>
  </w:style>
  <w:style w:type="paragraph" w:customStyle="1" w:styleId="Warning">
    <w:name w:val="Warning"/>
    <w:basedOn w:val="BodyText"/>
    <w:rsid w:val="00740132"/>
    <w:pPr>
      <w:shd w:val="clear" w:color="auto" w:fill="D9D9D9"/>
      <w:tabs>
        <w:tab w:val="left" w:pos="992"/>
      </w:tabs>
      <w:ind w:left="119" w:right="119"/>
    </w:pPr>
    <w:rPr>
      <w:sz w:val="20"/>
    </w:rPr>
  </w:style>
  <w:style w:type="paragraph" w:customStyle="1" w:styleId="MarginIcons">
    <w:name w:val="Margin Icons"/>
    <w:basedOn w:val="BodyText"/>
    <w:rsid w:val="00740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132"/>
    <w:rPr>
      <w:rFonts w:ascii="Courier New" w:hAnsi="Courier New"/>
    </w:rPr>
  </w:style>
  <w:style w:type="paragraph" w:customStyle="1" w:styleId="NoteBullet">
    <w:name w:val="Note Bullet"/>
    <w:basedOn w:val="Note"/>
    <w:rsid w:val="00740132"/>
    <w:pPr>
      <w:tabs>
        <w:tab w:val="clear" w:pos="680"/>
      </w:tabs>
      <w:spacing w:before="60" w:after="60"/>
    </w:pPr>
  </w:style>
  <w:style w:type="paragraph" w:customStyle="1" w:styleId="SubHeading2">
    <w:name w:val="SubHeading2"/>
    <w:basedOn w:val="HeadingBase"/>
    <w:rsid w:val="00740132"/>
    <w:pPr>
      <w:spacing w:before="240" w:after="60"/>
    </w:pPr>
    <w:rPr>
      <w:sz w:val="20"/>
    </w:rPr>
  </w:style>
  <w:style w:type="paragraph" w:customStyle="1" w:styleId="SubHeading1">
    <w:name w:val="SubHeading1"/>
    <w:basedOn w:val="HeadingBase"/>
    <w:rsid w:val="00740132"/>
    <w:pPr>
      <w:spacing w:before="240" w:after="60"/>
    </w:pPr>
    <w:rPr>
      <w:color w:val="918585"/>
      <w:sz w:val="22"/>
    </w:rPr>
  </w:style>
  <w:style w:type="paragraph" w:customStyle="1" w:styleId="SideHeading">
    <w:name w:val="Side Heading"/>
    <w:basedOn w:val="HeadingBase"/>
    <w:rsid w:val="00740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132"/>
    <w:pPr>
      <w:tabs>
        <w:tab w:val="num" w:pos="360"/>
      </w:tabs>
    </w:pPr>
  </w:style>
  <w:style w:type="paragraph" w:styleId="PlainText">
    <w:name w:val="Plain Text"/>
    <w:basedOn w:val="Normal"/>
    <w:link w:val="PlainTextChar"/>
    <w:rsid w:val="00740132"/>
    <w:rPr>
      <w:sz w:val="20"/>
    </w:rPr>
  </w:style>
  <w:style w:type="character" w:customStyle="1" w:styleId="PlainTextChar">
    <w:name w:val="Plain Text Char"/>
    <w:basedOn w:val="DefaultParagraphFont"/>
    <w:link w:val="PlainText"/>
    <w:rsid w:val="00740132"/>
    <w:rPr>
      <w:rFonts w:ascii="Courier New" w:eastAsia="Times New Roman" w:hAnsi="Courier New" w:cs="Times New Roman"/>
      <w:sz w:val="20"/>
      <w:szCs w:val="20"/>
      <w:lang w:eastAsia="en-US"/>
    </w:rPr>
  </w:style>
  <w:style w:type="character" w:customStyle="1" w:styleId="MenuOption">
    <w:name w:val="Menu Option"/>
    <w:basedOn w:val="DefaultParagraphFont"/>
    <w:rsid w:val="00740132"/>
    <w:rPr>
      <w:b/>
      <w:smallCaps/>
    </w:rPr>
  </w:style>
  <w:style w:type="paragraph" w:customStyle="1" w:styleId="TableListNumber">
    <w:name w:val="Table List Number"/>
    <w:basedOn w:val="ListNumber"/>
    <w:rsid w:val="00740132"/>
    <w:pPr>
      <w:numPr>
        <w:numId w:val="0"/>
      </w:numPr>
    </w:pPr>
  </w:style>
  <w:style w:type="paragraph" w:styleId="TOC4">
    <w:name w:val="toc 4"/>
    <w:basedOn w:val="TOCBase"/>
    <w:next w:val="Normal"/>
    <w:semiHidden/>
    <w:rsid w:val="00740132"/>
    <w:pPr>
      <w:tabs>
        <w:tab w:val="right" w:leader="dot" w:pos="9071"/>
      </w:tabs>
      <w:ind w:left="1701"/>
    </w:pPr>
  </w:style>
  <w:style w:type="paragraph" w:customStyle="1" w:styleId="ListAlpha">
    <w:name w:val="List Alpha"/>
    <w:basedOn w:val="List"/>
    <w:rsid w:val="00740132"/>
    <w:pPr>
      <w:numPr>
        <w:numId w:val="9"/>
      </w:numPr>
    </w:pPr>
  </w:style>
  <w:style w:type="paragraph" w:customStyle="1" w:styleId="ListAlpha2">
    <w:name w:val="List Alpha 2"/>
    <w:basedOn w:val="List2"/>
    <w:rsid w:val="00740132"/>
    <w:pPr>
      <w:numPr>
        <w:numId w:val="8"/>
      </w:numPr>
    </w:pPr>
  </w:style>
  <w:style w:type="paragraph" w:styleId="List2">
    <w:name w:val="List 2"/>
    <w:basedOn w:val="BodyText"/>
    <w:rsid w:val="00740132"/>
    <w:pPr>
      <w:tabs>
        <w:tab w:val="left" w:pos="680"/>
      </w:tabs>
      <w:spacing w:before="60" w:after="60"/>
      <w:ind w:left="680" w:hanging="340"/>
    </w:pPr>
  </w:style>
  <w:style w:type="paragraph" w:styleId="List3">
    <w:name w:val="List 3"/>
    <w:basedOn w:val="BodyText"/>
    <w:rsid w:val="00740132"/>
    <w:pPr>
      <w:tabs>
        <w:tab w:val="left" w:pos="1021"/>
      </w:tabs>
      <w:spacing w:before="60" w:after="60"/>
      <w:ind w:left="1020" w:hanging="340"/>
    </w:pPr>
  </w:style>
  <w:style w:type="paragraph" w:styleId="List4">
    <w:name w:val="List 4"/>
    <w:basedOn w:val="BodyText"/>
    <w:rsid w:val="00740132"/>
    <w:pPr>
      <w:tabs>
        <w:tab w:val="left" w:pos="1361"/>
      </w:tabs>
      <w:spacing w:before="60" w:after="60"/>
      <w:ind w:left="1361" w:hanging="340"/>
    </w:pPr>
  </w:style>
  <w:style w:type="paragraph" w:styleId="List5">
    <w:name w:val="List 5"/>
    <w:basedOn w:val="BodyText"/>
    <w:rsid w:val="00740132"/>
    <w:pPr>
      <w:tabs>
        <w:tab w:val="left" w:pos="1701"/>
      </w:tabs>
      <w:spacing w:before="60" w:after="60"/>
      <w:ind w:left="1701" w:hanging="340"/>
    </w:pPr>
  </w:style>
  <w:style w:type="paragraph" w:styleId="ListBullet3">
    <w:name w:val="List Bullet 3"/>
    <w:basedOn w:val="List3"/>
    <w:rsid w:val="00740132"/>
    <w:pPr>
      <w:numPr>
        <w:numId w:val="14"/>
      </w:numPr>
      <w:tabs>
        <w:tab w:val="clear" w:pos="1021"/>
      </w:tabs>
      <w:ind w:left="1037" w:hanging="357"/>
    </w:pPr>
  </w:style>
  <w:style w:type="paragraph" w:styleId="ListBullet4">
    <w:name w:val="List Bullet 4"/>
    <w:basedOn w:val="List4"/>
    <w:rsid w:val="00740132"/>
    <w:pPr>
      <w:numPr>
        <w:numId w:val="3"/>
      </w:numPr>
      <w:tabs>
        <w:tab w:val="clear" w:pos="1361"/>
      </w:tabs>
    </w:pPr>
  </w:style>
  <w:style w:type="paragraph" w:styleId="ListBullet5">
    <w:name w:val="List Bullet 5"/>
    <w:basedOn w:val="List5"/>
    <w:rsid w:val="00740132"/>
    <w:pPr>
      <w:numPr>
        <w:numId w:val="4"/>
      </w:numPr>
    </w:pPr>
  </w:style>
  <w:style w:type="paragraph" w:styleId="ListContinue2">
    <w:name w:val="List Continue 2"/>
    <w:basedOn w:val="List2"/>
    <w:rsid w:val="00740132"/>
    <w:pPr>
      <w:ind w:firstLine="0"/>
    </w:pPr>
  </w:style>
  <w:style w:type="paragraph" w:styleId="ListContinue3">
    <w:name w:val="List Continue 3"/>
    <w:basedOn w:val="List3"/>
    <w:rsid w:val="00740132"/>
    <w:pPr>
      <w:ind w:left="1021" w:firstLine="0"/>
    </w:pPr>
  </w:style>
  <w:style w:type="paragraph" w:styleId="ListContinue4">
    <w:name w:val="List Continue 4"/>
    <w:basedOn w:val="List4"/>
    <w:rsid w:val="00740132"/>
    <w:pPr>
      <w:ind w:firstLine="0"/>
    </w:pPr>
  </w:style>
  <w:style w:type="paragraph" w:styleId="ListContinue5">
    <w:name w:val="List Continue 5"/>
    <w:basedOn w:val="List5"/>
    <w:rsid w:val="00740132"/>
    <w:pPr>
      <w:ind w:firstLine="0"/>
    </w:pPr>
  </w:style>
  <w:style w:type="paragraph" w:styleId="ListNumber3">
    <w:name w:val="List Number 3"/>
    <w:basedOn w:val="List3"/>
    <w:rsid w:val="00740132"/>
    <w:pPr>
      <w:numPr>
        <w:numId w:val="5"/>
      </w:numPr>
    </w:pPr>
  </w:style>
  <w:style w:type="paragraph" w:styleId="ListNumber4">
    <w:name w:val="List Number 4"/>
    <w:basedOn w:val="List4"/>
    <w:rsid w:val="00740132"/>
    <w:pPr>
      <w:numPr>
        <w:numId w:val="6"/>
      </w:numPr>
    </w:pPr>
  </w:style>
  <w:style w:type="paragraph" w:styleId="ListNumber5">
    <w:name w:val="List Number 5"/>
    <w:basedOn w:val="List5"/>
    <w:rsid w:val="00740132"/>
    <w:pPr>
      <w:numPr>
        <w:numId w:val="7"/>
      </w:numPr>
    </w:pPr>
  </w:style>
  <w:style w:type="paragraph" w:styleId="BlockText">
    <w:name w:val="Block Text"/>
    <w:basedOn w:val="Normal"/>
    <w:rsid w:val="00740132"/>
    <w:pPr>
      <w:spacing w:after="120"/>
      <w:ind w:left="1440" w:right="1440"/>
    </w:pPr>
  </w:style>
  <w:style w:type="character" w:customStyle="1" w:styleId="Subscript">
    <w:name w:val="Subscript"/>
    <w:basedOn w:val="DefaultParagraphFont"/>
    <w:rsid w:val="00740132"/>
    <w:rPr>
      <w:sz w:val="16"/>
      <w:vertAlign w:val="subscript"/>
    </w:rPr>
  </w:style>
  <w:style w:type="character" w:customStyle="1" w:styleId="Superscript">
    <w:name w:val="Superscript"/>
    <w:basedOn w:val="DefaultParagraphFont"/>
    <w:rsid w:val="00740132"/>
    <w:rPr>
      <w:sz w:val="16"/>
      <w:vertAlign w:val="superscript"/>
    </w:rPr>
  </w:style>
  <w:style w:type="character" w:customStyle="1" w:styleId="Symbols">
    <w:name w:val="Symbols"/>
    <w:basedOn w:val="DefaultParagraphFont"/>
    <w:rsid w:val="00740132"/>
    <w:rPr>
      <w:rFonts w:ascii="Symbol" w:hAnsi="Symbol"/>
    </w:rPr>
  </w:style>
  <w:style w:type="character" w:customStyle="1" w:styleId="MenuOptions">
    <w:name w:val="Menu Options"/>
    <w:basedOn w:val="DefaultParagraphFont"/>
    <w:rsid w:val="00740132"/>
    <w:rPr>
      <w:rFonts w:ascii="Arial Narrow" w:hAnsi="Arial Narrow"/>
      <w:smallCaps/>
    </w:rPr>
  </w:style>
  <w:style w:type="character" w:customStyle="1" w:styleId="Buttons">
    <w:name w:val="Buttons"/>
    <w:basedOn w:val="DefaultParagraphFont"/>
    <w:rsid w:val="00740132"/>
    <w:rPr>
      <w:b/>
    </w:rPr>
  </w:style>
  <w:style w:type="character" w:customStyle="1" w:styleId="Underlined">
    <w:name w:val="Underlined"/>
    <w:basedOn w:val="DefaultParagraphFont"/>
    <w:rsid w:val="00740132"/>
    <w:rPr>
      <w:u w:val="single"/>
    </w:rPr>
  </w:style>
  <w:style w:type="paragraph" w:customStyle="1" w:styleId="TableBodyTextRight">
    <w:name w:val="Table Body Text Right"/>
    <w:basedOn w:val="TableBodyText"/>
    <w:rsid w:val="00740132"/>
    <w:pPr>
      <w:widowControl w:val="0"/>
      <w:autoSpaceDE w:val="0"/>
      <w:autoSpaceDN w:val="0"/>
      <w:adjustRightInd w:val="0"/>
      <w:jc w:val="right"/>
    </w:pPr>
    <w:rPr>
      <w:rFonts w:cs="Arial"/>
      <w:szCs w:val="18"/>
    </w:rPr>
  </w:style>
  <w:style w:type="paragraph" w:customStyle="1" w:styleId="CopyrightText">
    <w:name w:val="Copyright Text"/>
    <w:basedOn w:val="BodyText"/>
    <w:rsid w:val="00740132"/>
    <w:rPr>
      <w:sz w:val="18"/>
    </w:rPr>
  </w:style>
  <w:style w:type="paragraph" w:customStyle="1" w:styleId="BodySmallRight">
    <w:name w:val="Body Small Right"/>
    <w:basedOn w:val="BodyTextRight"/>
    <w:rsid w:val="00740132"/>
    <w:rPr>
      <w:sz w:val="18"/>
      <w:szCs w:val="18"/>
    </w:rPr>
  </w:style>
  <w:style w:type="paragraph" w:customStyle="1" w:styleId="MarginEdition">
    <w:name w:val="Margin Edition"/>
    <w:basedOn w:val="MarginNote"/>
    <w:rsid w:val="00740132"/>
    <w:pPr>
      <w:spacing w:before="0" w:after="0"/>
    </w:pPr>
    <w:rPr>
      <w:rFonts w:ascii="Times New Roman" w:hAnsi="Times New Roman"/>
      <w:color w:val="999999"/>
    </w:rPr>
  </w:style>
  <w:style w:type="paragraph" w:customStyle="1" w:styleId="Spacer">
    <w:name w:val="Spacer"/>
    <w:basedOn w:val="Normal"/>
    <w:rsid w:val="00740132"/>
    <w:rPr>
      <w:sz w:val="2"/>
      <w:szCs w:val="2"/>
    </w:rPr>
  </w:style>
  <w:style w:type="character" w:customStyle="1" w:styleId="Small">
    <w:name w:val="Small"/>
    <w:basedOn w:val="DefaultParagraphFont"/>
    <w:rsid w:val="00740132"/>
    <w:rPr>
      <w:sz w:val="16"/>
    </w:rPr>
  </w:style>
  <w:style w:type="paragraph" w:customStyle="1" w:styleId="WideTable">
    <w:name w:val="Wide Table"/>
    <w:basedOn w:val="Normal"/>
    <w:rsid w:val="00740132"/>
    <w:pPr>
      <w:ind w:left="-1418"/>
    </w:pPr>
    <w:rPr>
      <w:sz w:val="2"/>
      <w:szCs w:val="2"/>
    </w:rPr>
  </w:style>
  <w:style w:type="character" w:styleId="PageNumber">
    <w:name w:val="page number"/>
    <w:basedOn w:val="DefaultParagraphFont"/>
    <w:rsid w:val="00740132"/>
  </w:style>
  <w:style w:type="paragraph" w:styleId="Quote">
    <w:name w:val="Quote"/>
    <w:basedOn w:val="Heading1"/>
    <w:link w:val="QuoteChar"/>
    <w:qFormat/>
    <w:rsid w:val="00740132"/>
    <w:rPr>
      <w:b w:val="0"/>
      <w:sz w:val="72"/>
      <w:szCs w:val="72"/>
      <w:lang w:val="en-NZ"/>
    </w:rPr>
  </w:style>
  <w:style w:type="character" w:customStyle="1" w:styleId="QuoteChar">
    <w:name w:val="Quote Char"/>
    <w:basedOn w:val="DefaultParagraphFont"/>
    <w:link w:val="Quote"/>
    <w:rsid w:val="00740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132"/>
    <w:pPr>
      <w:pageBreakBefore/>
    </w:pPr>
  </w:style>
  <w:style w:type="paragraph" w:customStyle="1" w:styleId="Border">
    <w:name w:val="Border"/>
    <w:basedOn w:val="Normal"/>
    <w:qFormat/>
    <w:rsid w:val="00740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132"/>
    <w:rPr>
      <w:b/>
      <w:bCs/>
      <w:i/>
      <w:iCs/>
      <w:color w:val="auto"/>
    </w:rPr>
  </w:style>
  <w:style w:type="paragraph" w:styleId="IntenseQuote">
    <w:name w:val="Intense Quote"/>
    <w:basedOn w:val="Normal"/>
    <w:next w:val="Normal"/>
    <w:link w:val="IntenseQuoteChar"/>
    <w:uiPriority w:val="30"/>
    <w:qFormat/>
    <w:rsid w:val="00740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132"/>
    <w:rPr>
      <w:smallCaps/>
      <w:color w:val="auto"/>
      <w:u w:val="single"/>
    </w:rPr>
  </w:style>
  <w:style w:type="character" w:styleId="IntenseReference">
    <w:name w:val="Intense Reference"/>
    <w:basedOn w:val="DefaultParagraphFont"/>
    <w:uiPriority w:val="32"/>
    <w:qFormat/>
    <w:rsid w:val="00740132"/>
    <w:rPr>
      <w:b/>
      <w:bCs/>
      <w:smallCaps/>
      <w:color w:val="auto"/>
      <w:spacing w:val="5"/>
      <w:u w:val="single"/>
    </w:rPr>
  </w:style>
  <w:style w:type="paragraph" w:customStyle="1" w:styleId="2ColumnHeading">
    <w:name w:val="2Column Heading"/>
    <w:basedOn w:val="BodyText"/>
    <w:qFormat/>
    <w:rsid w:val="00740132"/>
    <w:pPr>
      <w:spacing w:after="60"/>
      <w:ind w:left="-2268"/>
    </w:pPr>
    <w:rPr>
      <w:b/>
    </w:rPr>
  </w:style>
  <w:style w:type="paragraph" w:customStyle="1" w:styleId="Heading1TOC">
    <w:name w:val="Heading1 TOC"/>
    <w:basedOn w:val="Normal"/>
    <w:qFormat/>
    <w:rsid w:val="00740132"/>
    <w:pPr>
      <w:spacing w:before="240" w:after="120"/>
    </w:pPr>
    <w:rPr>
      <w:rFonts w:ascii="Times New Roman" w:hAnsi="Times New Roman"/>
      <w:b/>
      <w:sz w:val="32"/>
    </w:rPr>
  </w:style>
  <w:style w:type="paragraph" w:customStyle="1" w:styleId="Heading2TOC">
    <w:name w:val="Heading2 TOC"/>
    <w:basedOn w:val="Normal"/>
    <w:qFormat/>
    <w:rsid w:val="00740132"/>
    <w:pPr>
      <w:spacing w:before="240" w:after="60"/>
    </w:pPr>
    <w:rPr>
      <w:rFonts w:ascii="Times New Roman" w:hAnsi="Times New Roman"/>
      <w:b/>
      <w:sz w:val="28"/>
    </w:rPr>
  </w:style>
  <w:style w:type="character" w:customStyle="1" w:styleId="Underline">
    <w:name w:val="Underline"/>
    <w:basedOn w:val="DefaultParagraphFont"/>
    <w:qFormat/>
    <w:rsid w:val="00740132"/>
    <w:rPr>
      <w:u w:val="single"/>
    </w:rPr>
  </w:style>
  <w:style w:type="character" w:customStyle="1" w:styleId="BoldandItalics">
    <w:name w:val="Bold and Italics"/>
    <w:qFormat/>
    <w:rsid w:val="00740132"/>
    <w:rPr>
      <w:b/>
      <w:i/>
      <w:u w:val="none"/>
    </w:rPr>
  </w:style>
  <w:style w:type="paragraph" w:styleId="BalloonText">
    <w:name w:val="Balloon Text"/>
    <w:basedOn w:val="Normal"/>
    <w:link w:val="BalloonTextChar"/>
    <w:rsid w:val="00740132"/>
    <w:rPr>
      <w:rFonts w:ascii="Tahoma" w:hAnsi="Tahoma" w:cs="Tahoma"/>
      <w:sz w:val="16"/>
      <w:szCs w:val="16"/>
    </w:rPr>
  </w:style>
  <w:style w:type="character" w:customStyle="1" w:styleId="BalloonTextChar">
    <w:name w:val="Balloon Text Char"/>
    <w:basedOn w:val="DefaultParagraphFont"/>
    <w:link w:val="BalloonText"/>
    <w:rsid w:val="00740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1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0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132"/>
    <w:rPr>
      <w:b/>
      <w:color w:val="660033"/>
      <w:spacing w:val="0"/>
    </w:rPr>
  </w:style>
  <w:style w:type="paragraph" w:customStyle="1" w:styleId="Nameditemlist">
    <w:name w:val="Named item list"/>
    <w:basedOn w:val="BodyText"/>
    <w:qFormat/>
    <w:rsid w:val="00740132"/>
    <w:pPr>
      <w:tabs>
        <w:tab w:val="left" w:pos="2835"/>
      </w:tabs>
      <w:ind w:left="2835" w:hanging="2835"/>
    </w:pPr>
  </w:style>
  <w:style w:type="paragraph" w:customStyle="1" w:styleId="BodyTextnopadding">
    <w:name w:val="Body Text no padding"/>
    <w:basedOn w:val="BodyText"/>
    <w:qFormat/>
    <w:rsid w:val="00740132"/>
    <w:pPr>
      <w:spacing w:before="0" w:after="0"/>
    </w:pPr>
  </w:style>
  <w:style w:type="paragraph" w:customStyle="1" w:styleId="BodyTextBold">
    <w:name w:val="Body Text Bold"/>
    <w:basedOn w:val="BodyText"/>
    <w:qFormat/>
    <w:rsid w:val="00740132"/>
    <w:rPr>
      <w:b/>
    </w:rPr>
  </w:style>
  <w:style w:type="character" w:styleId="Hyperlink">
    <w:name w:val="Hyperlink"/>
    <w:basedOn w:val="DefaultParagraphFont"/>
    <w:uiPriority w:val="99"/>
    <w:unhideWhenUsed/>
    <w:rsid w:val="004907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6833</Characters>
  <Application>Microsoft Office Word</Application>
  <DocSecurity>0</DocSecurity>
  <Lines>207</Lines>
  <Paragraphs>121</Paragraphs>
  <ScaleCrop>false</ScaleCrop>
  <Company>Author-it Software Corporation Ltd.</Company>
  <LinksUpToDate>false</LinksUpToDate>
  <CharactersWithSpaces>7753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HLTINF003 Implement and monitor infection prevention and control policies and procedures</dc:title>
  <dc:subject>Approved</dc:subject>
  <dc:creator>HumanAbility</dc:creator>
  <cp:keywords>Release: 1</cp:keywords>
  <dc:description>Review Date: 12 April 2008</dc:description>
  <cp:lastModifiedBy>HSD_TPCMSd.prod</cp:lastModifiedBy>
  <cp:revision>3</cp:revision>
  <dcterms:created xsi:type="dcterms:W3CDTF">2025-03-01T14:04:00Z</dcterms:created>
  <dcterms:modified xsi:type="dcterms:W3CDTF">2025-03-01T14:04:00Z</dcterms:modified>
</cp:coreProperties>
</file>