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9E4" w:rsidP="00A85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HLTHSS010 Handle and move equipment, goods and mail</w:t>
      </w:r>
      <w:r>
        <w:fldChar w:fldCharType="end"/>
      </w:r>
    </w:p>
    <w:p w:rsidR="00A859E4" w:rsidP="00A859E4">
      <w:pPr>
        <w:pStyle w:val="Version"/>
        <w:sectPr w:rsidSect="00F70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5AC" w:rsidP="00F705AC">
      <w:pPr>
        <w:pStyle w:val="SuperHeading"/>
      </w:pPr>
      <w:r w:rsidRPr="00F705AC">
        <w:t>Assessment Requirements for HLTHSS010 Handle and move equipment, goods and mail</w:t>
      </w:r>
    </w:p>
    <w:p w:rsidR="00000000" w:rsidRPr="00F705AC" w:rsidP="00F705AC">
      <w:pPr>
        <w:pStyle w:val="Heading1"/>
      </w:pPr>
      <w:bookmarkStart w:id="1" w:name="O_1225100"/>
      <w:bookmarkEnd w:id="1"/>
      <w:r w:rsidRPr="00F705AC">
        <w:t>Modification History</w:t>
      </w:r>
    </w:p>
    <w:p w:rsidR="00000000" w:rsidRPr="00F705AC" w:rsidP="00A859E4">
      <w:pPr>
        <w:pStyle w:val="BodyText"/>
      </w:pPr>
      <w:r w:rsidRPr="00F705AC">
        <w:t>Not applicable.</w:t>
      </w:r>
    </w:p>
    <w:p w:rsidR="00000000" w:rsidRPr="00F705AC" w:rsidP="00F705AC">
      <w:pPr>
        <w:pStyle w:val="Heading1"/>
      </w:pPr>
      <w:bookmarkStart w:id="2" w:name="O_1225103"/>
      <w:bookmarkEnd w:id="2"/>
      <w:r w:rsidRPr="00F705AC">
        <w:t>Performance Evidence</w:t>
      </w:r>
    </w:p>
    <w:p w:rsidR="00000000" w:rsidRPr="00F705AC" w:rsidP="00A859E4">
      <w:pPr>
        <w:pStyle w:val="BodyText"/>
      </w:pPr>
      <w:r w:rsidRPr="00F705AC">
        <w:t>Evidence of the ability to com</w:t>
      </w:r>
      <w:r w:rsidRPr="00F705AC">
        <w:t>plete tasks outlined in elements and performance criteria of this unit in the context of the job role, and:</w:t>
      </w:r>
    </w:p>
    <w:p w:rsidR="00000000" w:rsidRPr="00F705AC" w:rsidP="00F705AC">
      <w:pPr>
        <w:pStyle w:val="ListBullet"/>
      </w:pPr>
      <w:r w:rsidRPr="00F705AC">
        <w:t>follow organisational procedures in the workplace or simulation on at least two occasions to:</w:t>
      </w:r>
    </w:p>
    <w:p w:rsidR="00000000" w:rsidRPr="00F705AC" w:rsidP="00F705AC">
      <w:pPr>
        <w:pStyle w:val="ListBullet2"/>
      </w:pPr>
      <w:r w:rsidRPr="00F705AC">
        <w:t>interpret instructions</w:t>
      </w:r>
    </w:p>
    <w:p w:rsidR="00000000" w:rsidRPr="00F705AC" w:rsidP="00F705AC">
      <w:pPr>
        <w:pStyle w:val="ListBullet2"/>
      </w:pPr>
      <w:r w:rsidRPr="00F705AC">
        <w:t>deliver equipment or goods</w:t>
      </w:r>
    </w:p>
    <w:p w:rsidR="00000000" w:rsidRPr="00F705AC" w:rsidP="00F705AC">
      <w:pPr>
        <w:pStyle w:val="ListBullet2"/>
      </w:pPr>
      <w:r w:rsidRPr="00F705AC">
        <w:t>de</w:t>
      </w:r>
      <w:r w:rsidRPr="00F705AC">
        <w:t>liver mail both internally and externally</w:t>
      </w:r>
    </w:p>
    <w:p w:rsidR="00000000" w:rsidRPr="00F705AC" w:rsidP="00F705AC">
      <w:pPr>
        <w:pStyle w:val="ListBullet2"/>
      </w:pPr>
      <w:r w:rsidRPr="00F705AC">
        <w:t>complete necessary documentation.</w:t>
      </w:r>
    </w:p>
    <w:p w:rsidR="00000000" w:rsidRPr="00F705AC" w:rsidP="00F705AC">
      <w:pPr>
        <w:pStyle w:val="AllowPageBreak"/>
      </w:pPr>
    </w:p>
    <w:p w:rsidR="00000000" w:rsidRPr="00F705AC" w:rsidP="00F705AC">
      <w:pPr>
        <w:pStyle w:val="Heading1"/>
      </w:pPr>
      <w:bookmarkStart w:id="3" w:name="O_1225102"/>
      <w:bookmarkEnd w:id="3"/>
      <w:r w:rsidRPr="00F705AC">
        <w:t>Knowledge Evidence</w:t>
      </w:r>
    </w:p>
    <w:p w:rsidR="00000000" w:rsidRPr="00F705AC" w:rsidP="00A859E4">
      <w:pPr>
        <w:pStyle w:val="BodyText"/>
      </w:pPr>
      <w:r w:rsidRPr="00F705AC">
        <w:t>Demonstrate knowledge required to complete the tasks outlined in elements and performance criteria of this unit:</w:t>
      </w:r>
    </w:p>
    <w:p w:rsidR="00000000" w:rsidRPr="00F705AC" w:rsidP="00F705AC">
      <w:pPr>
        <w:pStyle w:val="ListBullet"/>
      </w:pPr>
      <w:r w:rsidRPr="00F705AC">
        <w:t>relevant organisation procedures relating to:</w:t>
      </w:r>
    </w:p>
    <w:p w:rsidR="00000000" w:rsidRPr="00F705AC" w:rsidP="00F705AC">
      <w:pPr>
        <w:pStyle w:val="ListBullet2"/>
      </w:pPr>
      <w:r w:rsidRPr="00F705AC">
        <w:t>manual handling</w:t>
      </w:r>
    </w:p>
    <w:p w:rsidR="00000000" w:rsidRPr="00F705AC" w:rsidP="00F705AC">
      <w:pPr>
        <w:pStyle w:val="ListBullet2"/>
      </w:pPr>
      <w:r w:rsidRPr="00F705AC">
        <w:t>infection control practices</w:t>
      </w:r>
    </w:p>
    <w:p w:rsidR="00000000" w:rsidRPr="00F705AC" w:rsidP="00F705AC">
      <w:pPr>
        <w:pStyle w:val="ListBullet2"/>
      </w:pPr>
      <w:r w:rsidRPr="00F705AC">
        <w:t>personal protective equipment</w:t>
      </w:r>
    </w:p>
    <w:p w:rsidR="00000000" w:rsidRPr="00F705AC" w:rsidP="00F705AC">
      <w:pPr>
        <w:pStyle w:val="ListBullet2"/>
      </w:pPr>
      <w:r w:rsidRPr="00F705AC">
        <w:t>privacy and confidentiality</w:t>
      </w:r>
    </w:p>
    <w:p w:rsidR="00000000" w:rsidRPr="00F705AC" w:rsidP="00F705AC">
      <w:pPr>
        <w:pStyle w:val="ListBullet2"/>
      </w:pPr>
      <w:r w:rsidRPr="00F705AC">
        <w:t>security</w:t>
      </w:r>
    </w:p>
    <w:p w:rsidR="00000000" w:rsidRPr="00F705AC" w:rsidP="00F705AC">
      <w:pPr>
        <w:pStyle w:val="ListBullet2"/>
      </w:pPr>
      <w:r w:rsidRPr="00F705AC">
        <w:t>delivery points, routes and schedules</w:t>
      </w:r>
    </w:p>
    <w:p w:rsidR="00000000" w:rsidRPr="00F705AC" w:rsidP="00F705AC">
      <w:pPr>
        <w:pStyle w:val="ListBullet2"/>
      </w:pPr>
      <w:r w:rsidRPr="00F705AC">
        <w:t>precautions for adverse weather conditions</w:t>
      </w:r>
    </w:p>
    <w:p w:rsidR="00000000" w:rsidRPr="00F705AC" w:rsidP="00F705AC">
      <w:pPr>
        <w:pStyle w:val="ListBullet2"/>
      </w:pPr>
      <w:r w:rsidRPr="00F705AC">
        <w:t xml:space="preserve">handling, moving </w:t>
      </w:r>
      <w:r w:rsidRPr="00F705AC">
        <w:t>or transporting:</w:t>
      </w:r>
    </w:p>
    <w:p w:rsidR="00000000" w:rsidRPr="00F705AC" w:rsidP="00F705AC">
      <w:pPr>
        <w:pStyle w:val="ListBullet3"/>
      </w:pPr>
      <w:r w:rsidRPr="00F705AC">
        <w:t>electronic, computer and mechanical equipment</w:t>
      </w:r>
    </w:p>
    <w:p w:rsidR="00000000" w:rsidRPr="00F705AC" w:rsidP="00F705AC">
      <w:pPr>
        <w:pStyle w:val="ListBullet3"/>
      </w:pPr>
      <w:r w:rsidRPr="00F705AC">
        <w:t>beds and furniture</w:t>
      </w:r>
    </w:p>
    <w:p w:rsidR="00000000" w:rsidRPr="00F705AC" w:rsidP="00F705AC">
      <w:pPr>
        <w:pStyle w:val="ListBullet3"/>
      </w:pPr>
      <w:r w:rsidRPr="00F705AC">
        <w:t>parcels, mail and boxes</w:t>
      </w:r>
    </w:p>
    <w:p w:rsidR="00000000" w:rsidRPr="00F705AC" w:rsidP="00F705AC">
      <w:pPr>
        <w:pStyle w:val="ListBullet3"/>
      </w:pPr>
      <w:r w:rsidRPr="00F705AC">
        <w:t>fragile and perishable items</w:t>
      </w:r>
    </w:p>
    <w:p w:rsidR="00000000" w:rsidRPr="00F705AC" w:rsidP="00F705AC">
      <w:pPr>
        <w:pStyle w:val="ListBullet3"/>
      </w:pPr>
      <w:r w:rsidRPr="00F705AC">
        <w:t>confidential items</w:t>
      </w:r>
    </w:p>
    <w:p w:rsidR="00000000" w:rsidRPr="00F705AC" w:rsidP="00F705AC">
      <w:pPr>
        <w:pStyle w:val="ListBullet3"/>
      </w:pPr>
      <w:r w:rsidRPr="00F705AC">
        <w:t>pathology specimens</w:t>
      </w:r>
    </w:p>
    <w:p w:rsidR="00000000" w:rsidRPr="00F705AC" w:rsidP="00F705AC">
      <w:pPr>
        <w:pStyle w:val="ListBullet3"/>
      </w:pPr>
      <w:r w:rsidRPr="00F705AC">
        <w:t>hazardous substances.</w:t>
      </w:r>
    </w:p>
    <w:p w:rsidR="00000000" w:rsidRPr="00F705AC" w:rsidP="00F705AC">
      <w:pPr>
        <w:pStyle w:val="AllowPageBreak"/>
      </w:pPr>
    </w:p>
    <w:p w:rsidR="00000000" w:rsidRPr="00F705AC" w:rsidP="00F705AC">
      <w:pPr>
        <w:pStyle w:val="Heading1"/>
      </w:pPr>
      <w:bookmarkStart w:id="4" w:name="O_1225101"/>
      <w:bookmarkEnd w:id="4"/>
      <w:r w:rsidRPr="00F705AC">
        <w:t>Assessment Conditions</w:t>
      </w:r>
    </w:p>
    <w:p w:rsidR="00000000" w:rsidRPr="00F705AC" w:rsidP="00A859E4">
      <w:pPr>
        <w:pStyle w:val="BodyText"/>
      </w:pPr>
      <w:r w:rsidRPr="00F705AC">
        <w:t>Skills must have been demonstrated in the workplace or in a simulated environment that models industry operating conditions as specified in the performance evidence.</w:t>
      </w:r>
    </w:p>
    <w:p w:rsidR="00000000" w:rsidRPr="00F705AC" w:rsidP="00A859E4">
      <w:pPr>
        <w:pStyle w:val="BodyText"/>
      </w:pPr>
      <w:r w:rsidRPr="00F705AC">
        <w:t>Assessment must ensure access to:</w:t>
      </w:r>
    </w:p>
    <w:p w:rsidR="00000000" w:rsidRPr="00F705AC" w:rsidP="00F705AC">
      <w:pPr>
        <w:pStyle w:val="ListBullet"/>
      </w:pPr>
      <w:r w:rsidRPr="00F705AC">
        <w:t>use of suitable facilities equipment and resources that</w:t>
      </w:r>
      <w:r w:rsidRPr="00F705AC">
        <w:t xml:space="preserve"> reflect real working conditions and model industry operating conditions and contingencies</w:t>
      </w:r>
    </w:p>
    <w:p w:rsidR="00000000" w:rsidRPr="00F705AC" w:rsidP="00F705AC">
      <w:pPr>
        <w:pStyle w:val="ListBullet"/>
      </w:pPr>
      <w:r w:rsidRPr="00F705AC">
        <w:t>personal protective equipment (PPE)</w:t>
      </w:r>
    </w:p>
    <w:p w:rsidR="00000000" w:rsidRPr="00F705AC" w:rsidP="00F705AC">
      <w:pPr>
        <w:pStyle w:val="ListBullet"/>
      </w:pPr>
      <w:r w:rsidRPr="00F705AC">
        <w:t>transport equipment</w:t>
      </w:r>
    </w:p>
    <w:p w:rsidR="00000000" w:rsidRPr="00F705AC" w:rsidP="00F705AC">
      <w:pPr>
        <w:pStyle w:val="ListBullet"/>
      </w:pPr>
      <w:r w:rsidRPr="00F705AC">
        <w:t>sorting equipment for mail</w:t>
      </w:r>
    </w:p>
    <w:p w:rsidR="00000000" w:rsidRPr="00F705AC" w:rsidP="00F705AC">
      <w:pPr>
        <w:pStyle w:val="ListBullet"/>
      </w:pPr>
      <w:r w:rsidRPr="00F705AC">
        <w:t>organisation policies and procedures manuals.</w:t>
      </w:r>
    </w:p>
    <w:p w:rsidR="00000000" w:rsidRPr="00F705AC" w:rsidP="00A859E4">
      <w:pPr>
        <w:pStyle w:val="BodyText"/>
      </w:pPr>
      <w:r w:rsidRPr="00F705AC">
        <w:t>Assessors must satisfy the Standards for Registered Training Organisations (RTOs) requirements for assessors.</w:t>
      </w:r>
    </w:p>
    <w:p w:rsidR="00000000" w:rsidRPr="00F705AC" w:rsidP="00F705AC">
      <w:pPr>
        <w:pStyle w:val="Heading1"/>
      </w:pPr>
      <w:bookmarkStart w:id="5" w:name="O_1225099"/>
      <w:bookmarkEnd w:id="5"/>
      <w:r w:rsidRPr="00F705AC">
        <w:t>Links</w:t>
      </w:r>
    </w:p>
    <w:p w:rsidR="00000000" w:rsidRPr="00F705AC" w:rsidP="00A859E4">
      <w:pPr>
        <w:pStyle w:val="BodyText"/>
      </w:pPr>
      <w:r w:rsidRPr="00F705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508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705AC" w:rsidP="00F705AC"/>
    <w:sectPr w:rsidSect="00F70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AC" w:rsidRPr="00A859E4" w:rsidP="00A85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E4" w:rsidP="00F70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59E4" w:rsidP="00F70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859E4" w:rsidP="00F70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5AC" w:rsidRPr="00A859E4" w:rsidP="00A85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E4" w:rsidRPr="002D2AF8" w:rsidP="00F70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HLTHSS010 Handle and move equipment, goods and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859E4" w:rsidP="00F70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BEF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AD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89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5AC"/>
  </w:style>
  <w:style w:type="character" w:customStyle="1" w:styleId="Heading1Char">
    <w:name w:val="Heading 1 Char"/>
    <w:basedOn w:val="DefaultParagraphFont"/>
    <w:link w:val="Heading1"/>
    <w:rsid w:val="00F70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5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5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5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05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0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5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5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5AC"/>
    <w:rPr>
      <w:b/>
      <w:spacing w:val="0"/>
    </w:rPr>
  </w:style>
  <w:style w:type="paragraph" w:customStyle="1" w:styleId="SuperTitle">
    <w:name w:val="SuperTitle"/>
    <w:basedOn w:val="Title"/>
    <w:rsid w:val="00F70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5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5AC"/>
    <w:rPr>
      <w:i/>
    </w:rPr>
  </w:style>
  <w:style w:type="paragraph" w:styleId="Caption">
    <w:name w:val="caption"/>
    <w:basedOn w:val="BodyText"/>
    <w:next w:val="Normal"/>
    <w:qFormat/>
    <w:rsid w:val="00F70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5AC"/>
  </w:style>
  <w:style w:type="paragraph" w:styleId="TableofFigures">
    <w:name w:val="table of figures"/>
    <w:basedOn w:val="Normal"/>
    <w:next w:val="Normal"/>
    <w:semiHidden/>
    <w:rsid w:val="00F70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5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05AC"/>
    <w:rPr>
      <w:rFonts w:ascii="Wingdings" w:hAnsi="Wingdings"/>
    </w:rPr>
  </w:style>
  <w:style w:type="paragraph" w:customStyle="1" w:styleId="TableHeading">
    <w:name w:val="Table Heading"/>
    <w:basedOn w:val="HeadingBase"/>
    <w:rsid w:val="00F705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5AC"/>
    <w:rPr>
      <w:color w:val="0033CC"/>
      <w:u w:val="none"/>
    </w:rPr>
  </w:style>
  <w:style w:type="paragraph" w:customStyle="1" w:styleId="BodyTextRight">
    <w:name w:val="Body Text Right"/>
    <w:basedOn w:val="BodyText"/>
    <w:rsid w:val="00F70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5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5AC"/>
    <w:rPr>
      <w:sz w:val="32"/>
    </w:rPr>
  </w:style>
  <w:style w:type="paragraph" w:customStyle="1" w:styleId="HeadingProcedure">
    <w:name w:val="Heading Procedure"/>
    <w:basedOn w:val="HeadingBase"/>
    <w:next w:val="Normal"/>
    <w:rsid w:val="00F70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5AC"/>
    <w:pPr>
      <w:spacing w:before="60" w:after="60"/>
    </w:pPr>
  </w:style>
  <w:style w:type="paragraph" w:styleId="ListContinue">
    <w:name w:val="List Continue"/>
    <w:basedOn w:val="List"/>
    <w:rsid w:val="00F705AC"/>
    <w:pPr>
      <w:ind w:firstLine="0"/>
    </w:pPr>
  </w:style>
  <w:style w:type="paragraph" w:customStyle="1" w:styleId="ListNote">
    <w:name w:val="List Note"/>
    <w:basedOn w:val="List"/>
    <w:rsid w:val="00F70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5AC"/>
    <w:rPr>
      <w:rFonts w:ascii="Courier New" w:hAnsi="Courier New"/>
    </w:rPr>
  </w:style>
  <w:style w:type="paragraph" w:customStyle="1" w:styleId="NoteBullet">
    <w:name w:val="Note Bullet"/>
    <w:basedOn w:val="Note"/>
    <w:rsid w:val="00F70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5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0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5AC"/>
    <w:rPr>
      <w:b/>
      <w:smallCaps/>
    </w:rPr>
  </w:style>
  <w:style w:type="paragraph" w:customStyle="1" w:styleId="TableListNumber">
    <w:name w:val="Table List Number"/>
    <w:basedOn w:val="ListNumber"/>
    <w:rsid w:val="00F70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5AC"/>
    <w:pPr>
      <w:numPr>
        <w:numId w:val="10"/>
      </w:numPr>
    </w:pPr>
  </w:style>
  <w:style w:type="paragraph" w:customStyle="1" w:styleId="ListAlpha2">
    <w:name w:val="List Alpha 2"/>
    <w:basedOn w:val="List2"/>
    <w:rsid w:val="00F705AC"/>
    <w:pPr>
      <w:numPr>
        <w:numId w:val="9"/>
      </w:numPr>
    </w:pPr>
  </w:style>
  <w:style w:type="paragraph" w:styleId="List2">
    <w:name w:val="List 2"/>
    <w:basedOn w:val="BodyText"/>
    <w:rsid w:val="00F70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5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05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05AC"/>
    <w:pPr>
      <w:numPr>
        <w:numId w:val="5"/>
      </w:numPr>
    </w:pPr>
  </w:style>
  <w:style w:type="paragraph" w:styleId="ListContinue2">
    <w:name w:val="List Continue 2"/>
    <w:basedOn w:val="List2"/>
    <w:rsid w:val="00F705AC"/>
    <w:pPr>
      <w:ind w:firstLine="0"/>
    </w:pPr>
  </w:style>
  <w:style w:type="paragraph" w:styleId="ListContinue3">
    <w:name w:val="List Continue 3"/>
    <w:basedOn w:val="List3"/>
    <w:rsid w:val="00F705AC"/>
    <w:pPr>
      <w:ind w:left="1021" w:firstLine="0"/>
    </w:pPr>
  </w:style>
  <w:style w:type="paragraph" w:styleId="ListContinue4">
    <w:name w:val="List Continue 4"/>
    <w:basedOn w:val="List4"/>
    <w:rsid w:val="00F705AC"/>
    <w:pPr>
      <w:ind w:firstLine="0"/>
    </w:pPr>
  </w:style>
  <w:style w:type="paragraph" w:styleId="ListContinue5">
    <w:name w:val="List Continue 5"/>
    <w:basedOn w:val="List5"/>
    <w:rsid w:val="00F705AC"/>
    <w:pPr>
      <w:ind w:firstLine="0"/>
    </w:pPr>
  </w:style>
  <w:style w:type="paragraph" w:styleId="ListNumber3">
    <w:name w:val="List Number 3"/>
    <w:basedOn w:val="List3"/>
    <w:rsid w:val="00F705AC"/>
    <w:pPr>
      <w:numPr>
        <w:numId w:val="6"/>
      </w:numPr>
    </w:pPr>
  </w:style>
  <w:style w:type="paragraph" w:styleId="ListNumber4">
    <w:name w:val="List Number 4"/>
    <w:basedOn w:val="List4"/>
    <w:rsid w:val="00F705AC"/>
    <w:pPr>
      <w:numPr>
        <w:numId w:val="7"/>
      </w:numPr>
    </w:pPr>
  </w:style>
  <w:style w:type="paragraph" w:styleId="ListNumber5">
    <w:name w:val="List Number 5"/>
    <w:basedOn w:val="List5"/>
    <w:rsid w:val="00F705AC"/>
    <w:pPr>
      <w:numPr>
        <w:numId w:val="8"/>
      </w:numPr>
    </w:pPr>
  </w:style>
  <w:style w:type="paragraph" w:styleId="BlockText">
    <w:name w:val="Block Text"/>
    <w:basedOn w:val="Normal"/>
    <w:rsid w:val="00F70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5AC"/>
    <w:rPr>
      <w:sz w:val="16"/>
      <w:vertAlign w:val="superscript"/>
    </w:rPr>
  </w:style>
  <w:style w:type="character" w:customStyle="1" w:styleId="Symbols">
    <w:name w:val="Symbols"/>
    <w:basedOn w:val="DefaultParagraphFont"/>
    <w:rsid w:val="00F705AC"/>
    <w:rPr>
      <w:rFonts w:ascii="Symbol" w:hAnsi="Symbol"/>
    </w:rPr>
  </w:style>
  <w:style w:type="character" w:customStyle="1" w:styleId="MenuOptions">
    <w:name w:val="Menu Options"/>
    <w:basedOn w:val="DefaultParagraphFont"/>
    <w:rsid w:val="00F70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5AC"/>
    <w:rPr>
      <w:b/>
    </w:rPr>
  </w:style>
  <w:style w:type="character" w:customStyle="1" w:styleId="Underlined">
    <w:name w:val="Underlined"/>
    <w:basedOn w:val="DefaultParagraphFont"/>
    <w:rsid w:val="00F705AC"/>
    <w:rPr>
      <w:u w:val="single"/>
    </w:rPr>
  </w:style>
  <w:style w:type="paragraph" w:customStyle="1" w:styleId="TableBodyTextRight">
    <w:name w:val="Table Body Text Right"/>
    <w:basedOn w:val="TableBodyText"/>
    <w:rsid w:val="00F70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5AC"/>
    <w:rPr>
      <w:sz w:val="18"/>
    </w:rPr>
  </w:style>
  <w:style w:type="paragraph" w:customStyle="1" w:styleId="BodySmallRight">
    <w:name w:val="Body Small Right"/>
    <w:basedOn w:val="BodyTextRight"/>
    <w:rsid w:val="00F705AC"/>
    <w:rPr>
      <w:sz w:val="18"/>
      <w:szCs w:val="18"/>
    </w:rPr>
  </w:style>
  <w:style w:type="paragraph" w:customStyle="1" w:styleId="MarginEdition">
    <w:name w:val="Margin Edition"/>
    <w:basedOn w:val="MarginNote"/>
    <w:rsid w:val="00F70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5AC"/>
    <w:rPr>
      <w:sz w:val="2"/>
      <w:szCs w:val="2"/>
    </w:rPr>
  </w:style>
  <w:style w:type="character" w:customStyle="1" w:styleId="Small">
    <w:name w:val="Small"/>
    <w:basedOn w:val="DefaultParagraphFont"/>
    <w:rsid w:val="00F705AC"/>
    <w:rPr>
      <w:sz w:val="16"/>
    </w:rPr>
  </w:style>
  <w:style w:type="paragraph" w:customStyle="1" w:styleId="WideTable">
    <w:name w:val="Wide Table"/>
    <w:basedOn w:val="Normal"/>
    <w:rsid w:val="00F70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5AC"/>
  </w:style>
  <w:style w:type="paragraph" w:styleId="Quote">
    <w:name w:val="Quote"/>
    <w:basedOn w:val="Heading1"/>
    <w:link w:val="QuoteChar"/>
    <w:qFormat/>
    <w:rsid w:val="00F70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5AC"/>
    <w:pPr>
      <w:pageBreakBefore/>
    </w:pPr>
  </w:style>
  <w:style w:type="paragraph" w:customStyle="1" w:styleId="Border">
    <w:name w:val="Border"/>
    <w:basedOn w:val="Normal"/>
    <w:qFormat/>
    <w:rsid w:val="00F70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5AC"/>
    <w:rPr>
      <w:u w:val="single"/>
    </w:rPr>
  </w:style>
  <w:style w:type="character" w:customStyle="1" w:styleId="BoldandItalics">
    <w:name w:val="Bold and Italics"/>
    <w:qFormat/>
    <w:rsid w:val="00F705AC"/>
    <w:rPr>
      <w:b/>
      <w:i/>
      <w:u w:val="none"/>
    </w:rPr>
  </w:style>
  <w:style w:type="paragraph" w:styleId="BalloonText">
    <w:name w:val="Balloon Text"/>
    <w:basedOn w:val="Normal"/>
    <w:link w:val="BalloonTextChar"/>
    <w:rsid w:val="00F70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5AC"/>
    <w:pPr>
      <w:spacing w:before="0" w:after="0"/>
    </w:pPr>
  </w:style>
  <w:style w:type="paragraph" w:customStyle="1" w:styleId="BodyTextBold">
    <w:name w:val="Body Text Bold"/>
    <w:basedOn w:val="BodyText"/>
    <w:qFormat/>
    <w:rsid w:val="00F705AC"/>
    <w:rPr>
      <w:b/>
    </w:rPr>
  </w:style>
  <w:style w:type="character" w:styleId="Hyperlink">
    <w:name w:val="Hyperlink"/>
    <w:basedOn w:val="DefaultParagraphFont"/>
    <w:uiPriority w:val="99"/>
    <w:unhideWhenUsed/>
    <w:rsid w:val="00A85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1843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HLTHSS010 Handle and move equipment, goods and mail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