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035" w:rsidP="00EB3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HLTHSS003 Perform general cleaning tasks in a clinical setting</w:t>
      </w:r>
      <w:r>
        <w:fldChar w:fldCharType="end"/>
      </w:r>
    </w:p>
    <w:p w:rsidR="00EB3035" w:rsidP="00EB3035">
      <w:pPr>
        <w:pStyle w:val="Version"/>
        <w:sectPr w:rsidSect="00F85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A2D" w:rsidP="00F85A2D">
      <w:pPr>
        <w:pStyle w:val="SuperHeading"/>
      </w:pPr>
      <w:r w:rsidRPr="00F85A2D">
        <w:t>HLTHSS003 Perform general cleaning tasks in a clinical setting</w:t>
      </w:r>
    </w:p>
    <w:p w:rsidR="00000000" w:rsidRPr="00F85A2D" w:rsidP="00F85A2D">
      <w:pPr>
        <w:pStyle w:val="Heading1"/>
      </w:pPr>
      <w:bookmarkStart w:id="1" w:name="O_826482"/>
      <w:bookmarkEnd w:id="1"/>
      <w:r w:rsidRPr="00F85A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rPr>
                <w:rStyle w:val="SpecialBold"/>
              </w:rPr>
              <w:t>Comments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 xml:space="preserve">This version was released in </w:t>
            </w:r>
            <w:r w:rsidRPr="00F85A2D">
              <w:rPr>
                <w:rStyle w:val="Emphasis"/>
              </w:rPr>
              <w:t>HLT Health Training Package release 3.0</w:t>
            </w:r>
            <w:r w:rsidRPr="00F85A2D">
              <w:t xml:space="preserve"> and meets the requirements of the 2012 Standards for Training Packages.</w:t>
            </w:r>
          </w:p>
          <w:p w:rsidR="00000000" w:rsidRPr="00F85A2D" w:rsidP="00F85A2D">
            <w:pPr>
              <w:pStyle w:val="BodyText"/>
            </w:pPr>
          </w:p>
          <w:p w:rsidR="00000000" w:rsidRPr="00F85A2D" w:rsidP="00F85A2D">
            <w:pPr>
              <w:pStyle w:val="BodyText"/>
            </w:pPr>
            <w:r w:rsidRPr="00F85A2D">
              <w:t xml:space="preserve">Merged HLTMS206D/HLTMS208D. </w:t>
            </w:r>
          </w:p>
          <w:p w:rsidR="00000000" w:rsidRPr="00F85A2D" w:rsidP="00F85A2D">
            <w:pPr>
              <w:pStyle w:val="BodyText"/>
            </w:pPr>
            <w:r w:rsidRPr="00F85A2D">
              <w:t>Significant changes to the elements and performance criteria. New evidence requirements for assessment, including volume and frequency requirements. Sign</w:t>
            </w:r>
            <w:r w:rsidRPr="00F85A2D">
              <w:t>ificant change to knowledge evidence.</w:t>
            </w:r>
          </w:p>
        </w:tc>
      </w:tr>
    </w:tbl>
    <w:p w:rsidR="00000000" w:rsidRPr="00F85A2D" w:rsidP="00F85A2D">
      <w:pPr>
        <w:pStyle w:val="BodyText"/>
      </w:pPr>
    </w:p>
    <w:p w:rsidR="00000000" w:rsidRPr="00F85A2D" w:rsidP="00F85A2D">
      <w:pPr>
        <w:pStyle w:val="AllowPageBreak"/>
      </w:pPr>
    </w:p>
    <w:p w:rsidR="00000000" w:rsidRPr="00F85A2D" w:rsidP="00F85A2D">
      <w:pPr>
        <w:pStyle w:val="Heading1"/>
      </w:pPr>
      <w:bookmarkStart w:id="2" w:name="O_826483"/>
      <w:bookmarkEnd w:id="2"/>
      <w:r w:rsidRPr="00F85A2D">
        <w:t>Application</w:t>
      </w:r>
    </w:p>
    <w:p w:rsidR="00000000" w:rsidRPr="00F85A2D" w:rsidP="00EB3035">
      <w:pPr>
        <w:pStyle w:val="BodyText"/>
      </w:pPr>
      <w:r w:rsidRPr="00F85A2D">
        <w:t xml:space="preserve">This unit describes the skills and knowledge required to perform general cleaning duties to maintain a clinical area in a clean, tidy and fit for use condition. </w:t>
      </w:r>
    </w:p>
    <w:p w:rsidR="00000000" w:rsidRPr="00F85A2D" w:rsidP="00EB3035">
      <w:pPr>
        <w:pStyle w:val="BodyText"/>
      </w:pPr>
      <w:r w:rsidRPr="00F85A2D">
        <w:t>This unit applies to a v</w:t>
      </w:r>
      <w:r w:rsidRPr="00F85A2D">
        <w:t xml:space="preserve">ariety of workers in the community services and health industry. Tasks may be performed under limited supervision and under predetermined guidelines as part of a broader health or community services role or as part of a specialised cleaning role.  </w:t>
      </w:r>
    </w:p>
    <w:p w:rsidR="00000000" w:rsidRPr="00EB3035" w:rsidP="00EB3035">
      <w:pPr>
        <w:pStyle w:val="BodyText"/>
        <w:rPr>
          <w:i/>
        </w:rPr>
      </w:pPr>
      <w:r w:rsidRPr="00EB3035">
        <w:rPr>
          <w:rStyle w:val="Emphasis"/>
        </w:rPr>
        <w:t>The sk</w:t>
      </w:r>
      <w:r w:rsidRPr="00EB3035">
        <w:rPr>
          <w:rStyle w:val="Emphasis"/>
        </w:rPr>
        <w:t>ills in this unit must be applied in accordance with Commonwealth and State/Territory legislation, Australian/New Zealand standards and industry codes of practice.</w:t>
      </w:r>
    </w:p>
    <w:p w:rsidR="00000000" w:rsidRPr="00F85A2D" w:rsidP="00F85A2D">
      <w:pPr>
        <w:pStyle w:val="Heading1"/>
      </w:pPr>
      <w:bookmarkStart w:id="3" w:name="O_826487"/>
      <w:bookmarkEnd w:id="3"/>
      <w:r w:rsidRPr="00F85A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5A2D" w:rsidP="00F85A2D">
            <w:pPr>
              <w:pStyle w:val="BodyText"/>
            </w:pPr>
            <w:r w:rsidRPr="00F85A2D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rPr>
                <w:rStyle w:val="SpecialBold"/>
              </w:rPr>
              <w:t>PERFORMANCE CRITERIA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 xml:space="preserve">1. Prepare to clean safely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>1.1 Use personal protective equipment in accordance with workplace requirements</w:t>
            </w:r>
          </w:p>
          <w:p w:rsidR="00000000" w:rsidRPr="00F85A2D" w:rsidP="00F85A2D">
            <w:pPr>
              <w:pStyle w:val="BodyText"/>
            </w:pPr>
            <w:r w:rsidRPr="00F85A2D">
              <w:t>1.</w:t>
            </w:r>
            <w:r w:rsidRPr="00F85A2D">
              <w:t xml:space="preserve">2 Check and set up cleaning equipment in accordance with manufacturer guidelines and organisation procedures </w:t>
            </w:r>
          </w:p>
          <w:p w:rsidR="00000000" w:rsidRPr="00F85A2D" w:rsidP="00F85A2D">
            <w:pPr>
              <w:pStyle w:val="BodyText"/>
            </w:pPr>
            <w:r w:rsidRPr="00F85A2D">
              <w:t>1.3 Select suitable cleaning agents and measure and prepare in accordance with manufacturer safety guidelines and organisation procedures</w:t>
            </w:r>
          </w:p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1.4 Barr</w:t>
            </w:r>
            <w:r w:rsidRPr="00F85A2D">
              <w:t>icade work site and install appropriate signs to isolate area being cleaned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2. Clean and maintain surfaces in clinical areas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 xml:space="preserve">2.1 Identify surface type and texture and select suitable cleaning equipment, agent and method/s </w:t>
            </w:r>
          </w:p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2.2 Remove dirt, soil, stains and spillages from surfaces and clean and dry in accordance with organisation procedures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3. Ensure maintenance of cleaning standards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>3.1 Maintain wet areas in an odour, soil and hazard free condition</w:t>
            </w:r>
          </w:p>
          <w:p w:rsidR="00000000" w:rsidRPr="00F85A2D" w:rsidP="00F85A2D">
            <w:pPr>
              <w:pStyle w:val="BodyText"/>
            </w:pPr>
            <w:r w:rsidRPr="00F85A2D">
              <w:t>3.2 Clean unit or locatio</w:t>
            </w:r>
            <w:r w:rsidRPr="00F85A2D">
              <w:t xml:space="preserve">n to achieve a low bacteria condition as required by organisation </w:t>
            </w:r>
          </w:p>
          <w:p w:rsidR="00000000" w:rsidRPr="00F85A2D" w:rsidP="00F85A2D">
            <w:pPr>
              <w:pStyle w:val="BodyText"/>
            </w:pPr>
            <w:r w:rsidRPr="00F85A2D">
              <w:t>3.3 Ensure surfaces and areas are regularly cleaned in accordance with the organisation established cleaning schedules and routines</w:t>
            </w:r>
          </w:p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3.4 Follow all infection control procedures to minimise c</w:t>
            </w:r>
            <w:r w:rsidRPr="00F85A2D">
              <w:t>ross-contamination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4. Manage waste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>4.1 Assess all waste for health and safety risks and handle in accordance with relevant organisation and workplace health and safety (WHS) requirements</w:t>
            </w:r>
          </w:p>
          <w:p w:rsidR="00000000" w:rsidRPr="00F85A2D" w:rsidP="00F85A2D">
            <w:pPr>
              <w:pStyle w:val="BodyText"/>
            </w:pPr>
            <w:r w:rsidRPr="00F85A2D">
              <w:t>4.2 Remove waste promptly according to established procedures to mai</w:t>
            </w:r>
            <w:r w:rsidRPr="00F85A2D">
              <w:t>ntain a clean and tidy area and avoid build-up of unpleasant odours</w:t>
            </w:r>
          </w:p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4.3 Spot clean waste receptacles and surrounds and replace soiled liners to minimise build-up of odour and to maintain a soiled-free appearance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5. Store equipment and cleaning agents safely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>5.1 Clean and dry equipment before storage</w:t>
            </w:r>
          </w:p>
          <w:p w:rsidR="00000000" w:rsidRPr="00F85A2D" w:rsidP="00F85A2D">
            <w:pPr>
              <w:pStyle w:val="BodyText"/>
            </w:pPr>
            <w:r w:rsidRPr="00F85A2D">
              <w:t>5.2 Store cleaning agents in accordance with manufacturer instructions and organisation policy</w:t>
            </w:r>
          </w:p>
        </w:tc>
      </w:tr>
    </w:tbl>
    <w:p w:rsidR="00000000" w:rsidRPr="00F85A2D" w:rsidP="00F85A2D">
      <w:pPr>
        <w:pStyle w:val="BodyText"/>
      </w:pPr>
    </w:p>
    <w:p w:rsidR="00000000" w:rsidRPr="00F85A2D" w:rsidP="00F85A2D">
      <w:pPr>
        <w:pStyle w:val="AllowPageBreak"/>
      </w:pPr>
    </w:p>
    <w:p w:rsidR="00000000" w:rsidRPr="00F85A2D" w:rsidP="00F85A2D">
      <w:pPr>
        <w:pStyle w:val="Heading1"/>
      </w:pPr>
      <w:bookmarkStart w:id="4" w:name="O_826488"/>
      <w:bookmarkEnd w:id="4"/>
      <w:r w:rsidRPr="00F85A2D">
        <w:t>Foundation Skills</w:t>
      </w:r>
    </w:p>
    <w:p w:rsidR="00EB3035" w:rsidRPr="00EB3035" w:rsidP="00EB3035">
      <w:pPr>
        <w:pStyle w:val="BodyText"/>
        <w:rPr>
          <w:i/>
        </w:rPr>
      </w:pPr>
      <w:r w:rsidRPr="00EB3035">
        <w:rPr>
          <w:rStyle w:val="Emphasis"/>
        </w:rPr>
        <w:t>The Foundation Skills describe thos</w:t>
      </w:r>
      <w:r w:rsidRPr="00EB3035">
        <w:rPr>
          <w:rStyle w:val="Emphasis"/>
        </w:rPr>
        <w:t>e required skills (language, literacy, numeracy and employment skills) that are essential to performance.</w:t>
      </w:r>
    </w:p>
    <w:p w:rsidR="00000000" w:rsidRPr="00F85A2D" w:rsidP="00EB3035">
      <w:pPr>
        <w:pStyle w:val="BodyText"/>
      </w:pPr>
      <w:r w:rsidRPr="00F85A2D">
        <w:t>Foundation skills essential to performance are explicit in the performance criteria of this unit of competency.</w:t>
      </w:r>
    </w:p>
    <w:p w:rsidR="00000000" w:rsidRPr="00F85A2D" w:rsidP="00F85A2D">
      <w:pPr>
        <w:pStyle w:val="Heading1"/>
      </w:pPr>
      <w:bookmarkStart w:id="5" w:name="O_826490"/>
      <w:bookmarkEnd w:id="5"/>
      <w:r w:rsidRPr="00F85A2D">
        <w:t>Unit Mapping Inform</w:t>
      </w:r>
      <w:r w:rsidRPr="00F85A2D">
        <w:t>ation</w:t>
      </w:r>
    </w:p>
    <w:p w:rsidR="00000000" w:rsidRPr="00F85A2D" w:rsidP="00EB3035">
      <w:pPr>
        <w:pStyle w:val="BodyText"/>
      </w:pPr>
      <w:r w:rsidRPr="00F85A2D">
        <w:t>No equivalent unit</w:t>
      </w:r>
    </w:p>
    <w:p w:rsidR="00000000" w:rsidRPr="00F85A2D" w:rsidP="00F85A2D">
      <w:pPr>
        <w:pStyle w:val="Heading1"/>
      </w:pPr>
      <w:bookmarkStart w:id="6" w:name="O_826497"/>
      <w:bookmarkEnd w:id="6"/>
      <w:r w:rsidRPr="00F85A2D">
        <w:t>Links</w:t>
      </w:r>
    </w:p>
    <w:p w:rsidR="00000000" w:rsidRPr="00F85A2D" w:rsidP="00EB3035">
      <w:pPr>
        <w:pStyle w:val="BodyText"/>
      </w:pPr>
      <w:r w:rsidRPr="00F85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64CB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5A2D" w:rsidP="00EB3035">
      <w:pPr>
        <w:pStyle w:val="BodyText"/>
        <w:sectPr w:rsidSect="00F85A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5A2D" w:rsidP="00F85A2D">
      <w:pPr>
        <w:pStyle w:val="SuperHeading"/>
      </w:pPr>
      <w:r w:rsidRPr="00F85A2D">
        <w:t>Assessment Requ</w:t>
      </w:r>
      <w:r w:rsidRPr="00F85A2D">
        <w:t>irements for HLTHSS003 Perform general cleaning tasks in a clinical setting</w:t>
      </w:r>
    </w:p>
    <w:p w:rsidR="00000000" w:rsidRPr="00F85A2D" w:rsidP="00F85A2D">
      <w:pPr>
        <w:pStyle w:val="Heading1"/>
      </w:pPr>
      <w:bookmarkStart w:id="7" w:name="O_826492"/>
      <w:bookmarkEnd w:id="7"/>
      <w:r w:rsidRPr="00F85A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rPr>
                <w:rStyle w:val="SpecialBold"/>
              </w:rPr>
              <w:t>Comments</w:t>
            </w:r>
          </w:p>
        </w:tc>
      </w:tr>
      <w:tr w:rsidTr="00F85A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A2D">
            <w:pPr>
              <w:pStyle w:val="BodyText"/>
              <w:rPr>
                <w:lang w:val="en-NZ"/>
              </w:rPr>
            </w:pPr>
            <w:r w:rsidRPr="00F85A2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A2D" w:rsidP="00F85A2D">
            <w:pPr>
              <w:pStyle w:val="BodyText"/>
            </w:pPr>
            <w:r w:rsidRPr="00F85A2D">
              <w:t xml:space="preserve">This version was released in </w:t>
            </w:r>
            <w:r w:rsidRPr="00F85A2D">
              <w:rPr>
                <w:rStyle w:val="Emphasis"/>
              </w:rPr>
              <w:t>HLT Health Training Package release 3.0</w:t>
            </w:r>
            <w:r w:rsidRPr="00F85A2D">
              <w:t xml:space="preserve"> and meets the requirements of the 2012 Standards for Training Packages.</w:t>
            </w:r>
          </w:p>
          <w:p w:rsidR="00000000" w:rsidRPr="00F85A2D" w:rsidP="00F85A2D">
            <w:pPr>
              <w:pStyle w:val="BodyText"/>
            </w:pPr>
          </w:p>
          <w:p w:rsidR="00000000" w:rsidRPr="00F85A2D" w:rsidP="00F85A2D">
            <w:pPr>
              <w:pStyle w:val="BodyText"/>
            </w:pPr>
            <w:r w:rsidRPr="00F85A2D">
              <w:t xml:space="preserve">Merged HLTMS206D/HLTMS208D. </w:t>
            </w:r>
          </w:p>
          <w:p w:rsidR="00000000" w:rsidRPr="00F85A2D" w:rsidP="00F85A2D">
            <w:pPr>
              <w:pStyle w:val="BodyText"/>
            </w:pPr>
            <w:r w:rsidRPr="00F85A2D">
              <w:t>Significant changes to the elements and performance criteria. New evidence requirements for assessment, including volume and frequency requirements. Sign</w:t>
            </w:r>
            <w:r w:rsidRPr="00F85A2D">
              <w:t>ificant change to knowledge evidence.</w:t>
            </w:r>
          </w:p>
        </w:tc>
      </w:tr>
    </w:tbl>
    <w:p w:rsidR="00000000" w:rsidRPr="00F85A2D" w:rsidP="00F85A2D">
      <w:pPr>
        <w:pStyle w:val="BodyText"/>
      </w:pPr>
    </w:p>
    <w:p w:rsidR="00000000" w:rsidRPr="00F85A2D" w:rsidP="00F85A2D">
      <w:pPr>
        <w:pStyle w:val="AllowPageBreak"/>
      </w:pPr>
    </w:p>
    <w:p w:rsidR="00000000" w:rsidRPr="00F85A2D" w:rsidP="00F85A2D">
      <w:pPr>
        <w:pStyle w:val="Heading1"/>
      </w:pPr>
      <w:bookmarkStart w:id="8" w:name="O_826493"/>
      <w:bookmarkEnd w:id="8"/>
      <w:r w:rsidRPr="00F85A2D">
        <w:t>Performance Evidence</w:t>
      </w:r>
    </w:p>
    <w:p w:rsidR="00000000" w:rsidRPr="00F85A2D" w:rsidP="00EB3035">
      <w:pPr>
        <w:pStyle w:val="BodyText"/>
      </w:pPr>
      <w:r w:rsidRPr="00F85A2D">
        <w:t>The candidate must show evidence of the ability to complete tasks outlined in the elements and performance criteria of this unit, manage tasks and manage contingencies in the con</w:t>
      </w:r>
      <w:r w:rsidRPr="00F85A2D">
        <w:t xml:space="preserve">text of the job role. There must be evidence that the candidate has: </w:t>
      </w:r>
    </w:p>
    <w:p w:rsidR="00000000" w:rsidRPr="00F85A2D" w:rsidP="00F85A2D">
      <w:pPr>
        <w:pStyle w:val="ListBullet"/>
      </w:pPr>
      <w:r w:rsidRPr="00F85A2D">
        <w:t>followed organisation procedures, including selecting correct equipment and agents, to undertake cleaning of a clinical setting with the following hazards:</w:t>
      </w:r>
    </w:p>
    <w:p w:rsidR="00000000" w:rsidRPr="00F85A2D" w:rsidP="00F85A2D">
      <w:pPr>
        <w:pStyle w:val="ListBullet2"/>
      </w:pPr>
      <w:r w:rsidRPr="00F85A2D">
        <w:t>clinical waste</w:t>
      </w:r>
    </w:p>
    <w:p w:rsidR="00000000" w:rsidRPr="00F85A2D" w:rsidP="00F85A2D">
      <w:pPr>
        <w:pStyle w:val="ListBullet2"/>
      </w:pPr>
      <w:r w:rsidRPr="00F85A2D">
        <w:t>body fluid spill</w:t>
      </w:r>
    </w:p>
    <w:p w:rsidR="00000000" w:rsidRPr="00F85A2D" w:rsidP="00F85A2D">
      <w:pPr>
        <w:pStyle w:val="ListBullet2"/>
      </w:pPr>
      <w:r w:rsidRPr="00F85A2D">
        <w:t>sharps.</w:t>
      </w:r>
    </w:p>
    <w:p w:rsidR="00000000" w:rsidRPr="00F85A2D" w:rsidP="00F85A2D">
      <w:pPr>
        <w:pStyle w:val="AllowPageBreak"/>
      </w:pPr>
    </w:p>
    <w:p w:rsidR="00000000" w:rsidRPr="00F85A2D" w:rsidP="00F85A2D">
      <w:pPr>
        <w:pStyle w:val="Heading1"/>
      </w:pPr>
      <w:bookmarkStart w:id="9" w:name="O_826494"/>
      <w:bookmarkEnd w:id="9"/>
      <w:r w:rsidRPr="00F85A2D">
        <w:t>Knowledge Evidence</w:t>
      </w:r>
    </w:p>
    <w:p w:rsidR="00000000" w:rsidRPr="00F85A2D" w:rsidP="00EB3035">
      <w:pPr>
        <w:pStyle w:val="BodyText"/>
      </w:pPr>
      <w:r w:rsidRPr="00F85A2D">
        <w:t xml:space="preserve">The candidate must be able to demonstrate essential knowledge required to effectively complete tasks outlined in the elements and performance criteria of this unit, </w:t>
      </w:r>
      <w:r w:rsidRPr="00F85A2D">
        <w:t>manage tasks and manage contingencies in the context of the work role. This includes knowledge of:</w:t>
      </w:r>
    </w:p>
    <w:p w:rsidR="00000000" w:rsidRPr="00F85A2D" w:rsidP="00F85A2D">
      <w:pPr>
        <w:pStyle w:val="ListBullet"/>
      </w:pPr>
      <w:r w:rsidRPr="00F85A2D">
        <w:t>organisation procedures relating to cleaning, including:</w:t>
      </w:r>
    </w:p>
    <w:p w:rsidR="00000000" w:rsidRPr="00F85A2D" w:rsidP="00F85A2D">
      <w:pPr>
        <w:pStyle w:val="ListBullet2"/>
      </w:pPr>
      <w:r w:rsidRPr="00F85A2D">
        <w:t>schedules and routines</w:t>
      </w:r>
    </w:p>
    <w:p w:rsidR="00000000" w:rsidRPr="00F85A2D" w:rsidP="00F85A2D">
      <w:pPr>
        <w:pStyle w:val="ListBullet2"/>
      </w:pPr>
      <w:r w:rsidRPr="00F85A2D">
        <w:t>use of cleaning agents</w:t>
      </w:r>
    </w:p>
    <w:p w:rsidR="00000000" w:rsidRPr="00F85A2D" w:rsidP="00F85A2D">
      <w:pPr>
        <w:pStyle w:val="ListBullet2"/>
      </w:pPr>
      <w:r w:rsidRPr="00F85A2D">
        <w:t>surface type requirements</w:t>
      </w:r>
    </w:p>
    <w:p w:rsidR="00000000" w:rsidRPr="00F85A2D" w:rsidP="00F85A2D">
      <w:pPr>
        <w:pStyle w:val="ListBullet2"/>
      </w:pPr>
      <w:r w:rsidRPr="00F85A2D">
        <w:t>sharps handling</w:t>
      </w:r>
    </w:p>
    <w:p w:rsidR="00000000" w:rsidRPr="00F85A2D" w:rsidP="00F85A2D">
      <w:pPr>
        <w:pStyle w:val="ListBullet2"/>
      </w:pPr>
      <w:r w:rsidRPr="00F85A2D">
        <w:t>manual han</w:t>
      </w:r>
      <w:r w:rsidRPr="00F85A2D">
        <w:t>dling</w:t>
      </w:r>
    </w:p>
    <w:p w:rsidR="00000000" w:rsidRPr="00F85A2D" w:rsidP="00F85A2D">
      <w:pPr>
        <w:pStyle w:val="ListBullet2"/>
      </w:pPr>
      <w:r w:rsidRPr="00F85A2D">
        <w:t xml:space="preserve">infection control </w:t>
      </w:r>
    </w:p>
    <w:p w:rsidR="00000000" w:rsidRPr="00F85A2D" w:rsidP="00F85A2D">
      <w:pPr>
        <w:pStyle w:val="ListBullet2"/>
      </w:pPr>
      <w:r w:rsidRPr="00F85A2D">
        <w:t>gross tissue samples</w:t>
      </w:r>
    </w:p>
    <w:p w:rsidR="00000000" w:rsidRPr="00F85A2D" w:rsidP="00F85A2D">
      <w:pPr>
        <w:pStyle w:val="ListBullet"/>
      </w:pPr>
      <w:r w:rsidRPr="00F85A2D">
        <w:t>surface types and textures and suitable cleaning equipment, agents and methods</w:t>
      </w:r>
    </w:p>
    <w:p w:rsidR="00000000" w:rsidRPr="00F85A2D" w:rsidP="00F85A2D">
      <w:pPr>
        <w:pStyle w:val="ListBullet"/>
      </w:pPr>
      <w:r w:rsidRPr="00F85A2D">
        <w:t>manufacturers’ guidelines for cleaning equipment and agents</w:t>
      </w:r>
    </w:p>
    <w:p w:rsidR="00000000" w:rsidRPr="00F85A2D" w:rsidP="00F85A2D">
      <w:pPr>
        <w:pStyle w:val="ListBullet"/>
      </w:pPr>
      <w:r w:rsidRPr="00F85A2D">
        <w:t>range and extent of cleaning responsibilities in relation to other aspects of the worker</w:t>
      </w:r>
      <w:r>
        <w:t>’</w:t>
      </w:r>
      <w:r w:rsidRPr="00F85A2D">
        <w:t>s role</w:t>
      </w:r>
    </w:p>
    <w:p w:rsidR="00000000" w:rsidRPr="00F85A2D" w:rsidP="00F85A2D">
      <w:pPr>
        <w:pStyle w:val="ListBullet"/>
      </w:pPr>
      <w:r w:rsidRPr="00F85A2D">
        <w:t>cleaning hazards, including:</w:t>
      </w:r>
    </w:p>
    <w:p w:rsidR="00000000" w:rsidRPr="00F85A2D" w:rsidP="00F85A2D">
      <w:pPr>
        <w:pStyle w:val="ListBullet2"/>
      </w:pPr>
      <w:r w:rsidRPr="00F85A2D">
        <w:t>clinical waste, body fluids and tissue</w:t>
      </w:r>
    </w:p>
    <w:p w:rsidR="00000000" w:rsidRPr="00F85A2D" w:rsidP="00F85A2D">
      <w:pPr>
        <w:pStyle w:val="ListBullet2"/>
      </w:pPr>
      <w:r w:rsidRPr="00F85A2D">
        <w:t>slippery surfaces</w:t>
      </w:r>
    </w:p>
    <w:p w:rsidR="00000000" w:rsidRPr="00F85A2D" w:rsidP="00F85A2D">
      <w:pPr>
        <w:pStyle w:val="ListBullet2"/>
      </w:pPr>
      <w:r w:rsidRPr="00F85A2D">
        <w:t>loose electrical fittings</w:t>
      </w:r>
    </w:p>
    <w:p w:rsidR="00000000" w:rsidRPr="00F85A2D" w:rsidP="00F85A2D">
      <w:pPr>
        <w:pStyle w:val="ListBullet2"/>
      </w:pPr>
      <w:r w:rsidRPr="00F85A2D">
        <w:t>broken glass</w:t>
      </w:r>
    </w:p>
    <w:p w:rsidR="00000000" w:rsidRPr="00F85A2D" w:rsidP="00F85A2D">
      <w:pPr>
        <w:pStyle w:val="ListBullet2"/>
      </w:pPr>
      <w:r w:rsidRPr="00F85A2D">
        <w:t>high bacteria growths</w:t>
      </w:r>
    </w:p>
    <w:p w:rsidR="00000000" w:rsidRPr="00F85A2D" w:rsidP="00F85A2D">
      <w:pPr>
        <w:pStyle w:val="ListBullet2"/>
      </w:pPr>
      <w:r w:rsidRPr="00F85A2D">
        <w:t>needle stick</w:t>
      </w:r>
      <w:r w:rsidRPr="00F85A2D">
        <w:t xml:space="preserve"> injuries</w:t>
      </w:r>
    </w:p>
    <w:p w:rsidR="00000000" w:rsidRPr="00F85A2D" w:rsidP="00F85A2D">
      <w:pPr>
        <w:pStyle w:val="ListBullet2"/>
      </w:pPr>
      <w:r w:rsidRPr="00F85A2D">
        <w:t>sharp surfaces</w:t>
      </w:r>
    </w:p>
    <w:p w:rsidR="00000000" w:rsidRPr="00F85A2D" w:rsidP="00F85A2D">
      <w:pPr>
        <w:pStyle w:val="ListBullet2"/>
      </w:pPr>
      <w:r w:rsidRPr="00F85A2D">
        <w:t>fumes from cleaning agents</w:t>
      </w:r>
    </w:p>
    <w:p w:rsidR="00000000" w:rsidRPr="00F85A2D" w:rsidP="00F85A2D">
      <w:pPr>
        <w:pStyle w:val="ListBullet2"/>
      </w:pPr>
      <w:r w:rsidRPr="00F85A2D">
        <w:t>allergic reactions</w:t>
      </w:r>
    </w:p>
    <w:p w:rsidR="00000000" w:rsidRPr="00F85A2D" w:rsidP="00F85A2D">
      <w:pPr>
        <w:pStyle w:val="ListBullet2"/>
      </w:pPr>
      <w:r w:rsidRPr="00F85A2D">
        <w:t>client</w:t>
      </w:r>
      <w:r>
        <w:t>’</w:t>
      </w:r>
      <w:r w:rsidRPr="00F85A2D">
        <w:t>s cleaning chemical mixtures</w:t>
      </w:r>
    </w:p>
    <w:p w:rsidR="00000000" w:rsidRPr="00F85A2D" w:rsidP="00F85A2D">
      <w:pPr>
        <w:pStyle w:val="ListBullet2"/>
      </w:pPr>
      <w:r w:rsidRPr="00F85A2D">
        <w:t>unlabelled cleaning chemical containers</w:t>
      </w:r>
    </w:p>
    <w:p w:rsidR="00000000" w:rsidRPr="00F85A2D" w:rsidP="00F85A2D">
      <w:pPr>
        <w:pStyle w:val="ListBullet"/>
      </w:pPr>
      <w:r w:rsidRPr="00F85A2D">
        <w:t>types of cleaning agents, including:</w:t>
      </w:r>
    </w:p>
    <w:p w:rsidR="00000000" w:rsidRPr="00F85A2D" w:rsidP="00F85A2D">
      <w:pPr>
        <w:pStyle w:val="ListBullet2"/>
      </w:pPr>
      <w:r w:rsidRPr="00F85A2D">
        <w:t>chemical mixed on the job or pre-mixed</w:t>
      </w:r>
    </w:p>
    <w:p w:rsidR="00000000" w:rsidRPr="00F85A2D" w:rsidP="00F85A2D">
      <w:pPr>
        <w:pStyle w:val="ListBullet2"/>
      </w:pPr>
      <w:r w:rsidRPr="00F85A2D">
        <w:t>neutral PH detergents</w:t>
      </w:r>
    </w:p>
    <w:p w:rsidR="00000000" w:rsidRPr="00F85A2D" w:rsidP="00F85A2D">
      <w:pPr>
        <w:pStyle w:val="ListBullet2"/>
      </w:pPr>
      <w:r w:rsidRPr="00F85A2D">
        <w:t>acidic cleaners</w:t>
      </w:r>
    </w:p>
    <w:p w:rsidR="00000000" w:rsidRPr="00F85A2D" w:rsidP="00F85A2D">
      <w:pPr>
        <w:pStyle w:val="ListBullet2"/>
      </w:pPr>
      <w:r w:rsidRPr="00F85A2D">
        <w:t>graffiti remover.</w:t>
      </w:r>
    </w:p>
    <w:p w:rsidR="00000000" w:rsidRPr="00F85A2D" w:rsidP="00F85A2D">
      <w:pPr>
        <w:pStyle w:val="AllowPageBreak"/>
      </w:pPr>
    </w:p>
    <w:p w:rsidR="00000000" w:rsidRPr="00F85A2D" w:rsidP="00F85A2D">
      <w:pPr>
        <w:pStyle w:val="Heading1"/>
      </w:pPr>
      <w:bookmarkStart w:id="10" w:name="O_826495"/>
      <w:bookmarkEnd w:id="10"/>
      <w:r w:rsidRPr="00F85A2D">
        <w:t>Assessment Conditions</w:t>
      </w:r>
    </w:p>
    <w:p w:rsidR="00000000" w:rsidRPr="00F85A2D" w:rsidP="00EB3035">
      <w:pPr>
        <w:pStyle w:val="BodyText"/>
      </w:pPr>
      <w:r w:rsidRPr="00F85A2D">
        <w:t xml:space="preserve">Skills must have been demonstrated in the workplace or in a simulated environment that reflects workplace conditions. The following conditions must be met for this unit: </w:t>
      </w:r>
    </w:p>
    <w:p w:rsidR="00000000" w:rsidRPr="00F85A2D" w:rsidP="00F85A2D">
      <w:pPr>
        <w:pStyle w:val="ListBullet"/>
      </w:pPr>
      <w:r w:rsidRPr="00F85A2D">
        <w:t xml:space="preserve">use of suitable facilities, equipment and resources, including: </w:t>
      </w:r>
    </w:p>
    <w:p w:rsidR="00000000" w:rsidRPr="00F85A2D" w:rsidP="00F85A2D">
      <w:pPr>
        <w:pStyle w:val="ListBullet2"/>
      </w:pPr>
      <w:r w:rsidRPr="00F85A2D">
        <w:t>cleaning schedules and routines</w:t>
      </w:r>
    </w:p>
    <w:p w:rsidR="00000000" w:rsidRPr="00F85A2D" w:rsidP="00F85A2D">
      <w:pPr>
        <w:pStyle w:val="ListBullet2"/>
      </w:pPr>
      <w:r w:rsidRPr="00F85A2D">
        <w:t>clinical setting and items to be cleaned</w:t>
      </w:r>
    </w:p>
    <w:p w:rsidR="00000000" w:rsidRPr="00F85A2D" w:rsidP="00F85A2D">
      <w:pPr>
        <w:pStyle w:val="ListBullet2"/>
      </w:pPr>
      <w:r w:rsidRPr="00F85A2D">
        <w:t>personal protective equipment</w:t>
      </w:r>
    </w:p>
    <w:p w:rsidR="00000000" w:rsidRPr="00F85A2D" w:rsidP="00F85A2D">
      <w:pPr>
        <w:pStyle w:val="ListBullet2"/>
      </w:pPr>
      <w:r w:rsidRPr="00F85A2D">
        <w:t>cleaning agents and equipment</w:t>
      </w:r>
    </w:p>
    <w:p w:rsidR="00000000" w:rsidRPr="00F85A2D" w:rsidP="00F85A2D">
      <w:pPr>
        <w:pStyle w:val="ListBullet"/>
      </w:pPr>
      <w:r w:rsidRPr="00F85A2D">
        <w:t xml:space="preserve">modelling of industry operating conditions. </w:t>
      </w:r>
    </w:p>
    <w:p w:rsidR="00000000" w:rsidRPr="00F85A2D" w:rsidP="00F85A2D">
      <w:pPr>
        <w:pStyle w:val="BodyText"/>
      </w:pPr>
    </w:p>
    <w:p w:rsidR="00000000" w:rsidRPr="00F85A2D" w:rsidP="00EB3035">
      <w:pPr>
        <w:pStyle w:val="BodyText"/>
      </w:pPr>
      <w:r w:rsidRPr="00F85A2D">
        <w:t xml:space="preserve">Assessors </w:t>
      </w:r>
      <w:r w:rsidRPr="00F85A2D">
        <w:t>must satisfy the Standards for Registered Training Organisations (RTOs) 2015/AQTF mandatory competency requirements for assessors.</w:t>
      </w:r>
    </w:p>
    <w:p w:rsidR="00000000" w:rsidRPr="00F85A2D" w:rsidP="00F85A2D">
      <w:pPr>
        <w:pStyle w:val="Heading1"/>
      </w:pPr>
      <w:bookmarkStart w:id="11" w:name="O_826498"/>
      <w:bookmarkEnd w:id="11"/>
      <w:r w:rsidRPr="00F85A2D">
        <w:t>Links</w:t>
      </w:r>
    </w:p>
    <w:p w:rsidR="00000000" w:rsidRPr="00F85A2D" w:rsidP="00EB3035">
      <w:pPr>
        <w:pStyle w:val="BodyText"/>
      </w:pPr>
      <w:r w:rsidRPr="00F85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64CB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5A2D" w:rsidP="00F85A2D"/>
    <w:sectPr w:rsidSect="00F85A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 w:rsidRPr="00EB3035" w:rsidP="00EB3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35" w:rsidP="00F85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035" w:rsidP="00F85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B3035" w:rsidP="00F85A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 w:rsidP="00F85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3035">
      <w:t>Approved</w:t>
    </w:r>
    <w:r w:rsidR="00EB30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30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3035">
      <w:rPr>
        <w:noProof/>
      </w:rPr>
      <w:t>4</w:t>
    </w:r>
    <w:r>
      <w:rPr>
        <w:noProof/>
      </w:rPr>
      <w:fldChar w:fldCharType="end"/>
    </w:r>
  </w:p>
  <w:p w:rsidR="00F85A2D" w:rsidP="00F85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30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3035">
      <w:t>HumanAbility</w:t>
    </w:r>
    <w:r w:rsidR="00EB3035">
      <w:fldChar w:fldCharType="end"/>
    </w:r>
  </w:p>
  <w:p w:rsidR="00F85A2D" w:rsidP="00F85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A2D" w:rsidRPr="00EB3035" w:rsidP="00EB3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35" w:rsidRPr="002D2AF8" w:rsidP="00F85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HLTHSS003 Perform general cleaning tasks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3035" w:rsidP="00F85A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A2D" w:rsidRPr="002D2AF8" w:rsidP="00F85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3035">
      <w:t>HLTHSS003 Perform general cleaning tasks in a clinical setting</w:t>
    </w:r>
    <w:r w:rsidR="00EB30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3035">
      <w:rPr>
        <w:noProof/>
      </w:rPr>
      <w:t>2 March 2025</w:t>
    </w:r>
    <w:r>
      <w:fldChar w:fldCharType="end"/>
    </w:r>
  </w:p>
  <w:p w:rsidR="00F85A2D" w:rsidP="00F85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3E1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B87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C18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A2D"/>
  </w:style>
  <w:style w:type="character" w:customStyle="1" w:styleId="Heading1Char">
    <w:name w:val="Heading 1 Char"/>
    <w:basedOn w:val="DefaultParagraphFont"/>
    <w:link w:val="Heading1"/>
    <w:rsid w:val="00F85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A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A2D"/>
    <w:rPr>
      <w:b/>
      <w:spacing w:val="0"/>
    </w:rPr>
  </w:style>
  <w:style w:type="paragraph" w:styleId="ListBullet2">
    <w:name w:val="List Bullet 2"/>
    <w:basedOn w:val="List2"/>
    <w:rsid w:val="00F85A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5A2D"/>
    <w:rPr>
      <w:i/>
    </w:rPr>
  </w:style>
  <w:style w:type="paragraph" w:customStyle="1" w:styleId="SuperHeading">
    <w:name w:val="SuperHeading"/>
    <w:basedOn w:val="Normal"/>
    <w:rsid w:val="00F85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5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A2D"/>
  </w:style>
  <w:style w:type="paragraph" w:styleId="TableofFigures">
    <w:name w:val="table of figures"/>
    <w:basedOn w:val="Normal"/>
    <w:next w:val="Normal"/>
    <w:semiHidden/>
    <w:rsid w:val="00F85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A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A2D"/>
    <w:rPr>
      <w:rFonts w:ascii="Wingdings" w:hAnsi="Wingdings"/>
    </w:rPr>
  </w:style>
  <w:style w:type="paragraph" w:customStyle="1" w:styleId="TableHeading">
    <w:name w:val="Table Heading"/>
    <w:basedOn w:val="HeadingBase"/>
    <w:rsid w:val="00F85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A2D"/>
    <w:rPr>
      <w:color w:val="0033CC"/>
      <w:u w:val="none"/>
    </w:rPr>
  </w:style>
  <w:style w:type="paragraph" w:customStyle="1" w:styleId="BodyTextRight">
    <w:name w:val="Body Text Right"/>
    <w:basedOn w:val="BodyText"/>
    <w:rsid w:val="00F85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A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A2D"/>
    <w:rPr>
      <w:sz w:val="32"/>
    </w:rPr>
  </w:style>
  <w:style w:type="paragraph" w:customStyle="1" w:styleId="HeadingProcedure">
    <w:name w:val="Heading Procedure"/>
    <w:basedOn w:val="HeadingBase"/>
    <w:next w:val="Normal"/>
    <w:rsid w:val="00F85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A2D"/>
    <w:pPr>
      <w:spacing w:before="60" w:after="60"/>
    </w:pPr>
  </w:style>
  <w:style w:type="paragraph" w:styleId="ListContinue">
    <w:name w:val="List Continue"/>
    <w:basedOn w:val="List"/>
    <w:rsid w:val="00F85A2D"/>
    <w:pPr>
      <w:ind w:firstLine="0"/>
    </w:pPr>
  </w:style>
  <w:style w:type="paragraph" w:customStyle="1" w:styleId="ListNote">
    <w:name w:val="List Note"/>
    <w:basedOn w:val="List"/>
    <w:rsid w:val="00F85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A2D"/>
    <w:rPr>
      <w:rFonts w:ascii="Courier New" w:hAnsi="Courier New"/>
    </w:rPr>
  </w:style>
  <w:style w:type="paragraph" w:customStyle="1" w:styleId="NoteBullet">
    <w:name w:val="Note Bullet"/>
    <w:basedOn w:val="Note"/>
    <w:rsid w:val="00F85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A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A2D"/>
    <w:rPr>
      <w:b/>
      <w:smallCaps/>
    </w:rPr>
  </w:style>
  <w:style w:type="paragraph" w:customStyle="1" w:styleId="TableListNumber">
    <w:name w:val="Table List Number"/>
    <w:basedOn w:val="ListNumber"/>
    <w:rsid w:val="00F85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A2D"/>
    <w:pPr>
      <w:numPr>
        <w:numId w:val="9"/>
      </w:numPr>
    </w:pPr>
  </w:style>
  <w:style w:type="paragraph" w:customStyle="1" w:styleId="ListAlpha2">
    <w:name w:val="List Alpha 2"/>
    <w:basedOn w:val="List2"/>
    <w:rsid w:val="00F85A2D"/>
    <w:pPr>
      <w:numPr>
        <w:numId w:val="8"/>
      </w:numPr>
    </w:pPr>
  </w:style>
  <w:style w:type="paragraph" w:styleId="List2">
    <w:name w:val="List 2"/>
    <w:basedOn w:val="BodyText"/>
    <w:rsid w:val="00F85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A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A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A2D"/>
    <w:pPr>
      <w:numPr>
        <w:numId w:val="4"/>
      </w:numPr>
    </w:pPr>
  </w:style>
  <w:style w:type="paragraph" w:styleId="ListContinue2">
    <w:name w:val="List Continue 2"/>
    <w:basedOn w:val="List2"/>
    <w:rsid w:val="00F85A2D"/>
    <w:pPr>
      <w:ind w:firstLine="0"/>
    </w:pPr>
  </w:style>
  <w:style w:type="paragraph" w:styleId="ListContinue3">
    <w:name w:val="List Continue 3"/>
    <w:basedOn w:val="List3"/>
    <w:rsid w:val="00F85A2D"/>
    <w:pPr>
      <w:ind w:left="1021" w:firstLine="0"/>
    </w:pPr>
  </w:style>
  <w:style w:type="paragraph" w:styleId="ListContinue4">
    <w:name w:val="List Continue 4"/>
    <w:basedOn w:val="List4"/>
    <w:rsid w:val="00F85A2D"/>
    <w:pPr>
      <w:ind w:firstLine="0"/>
    </w:pPr>
  </w:style>
  <w:style w:type="paragraph" w:styleId="ListContinue5">
    <w:name w:val="List Continue 5"/>
    <w:basedOn w:val="List5"/>
    <w:rsid w:val="00F85A2D"/>
    <w:pPr>
      <w:ind w:firstLine="0"/>
    </w:pPr>
  </w:style>
  <w:style w:type="paragraph" w:styleId="ListNumber3">
    <w:name w:val="List Number 3"/>
    <w:basedOn w:val="List3"/>
    <w:rsid w:val="00F85A2D"/>
    <w:pPr>
      <w:numPr>
        <w:numId w:val="5"/>
      </w:numPr>
    </w:pPr>
  </w:style>
  <w:style w:type="paragraph" w:styleId="ListNumber4">
    <w:name w:val="List Number 4"/>
    <w:basedOn w:val="List4"/>
    <w:rsid w:val="00F85A2D"/>
    <w:pPr>
      <w:numPr>
        <w:numId w:val="6"/>
      </w:numPr>
    </w:pPr>
  </w:style>
  <w:style w:type="paragraph" w:styleId="ListNumber5">
    <w:name w:val="List Number 5"/>
    <w:basedOn w:val="List5"/>
    <w:rsid w:val="00F85A2D"/>
    <w:pPr>
      <w:numPr>
        <w:numId w:val="7"/>
      </w:numPr>
    </w:pPr>
  </w:style>
  <w:style w:type="paragraph" w:styleId="BlockText">
    <w:name w:val="Block Text"/>
    <w:basedOn w:val="Normal"/>
    <w:rsid w:val="00F85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A2D"/>
    <w:rPr>
      <w:sz w:val="16"/>
      <w:vertAlign w:val="superscript"/>
    </w:rPr>
  </w:style>
  <w:style w:type="character" w:customStyle="1" w:styleId="Symbols">
    <w:name w:val="Symbols"/>
    <w:basedOn w:val="DefaultParagraphFont"/>
    <w:rsid w:val="00F85A2D"/>
    <w:rPr>
      <w:rFonts w:ascii="Symbol" w:hAnsi="Symbol"/>
    </w:rPr>
  </w:style>
  <w:style w:type="character" w:customStyle="1" w:styleId="MenuOptions">
    <w:name w:val="Menu Options"/>
    <w:basedOn w:val="DefaultParagraphFont"/>
    <w:rsid w:val="00F85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A2D"/>
    <w:rPr>
      <w:b/>
    </w:rPr>
  </w:style>
  <w:style w:type="character" w:customStyle="1" w:styleId="Underlined">
    <w:name w:val="Underlined"/>
    <w:basedOn w:val="DefaultParagraphFont"/>
    <w:rsid w:val="00F85A2D"/>
    <w:rPr>
      <w:u w:val="single"/>
    </w:rPr>
  </w:style>
  <w:style w:type="paragraph" w:customStyle="1" w:styleId="TableBodyTextRight">
    <w:name w:val="Table Body Text Right"/>
    <w:basedOn w:val="TableBodyText"/>
    <w:rsid w:val="00F85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A2D"/>
    <w:rPr>
      <w:sz w:val="18"/>
    </w:rPr>
  </w:style>
  <w:style w:type="paragraph" w:customStyle="1" w:styleId="BodySmallRight">
    <w:name w:val="Body Small Right"/>
    <w:basedOn w:val="BodyTextRight"/>
    <w:rsid w:val="00F85A2D"/>
    <w:rPr>
      <w:sz w:val="18"/>
      <w:szCs w:val="18"/>
    </w:rPr>
  </w:style>
  <w:style w:type="paragraph" w:customStyle="1" w:styleId="MarginEdition">
    <w:name w:val="Margin Edition"/>
    <w:basedOn w:val="MarginNote"/>
    <w:rsid w:val="00F85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A2D"/>
    <w:rPr>
      <w:sz w:val="2"/>
      <w:szCs w:val="2"/>
    </w:rPr>
  </w:style>
  <w:style w:type="character" w:customStyle="1" w:styleId="Small">
    <w:name w:val="Small"/>
    <w:basedOn w:val="DefaultParagraphFont"/>
    <w:rsid w:val="00F85A2D"/>
    <w:rPr>
      <w:sz w:val="16"/>
    </w:rPr>
  </w:style>
  <w:style w:type="paragraph" w:customStyle="1" w:styleId="WideTable">
    <w:name w:val="Wide Table"/>
    <w:basedOn w:val="Normal"/>
    <w:rsid w:val="00F85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A2D"/>
  </w:style>
  <w:style w:type="paragraph" w:styleId="Quote">
    <w:name w:val="Quote"/>
    <w:basedOn w:val="Heading1"/>
    <w:link w:val="QuoteChar"/>
    <w:qFormat/>
    <w:rsid w:val="00F85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A2D"/>
    <w:pPr>
      <w:pageBreakBefore/>
    </w:pPr>
  </w:style>
  <w:style w:type="paragraph" w:customStyle="1" w:styleId="Border">
    <w:name w:val="Border"/>
    <w:basedOn w:val="Normal"/>
    <w:qFormat/>
    <w:rsid w:val="00F85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A2D"/>
    <w:rPr>
      <w:u w:val="single"/>
    </w:rPr>
  </w:style>
  <w:style w:type="character" w:customStyle="1" w:styleId="BoldandItalics">
    <w:name w:val="Bold and Italics"/>
    <w:qFormat/>
    <w:rsid w:val="00F85A2D"/>
    <w:rPr>
      <w:b/>
      <w:i/>
      <w:u w:val="none"/>
    </w:rPr>
  </w:style>
  <w:style w:type="paragraph" w:styleId="BalloonText">
    <w:name w:val="Balloon Text"/>
    <w:basedOn w:val="Normal"/>
    <w:link w:val="BalloonTextChar"/>
    <w:rsid w:val="00F85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A2D"/>
    <w:pPr>
      <w:spacing w:before="0" w:after="0"/>
    </w:pPr>
  </w:style>
  <w:style w:type="paragraph" w:customStyle="1" w:styleId="BodyTextBold">
    <w:name w:val="Body Text Bold"/>
    <w:basedOn w:val="BodyText"/>
    <w:qFormat/>
    <w:rsid w:val="00F85A2D"/>
    <w:rPr>
      <w:b/>
    </w:rPr>
  </w:style>
  <w:style w:type="character" w:styleId="Hyperlink">
    <w:name w:val="Hyperlink"/>
    <w:basedOn w:val="DefaultParagraphFont"/>
    <w:uiPriority w:val="99"/>
    <w:unhideWhenUsed/>
    <w:rsid w:val="00EB3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5818</Characters>
  <Application>Microsoft Office Word</Application>
  <DocSecurity>0</DocSecurity>
  <Lines>187</Lines>
  <Paragraphs>120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HLTHSS003 Perform general cleaning tasks in a clinical setting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