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359" w:rsidP="00665359">
      <w:pPr>
        <w:pStyle w:val="Title"/>
      </w:pPr>
      <w:r>
        <w:fldChar w:fldCharType="begin"/>
      </w:r>
      <w:r>
        <w:instrText xml:space="preserve"> TITLE   \* MERGEFORMAT </w:instrText>
      </w:r>
      <w:r>
        <w:fldChar w:fldCharType="separate"/>
      </w:r>
      <w:r>
        <w:t>HLTHSS002 Perform general maintenance and provide assistance to tradespersons</w:t>
      </w:r>
      <w:r>
        <w:fldChar w:fldCharType="end"/>
      </w:r>
    </w:p>
    <w:p w:rsidR="00665359" w:rsidP="00665359">
      <w:pPr>
        <w:pStyle w:val="Version"/>
        <w:sectPr w:rsidSect="001869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9E9" w:rsidP="001869E9">
      <w:pPr>
        <w:pStyle w:val="SuperHeading"/>
      </w:pPr>
      <w:r w:rsidRPr="001869E9">
        <w:t>HLTHSS002 Perform general maintenance and provide assistance to tradespersons</w:t>
      </w:r>
    </w:p>
    <w:p w:rsidR="00000000" w:rsidRPr="001869E9" w:rsidP="001869E9">
      <w:pPr>
        <w:pStyle w:val="Heading1"/>
      </w:pPr>
      <w:bookmarkStart w:id="1" w:name="O_826349"/>
      <w:bookmarkEnd w:id="1"/>
      <w:r w:rsidRPr="001869E9">
        <w:t>Modification History</w:t>
      </w:r>
    </w:p>
    <w:tbl>
      <w:tblPr>
        <w:tblW w:w="0" w:type="auto"/>
        <w:tblLayout w:type="fixed"/>
        <w:tblCellMar>
          <w:left w:w="62" w:type="dxa"/>
          <w:right w:w="62" w:type="dxa"/>
        </w:tblCellMar>
        <w:tblLook w:val="0000"/>
      </w:tblPr>
      <w:tblGrid>
        <w:gridCol w:w="2790"/>
        <w:gridCol w:w="6344"/>
      </w:tblGrid>
      <w:tr w:rsidTr="001869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9E9" w:rsidP="001869E9">
            <w:pPr>
              <w:pStyle w:val="BodyText"/>
            </w:pPr>
            <w:r w:rsidRPr="001869E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9E9">
            <w:pPr>
              <w:pStyle w:val="BodyText"/>
              <w:rPr>
                <w:lang w:val="en-NZ"/>
              </w:rPr>
            </w:pPr>
            <w:r w:rsidRPr="001869E9">
              <w:rPr>
                <w:rStyle w:val="SpecialBold"/>
              </w:rPr>
              <w:t>Comments</w:t>
            </w:r>
          </w:p>
        </w:tc>
      </w:tr>
      <w:tr w:rsidTr="001869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9E9">
            <w:pPr>
              <w:pStyle w:val="BodyText"/>
              <w:rPr>
                <w:lang w:val="en-NZ"/>
              </w:rPr>
            </w:pPr>
            <w:r w:rsidRPr="001869E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9E9" w:rsidP="001869E9">
            <w:pPr>
              <w:pStyle w:val="BodyText"/>
            </w:pPr>
            <w:r w:rsidRPr="001869E9">
              <w:t xml:space="preserve">This version was released in </w:t>
            </w:r>
            <w:r w:rsidRPr="001869E9">
              <w:rPr>
                <w:rStyle w:val="Emphasis"/>
              </w:rPr>
              <w:t>HLT Health Training Package release 3.0</w:t>
            </w:r>
            <w:r w:rsidRPr="001869E9">
              <w:t xml:space="preserve"> and meets the requirements of the 2012 Standards for Training Packages.</w:t>
            </w:r>
          </w:p>
          <w:p w:rsidR="00000000" w:rsidRPr="001869E9" w:rsidP="001869E9">
            <w:pPr>
              <w:pStyle w:val="BodyText"/>
            </w:pPr>
          </w:p>
          <w:p w:rsidR="00000000" w:rsidRPr="001869E9" w:rsidP="001869E9">
            <w:pPr>
              <w:pStyle w:val="BodyText"/>
            </w:pPr>
            <w:r w:rsidRPr="001869E9">
              <w:t>MERGED HLTGM202D/HLTGM203D/HLTGM204. Significant changes to the elements and performance criteria. New evidence requirements for assessment, including volume and frequency requiremen</w:t>
            </w:r>
            <w:r w:rsidRPr="001869E9">
              <w:t>ts. Significant change to knowledge evidence.</w:t>
            </w:r>
          </w:p>
        </w:tc>
      </w:tr>
    </w:tbl>
    <w:p w:rsidR="00000000" w:rsidRPr="001869E9" w:rsidP="001869E9">
      <w:pPr>
        <w:pStyle w:val="BodyText"/>
      </w:pPr>
    </w:p>
    <w:p w:rsidR="00000000" w:rsidRPr="001869E9" w:rsidP="001869E9">
      <w:pPr>
        <w:pStyle w:val="AllowPageBreak"/>
      </w:pPr>
    </w:p>
    <w:p w:rsidR="00000000" w:rsidRPr="001869E9" w:rsidP="001869E9">
      <w:pPr>
        <w:pStyle w:val="Heading1"/>
      </w:pPr>
      <w:bookmarkStart w:id="2" w:name="O_826350"/>
      <w:bookmarkEnd w:id="2"/>
      <w:r w:rsidRPr="001869E9">
        <w:t>Application</w:t>
      </w:r>
    </w:p>
    <w:p w:rsidR="00000000" w:rsidRPr="001869E9" w:rsidP="00665359">
      <w:pPr>
        <w:pStyle w:val="BodyText"/>
      </w:pPr>
      <w:r w:rsidRPr="001869E9">
        <w:t>This unit describes the skills and knowledge required to</w:t>
      </w:r>
    </w:p>
    <w:p w:rsidR="00000000" w:rsidRPr="001869E9" w:rsidP="00665359">
      <w:pPr>
        <w:pStyle w:val="BodyText"/>
      </w:pPr>
      <w:r w:rsidRPr="001869E9">
        <w:t xml:space="preserve">safely and appropriately perform minor non-trade maintenance tasks and to assist tradespersons with specialised tasks. It </w:t>
      </w:r>
      <w:r w:rsidRPr="001869E9">
        <w:t>also describes the skills and knowledge required to select and use the appropriate materials and equipment, including hand and power tools.</w:t>
      </w:r>
    </w:p>
    <w:p w:rsidR="00000000" w:rsidRPr="001869E9" w:rsidP="00665359">
      <w:pPr>
        <w:pStyle w:val="BodyText"/>
      </w:pPr>
      <w:r w:rsidRPr="001869E9">
        <w:t xml:space="preserve">This unit applies to individuals who take responsibility for their own outputs within defined procedures and known </w:t>
      </w:r>
      <w:r w:rsidRPr="001869E9">
        <w:t xml:space="preserve">routines and may participate in supervised work teams. Work performed requires a range of well-developed skills where some discretion and judgement is required to deal with problems and unscheduled tasks. </w:t>
      </w:r>
    </w:p>
    <w:p w:rsidR="00000000" w:rsidRPr="00665359" w:rsidP="00665359">
      <w:pPr>
        <w:pStyle w:val="BodyText"/>
        <w:rPr>
          <w:i/>
        </w:rPr>
      </w:pPr>
      <w:r w:rsidRPr="00665359">
        <w:rPr>
          <w:rStyle w:val="Emphasis"/>
        </w:rPr>
        <w:t>The skills in this unit must be applied in accord</w:t>
      </w:r>
      <w:r w:rsidRPr="00665359">
        <w:rPr>
          <w:rStyle w:val="Emphasis"/>
        </w:rPr>
        <w:t>ance with Commonwealth and State/Territory legislation, Australian/New Zealand standards and industry codes of practice.</w:t>
      </w:r>
    </w:p>
    <w:p w:rsidR="00000000" w:rsidRPr="001869E9" w:rsidP="001869E9">
      <w:pPr>
        <w:pStyle w:val="Heading1"/>
      </w:pPr>
      <w:bookmarkStart w:id="3" w:name="O_826354"/>
      <w:bookmarkEnd w:id="3"/>
      <w:r w:rsidRPr="001869E9">
        <w:t>Elements and Performance Criteria</w:t>
      </w:r>
    </w:p>
    <w:tbl>
      <w:tblPr>
        <w:tblW w:w="0" w:type="auto"/>
        <w:tblLayout w:type="fixed"/>
        <w:tblCellMar>
          <w:left w:w="62" w:type="dxa"/>
          <w:right w:w="62" w:type="dxa"/>
        </w:tblCellMar>
        <w:tblLook w:val="0000"/>
      </w:tblPr>
      <w:tblGrid>
        <w:gridCol w:w="3232"/>
        <w:gridCol w:w="5669"/>
      </w:tblGrid>
      <w:tr w:rsidTr="001869E9">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1869E9" w:rsidP="001869E9">
            <w:pPr>
              <w:pStyle w:val="BodyText"/>
            </w:pPr>
            <w:r w:rsidRPr="001869E9">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1869E9">
            <w:pPr>
              <w:pStyle w:val="BodyText"/>
              <w:rPr>
                <w:lang w:val="en-NZ"/>
              </w:rPr>
            </w:pPr>
            <w:r w:rsidRPr="001869E9">
              <w:rPr>
                <w:rStyle w:val="SpecialBold"/>
              </w:rPr>
              <w:t>PERFORMANCE CRITERIA</w:t>
            </w:r>
          </w:p>
        </w:tc>
      </w:tr>
      <w:tr w:rsidTr="001869E9">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1869E9" w:rsidP="001869E9">
            <w:pPr>
              <w:pStyle w:val="BodyText"/>
            </w:pPr>
            <w:r w:rsidRPr="001869E9">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1869E9">
            <w:pPr>
              <w:pStyle w:val="BodyText"/>
              <w:rPr>
                <w:lang w:val="en-NZ"/>
              </w:rPr>
            </w:pPr>
            <w:r w:rsidRPr="001869E9">
              <w:rPr>
                <w:rStyle w:val="Emphasis"/>
              </w:rPr>
              <w:t xml:space="preserve">Performance criteria specify the level of performance needed to demonstrate achievement of the element. </w:t>
            </w:r>
          </w:p>
        </w:tc>
      </w:tr>
      <w:tr w:rsidTr="001869E9">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1869E9">
            <w:pPr>
              <w:pStyle w:val="BodyText"/>
              <w:rPr>
                <w:lang w:val="en-NZ"/>
              </w:rPr>
            </w:pPr>
            <w:r w:rsidRPr="001869E9">
              <w:t xml:space="preserve">1. Identify and plan for </w:t>
            </w:r>
            <w:r w:rsidRPr="001869E9">
              <w:t xml:space="preserve">maintenance task </w:t>
            </w:r>
          </w:p>
        </w:tc>
        <w:tc>
          <w:tcPr>
            <w:tcW w:w="5669" w:type="dxa"/>
            <w:tcBorders>
              <w:top w:val="nil"/>
              <w:left w:val="nil"/>
              <w:bottom w:val="nil"/>
              <w:right w:val="nil"/>
            </w:tcBorders>
            <w:tcMar>
              <w:top w:w="0" w:type="dxa"/>
              <w:left w:w="62" w:type="dxa"/>
              <w:bottom w:w="0" w:type="dxa"/>
              <w:right w:w="62" w:type="dxa"/>
            </w:tcMar>
          </w:tcPr>
          <w:p w:rsidR="00000000" w:rsidRPr="001869E9" w:rsidP="001869E9">
            <w:pPr>
              <w:pStyle w:val="BodyText"/>
            </w:pPr>
            <w:r w:rsidRPr="001869E9">
              <w:t xml:space="preserve">1.1 Receive maintenance request and assess requirements </w:t>
            </w:r>
            <w:r w:rsidRPr="001869E9">
              <w:t>for assistance, access, timeframes, costs, equipmen</w:t>
            </w:r>
            <w:r w:rsidRPr="001869E9">
              <w:t xml:space="preserve">t, materials and tools  </w:t>
            </w:r>
          </w:p>
          <w:p w:rsidR="00000000" w:rsidRPr="001869E9" w:rsidP="001869E9">
            <w:pPr>
              <w:pStyle w:val="BodyText"/>
            </w:pPr>
            <w:r w:rsidRPr="001869E9">
              <w:t xml:space="preserve">1.2 Assess disruption to normal operations and inform those affected </w:t>
            </w:r>
          </w:p>
          <w:p w:rsidR="00000000" w:rsidRPr="001869E9" w:rsidP="001869E9">
            <w:pPr>
              <w:pStyle w:val="BodyText"/>
            </w:pPr>
            <w:r w:rsidRPr="001869E9">
              <w:t>1.3 Isolate area in accordance with organisation requirements to maintain safety of others</w:t>
            </w:r>
          </w:p>
          <w:p w:rsidR="00000000" w:rsidRPr="001869E9" w:rsidP="001869E9">
            <w:pPr>
              <w:pStyle w:val="BodyText"/>
            </w:pPr>
            <w:r w:rsidRPr="001869E9">
              <w:t xml:space="preserve">1.4 Identify workplace health and safety (WHS) requirements and use </w:t>
            </w:r>
            <w:r w:rsidRPr="001869E9">
              <w:rPr>
                <w:rStyle w:val="Emphasis"/>
              </w:rPr>
              <w:t>pe</w:t>
            </w:r>
            <w:r w:rsidRPr="001869E9">
              <w:rPr>
                <w:rStyle w:val="Emphasis"/>
              </w:rPr>
              <w:t>rsonal protective equipment in accordance with legislative and organisation requirements</w:t>
            </w:r>
          </w:p>
          <w:p w:rsidR="00000000" w:rsidP="001869E9">
            <w:pPr>
              <w:pStyle w:val="BodyText"/>
              <w:rPr>
                <w:lang w:val="en-NZ"/>
              </w:rPr>
            </w:pPr>
            <w:r w:rsidRPr="001869E9">
              <w:t>1.5 Read operation maintenance schedules and drawings to plan work</w:t>
            </w:r>
          </w:p>
        </w:tc>
      </w:tr>
      <w:tr w:rsidTr="001869E9">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1869E9">
            <w:pPr>
              <w:pStyle w:val="BodyText"/>
              <w:rPr>
                <w:lang w:val="en-NZ"/>
              </w:rPr>
            </w:pPr>
            <w:r w:rsidRPr="001869E9">
              <w:t>2. Perform maintenance</w:t>
            </w:r>
          </w:p>
        </w:tc>
        <w:tc>
          <w:tcPr>
            <w:tcW w:w="5669" w:type="dxa"/>
            <w:tcBorders>
              <w:top w:val="nil"/>
              <w:left w:val="nil"/>
              <w:bottom w:val="nil"/>
              <w:right w:val="nil"/>
            </w:tcBorders>
            <w:tcMar>
              <w:top w:w="0" w:type="dxa"/>
              <w:left w:w="62" w:type="dxa"/>
              <w:bottom w:w="0" w:type="dxa"/>
              <w:right w:w="62" w:type="dxa"/>
            </w:tcMar>
          </w:tcPr>
          <w:p w:rsidR="00000000" w:rsidRPr="001869E9" w:rsidP="001869E9">
            <w:pPr>
              <w:pStyle w:val="BodyText"/>
            </w:pPr>
            <w:r w:rsidRPr="001869E9">
              <w:t>2.1 Select and use appropriate tools, materials and equipment in accordance with manufacturer guidelines and WHS requirements</w:t>
            </w:r>
          </w:p>
          <w:p w:rsidR="00000000" w:rsidRPr="001869E9" w:rsidP="001869E9">
            <w:pPr>
              <w:pStyle w:val="BodyText"/>
            </w:pPr>
            <w:r w:rsidRPr="001869E9">
              <w:t>2.2 Check tools for serviceability and safe use</w:t>
            </w:r>
          </w:p>
          <w:p w:rsidR="00000000" w:rsidRPr="001869E9" w:rsidP="001869E9">
            <w:pPr>
              <w:pStyle w:val="BodyText"/>
            </w:pPr>
            <w:r w:rsidRPr="001869E9">
              <w:t>2.3 Assemble tools, equipment and materials and prepare the work area</w:t>
            </w:r>
          </w:p>
          <w:p w:rsidR="00000000" w:rsidRPr="001869E9" w:rsidP="001869E9">
            <w:pPr>
              <w:pStyle w:val="BodyText"/>
            </w:pPr>
            <w:r w:rsidRPr="001869E9">
              <w:t>2.4 Locate a</w:t>
            </w:r>
            <w:r w:rsidRPr="001869E9">
              <w:t>nd hold in place material needed for both hand and power tool application</w:t>
            </w:r>
          </w:p>
          <w:p w:rsidR="00000000" w:rsidRPr="001869E9" w:rsidP="001869E9">
            <w:pPr>
              <w:pStyle w:val="BodyText"/>
            </w:pPr>
            <w:r w:rsidRPr="001869E9">
              <w:t>2.5 Use both hand and power tools safely and effectively</w:t>
            </w:r>
          </w:p>
          <w:p w:rsidR="00000000" w:rsidRPr="001869E9" w:rsidP="001869E9">
            <w:pPr>
              <w:pStyle w:val="BodyText"/>
            </w:pPr>
            <w:r w:rsidRPr="001869E9">
              <w:t>2.6 Safely locate both hand and power tools when not in immediate use</w:t>
            </w:r>
          </w:p>
          <w:p w:rsidR="00000000" w:rsidRPr="001869E9" w:rsidP="001869E9">
            <w:pPr>
              <w:pStyle w:val="BodyText"/>
            </w:pPr>
            <w:r w:rsidRPr="001869E9">
              <w:t xml:space="preserve">2.7 Perform maintenance task according to organisation </w:t>
            </w:r>
            <w:r w:rsidRPr="001869E9">
              <w:t>maintenance policy and procedure</w:t>
            </w:r>
          </w:p>
          <w:p w:rsidR="00000000" w:rsidP="001869E9">
            <w:pPr>
              <w:pStyle w:val="BodyText"/>
              <w:rPr>
                <w:lang w:val="en-NZ"/>
              </w:rPr>
            </w:pPr>
            <w:r w:rsidRPr="001869E9">
              <w:t>2.8 Identify problems or tasks requiring specialised assistance or tradesperson and report to supervisor</w:t>
            </w:r>
          </w:p>
        </w:tc>
      </w:tr>
      <w:tr w:rsidTr="001869E9">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1869E9">
            <w:pPr>
              <w:pStyle w:val="BodyText"/>
              <w:rPr>
                <w:lang w:val="en-NZ"/>
              </w:rPr>
            </w:pPr>
            <w:r w:rsidRPr="001869E9">
              <w:t>3. Assist tradesperson with construction and/or maintenance tasks</w:t>
            </w:r>
          </w:p>
        </w:tc>
        <w:tc>
          <w:tcPr>
            <w:tcW w:w="5669" w:type="dxa"/>
            <w:tcBorders>
              <w:top w:val="nil"/>
              <w:left w:val="nil"/>
              <w:bottom w:val="nil"/>
              <w:right w:val="nil"/>
            </w:tcBorders>
            <w:tcMar>
              <w:top w:w="0" w:type="dxa"/>
              <w:left w:w="62" w:type="dxa"/>
              <w:bottom w:w="0" w:type="dxa"/>
              <w:right w:w="62" w:type="dxa"/>
            </w:tcMar>
          </w:tcPr>
          <w:p w:rsidR="00000000" w:rsidRPr="001869E9" w:rsidP="001869E9">
            <w:pPr>
              <w:pStyle w:val="BodyText"/>
            </w:pPr>
            <w:r w:rsidRPr="001869E9">
              <w:t>3.1 Follow instructions of the tradesperson and cla</w:t>
            </w:r>
            <w:r w:rsidRPr="001869E9">
              <w:t>rify type and details of assistance required</w:t>
            </w:r>
          </w:p>
          <w:p w:rsidR="00000000" w:rsidRPr="001869E9" w:rsidP="001869E9">
            <w:pPr>
              <w:pStyle w:val="BodyText"/>
            </w:pPr>
            <w:r w:rsidRPr="001869E9">
              <w:t>3.2 Read relevant plans, drawings, operational maintenance manuals and scheduled maintenance plans to assist with task</w:t>
            </w:r>
          </w:p>
          <w:p w:rsidR="00000000" w:rsidRPr="001869E9" w:rsidP="001869E9">
            <w:pPr>
              <w:pStyle w:val="BodyText"/>
            </w:pPr>
            <w:r w:rsidRPr="001869E9">
              <w:t>3.3 Provide information and assistance to tradesperson</w:t>
            </w:r>
          </w:p>
          <w:p w:rsidR="00000000" w:rsidP="001869E9">
            <w:pPr>
              <w:pStyle w:val="BodyText"/>
              <w:rPr>
                <w:lang w:val="en-NZ"/>
              </w:rPr>
            </w:pPr>
            <w:r w:rsidRPr="001869E9">
              <w:t>3.4 Report accurate information and u</w:t>
            </w:r>
            <w:r w:rsidRPr="001869E9">
              <w:t>pdates between tradespersons and supervisor</w:t>
            </w:r>
          </w:p>
        </w:tc>
      </w:tr>
      <w:tr w:rsidTr="001869E9">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1869E9">
            <w:pPr>
              <w:pStyle w:val="BodyText"/>
              <w:rPr>
                <w:lang w:val="en-NZ"/>
              </w:rPr>
            </w:pPr>
            <w:r w:rsidRPr="001869E9">
              <w:t>4. Clean up work area</w:t>
            </w:r>
          </w:p>
        </w:tc>
        <w:tc>
          <w:tcPr>
            <w:tcW w:w="5669" w:type="dxa"/>
            <w:tcBorders>
              <w:top w:val="nil"/>
              <w:left w:val="nil"/>
              <w:bottom w:val="nil"/>
              <w:right w:val="nil"/>
            </w:tcBorders>
            <w:tcMar>
              <w:top w:w="0" w:type="dxa"/>
              <w:left w:w="62" w:type="dxa"/>
              <w:bottom w:w="0" w:type="dxa"/>
              <w:right w:w="62" w:type="dxa"/>
            </w:tcMar>
          </w:tcPr>
          <w:p w:rsidR="00000000" w:rsidRPr="001869E9" w:rsidP="001869E9">
            <w:pPr>
              <w:pStyle w:val="BodyText"/>
            </w:pPr>
            <w:r w:rsidRPr="001869E9">
              <w:t xml:space="preserve">4.1 Clear the work area and remove waste according to organisation waste disposal requirements </w:t>
            </w:r>
          </w:p>
          <w:p w:rsidR="00000000" w:rsidRPr="001869E9" w:rsidP="001869E9">
            <w:pPr>
              <w:pStyle w:val="BodyText"/>
            </w:pPr>
            <w:r w:rsidRPr="001869E9">
              <w:t>4.2 Store materials for re-use or disposal</w:t>
            </w:r>
          </w:p>
          <w:p w:rsidR="00000000" w:rsidP="001869E9">
            <w:pPr>
              <w:pStyle w:val="BodyText"/>
              <w:rPr>
                <w:lang w:val="en-NZ"/>
              </w:rPr>
            </w:pPr>
            <w:r w:rsidRPr="001869E9">
              <w:t>4.3 Clean, maintain and store tools, equipment and</w:t>
            </w:r>
            <w:r w:rsidRPr="001869E9">
              <w:t xml:space="preserve"> power leads</w:t>
            </w:r>
          </w:p>
        </w:tc>
      </w:tr>
      <w:tr w:rsidTr="001869E9">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1869E9">
            <w:pPr>
              <w:pStyle w:val="BodyText"/>
              <w:rPr>
                <w:lang w:val="en-NZ"/>
              </w:rPr>
            </w:pPr>
            <w:r w:rsidRPr="001869E9">
              <w:t>5. Complete documentation</w:t>
            </w:r>
          </w:p>
        </w:tc>
        <w:tc>
          <w:tcPr>
            <w:tcW w:w="5669" w:type="dxa"/>
            <w:tcBorders>
              <w:top w:val="nil"/>
              <w:left w:val="nil"/>
              <w:bottom w:val="nil"/>
              <w:right w:val="nil"/>
            </w:tcBorders>
            <w:tcMar>
              <w:top w:w="0" w:type="dxa"/>
              <w:left w:w="62" w:type="dxa"/>
              <w:bottom w:w="0" w:type="dxa"/>
              <w:right w:w="62" w:type="dxa"/>
            </w:tcMar>
          </w:tcPr>
          <w:p w:rsidR="00000000" w:rsidRPr="001869E9" w:rsidP="001869E9">
            <w:pPr>
              <w:pStyle w:val="BodyText"/>
            </w:pPr>
            <w:r w:rsidRPr="001869E9">
              <w:t>5.1 Inform supervisor of task completion and any faults or problems identified</w:t>
            </w:r>
          </w:p>
          <w:p w:rsidR="00000000" w:rsidRPr="001869E9" w:rsidP="001869E9">
            <w:pPr>
              <w:pStyle w:val="BodyText"/>
            </w:pPr>
            <w:r w:rsidRPr="001869E9">
              <w:t>5.2 Record the completion of the maintenance task according to organisation policy and procedure</w:t>
            </w:r>
          </w:p>
          <w:p w:rsidR="00000000" w:rsidRPr="001869E9" w:rsidP="001869E9">
            <w:pPr>
              <w:pStyle w:val="BodyText"/>
            </w:pPr>
            <w:r w:rsidRPr="001869E9">
              <w:t>5.3 File or forward documentation according to organisation requirements</w:t>
            </w:r>
          </w:p>
        </w:tc>
      </w:tr>
    </w:tbl>
    <w:p w:rsidR="00000000" w:rsidRPr="001869E9" w:rsidP="001869E9">
      <w:pPr>
        <w:pStyle w:val="BodyText"/>
      </w:pPr>
    </w:p>
    <w:p w:rsidR="00000000" w:rsidRPr="001869E9" w:rsidP="001869E9">
      <w:pPr>
        <w:pStyle w:val="AllowPageBreak"/>
      </w:pPr>
    </w:p>
    <w:p w:rsidR="00000000" w:rsidRPr="001869E9" w:rsidP="001869E9">
      <w:pPr>
        <w:pStyle w:val="Heading1"/>
      </w:pPr>
      <w:bookmarkStart w:id="4" w:name="O_826355"/>
      <w:bookmarkEnd w:id="4"/>
      <w:r w:rsidRPr="001869E9">
        <w:t>Foundation Skills</w:t>
      </w:r>
    </w:p>
    <w:p w:rsidR="00665359" w:rsidRPr="00665359" w:rsidP="00665359">
      <w:pPr>
        <w:pStyle w:val="BodyText"/>
        <w:rPr>
          <w:i/>
        </w:rPr>
      </w:pPr>
      <w:r w:rsidRPr="00665359">
        <w:rPr>
          <w:rStyle w:val="Emphasis"/>
        </w:rPr>
        <w:t>The Foundation Skills describe those required skills (language, literacy, numeracy and employment skills) that are essential to performance.</w:t>
      </w:r>
    </w:p>
    <w:p w:rsidR="00000000" w:rsidRPr="001869E9" w:rsidP="00665359">
      <w:pPr>
        <w:pStyle w:val="BodyText"/>
      </w:pPr>
      <w:r w:rsidRPr="001869E9">
        <w:t>Fou</w:t>
      </w:r>
      <w:r w:rsidRPr="001869E9">
        <w:t>ndation skills essential to performance are explicit in the performance criteria of this unit of competency.</w:t>
      </w:r>
    </w:p>
    <w:p w:rsidR="00000000" w:rsidRPr="001869E9" w:rsidP="001869E9">
      <w:pPr>
        <w:pStyle w:val="Heading1"/>
      </w:pPr>
      <w:bookmarkStart w:id="5" w:name="O_826357"/>
      <w:bookmarkEnd w:id="5"/>
      <w:r w:rsidRPr="001869E9">
        <w:t>Unit Mapping Information</w:t>
      </w:r>
    </w:p>
    <w:p w:rsidR="00000000" w:rsidRPr="001869E9" w:rsidP="00665359">
      <w:pPr>
        <w:pStyle w:val="BodyText"/>
      </w:pPr>
      <w:r w:rsidRPr="001869E9">
        <w:t>No equivalent unit</w:t>
      </w:r>
    </w:p>
    <w:p w:rsidR="00000000" w:rsidRPr="001869E9" w:rsidP="001869E9">
      <w:pPr>
        <w:pStyle w:val="Heading1"/>
      </w:pPr>
      <w:bookmarkStart w:id="6" w:name="O_826364"/>
      <w:bookmarkEnd w:id="6"/>
      <w:r w:rsidRPr="001869E9">
        <w:t>Links</w:t>
      </w:r>
    </w:p>
    <w:p w:rsidR="00000000" w:rsidRPr="001869E9" w:rsidP="00665359">
      <w:pPr>
        <w:pStyle w:val="BodyText"/>
      </w:pPr>
      <w:r w:rsidRPr="001869E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40180">
        <w:rPr>
          <w:rStyle w:val="Hyperlink"/>
        </w:rPr>
        <w:t>https://vetnet.gov.au/Pages/TrainingDocs.aspx?q=ced1390f-48d9-4ab0-bd50-b015e5485705</w:t>
      </w:r>
      <w:r>
        <w:fldChar w:fldCharType="end"/>
      </w:r>
    </w:p>
    <w:p w:rsidR="00000000" w:rsidRPr="001869E9" w:rsidP="00665359">
      <w:pPr>
        <w:pStyle w:val="BodyText"/>
        <w:sectPr w:rsidSect="001869E9">
          <w:headerReference w:type="default" r:id="rId10"/>
          <w:footerReference w:type="default" r:id="rId11"/>
          <w:pgSz w:w="11908" w:h="16833"/>
          <w:pgMar w:top="1702" w:right="1418" w:bottom="1702" w:left="1418" w:header="992" w:footer="992" w:gutter="0"/>
          <w:cols w:space="720"/>
          <w:noEndnote/>
          <w:docGrid w:linePitch="299"/>
        </w:sectPr>
      </w:pPr>
    </w:p>
    <w:p w:rsidR="00000000" w:rsidRPr="001869E9" w:rsidP="001869E9">
      <w:pPr>
        <w:pStyle w:val="SuperHeading"/>
      </w:pPr>
      <w:r w:rsidRPr="001869E9">
        <w:t>Assessment Requirements for HLTHSS002 Perform general maintenance and provide assistance to tradespersons</w:t>
      </w:r>
    </w:p>
    <w:p w:rsidR="00000000" w:rsidRPr="001869E9" w:rsidP="001869E9">
      <w:pPr>
        <w:pStyle w:val="Heading1"/>
      </w:pPr>
      <w:bookmarkStart w:id="7" w:name="O_826359"/>
      <w:bookmarkEnd w:id="7"/>
      <w:r w:rsidRPr="001869E9">
        <w:t>Modification History</w:t>
      </w:r>
    </w:p>
    <w:tbl>
      <w:tblPr>
        <w:tblW w:w="0" w:type="auto"/>
        <w:tblLayout w:type="fixed"/>
        <w:tblCellMar>
          <w:left w:w="62" w:type="dxa"/>
          <w:right w:w="62" w:type="dxa"/>
        </w:tblCellMar>
        <w:tblLook w:val="0000"/>
      </w:tblPr>
      <w:tblGrid>
        <w:gridCol w:w="2790"/>
        <w:gridCol w:w="6344"/>
      </w:tblGrid>
      <w:tr w:rsidTr="001869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9E9" w:rsidP="001869E9">
            <w:pPr>
              <w:pStyle w:val="BodyText"/>
            </w:pPr>
            <w:r w:rsidRPr="001869E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9E9">
            <w:pPr>
              <w:pStyle w:val="BodyText"/>
              <w:rPr>
                <w:lang w:val="en-NZ"/>
              </w:rPr>
            </w:pPr>
            <w:r w:rsidRPr="001869E9">
              <w:rPr>
                <w:rStyle w:val="SpecialBold"/>
              </w:rPr>
              <w:t>Comments</w:t>
            </w:r>
          </w:p>
        </w:tc>
      </w:tr>
      <w:tr w:rsidTr="001869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9E9">
            <w:pPr>
              <w:pStyle w:val="BodyText"/>
              <w:rPr>
                <w:lang w:val="en-NZ"/>
              </w:rPr>
            </w:pPr>
            <w:r w:rsidRPr="001869E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9E9" w:rsidP="001869E9">
            <w:pPr>
              <w:pStyle w:val="BodyText"/>
            </w:pPr>
            <w:r w:rsidRPr="001869E9">
              <w:t xml:space="preserve">This version was released in </w:t>
            </w:r>
            <w:r w:rsidRPr="001869E9">
              <w:rPr>
                <w:rStyle w:val="Emphasis"/>
              </w:rPr>
              <w:t>HLT Health Training Package release 3.0</w:t>
            </w:r>
            <w:r w:rsidRPr="001869E9">
              <w:t xml:space="preserve"> and meets the requirements of the 2012 Standards for Training Packages.</w:t>
            </w:r>
          </w:p>
          <w:p w:rsidR="00000000" w:rsidRPr="001869E9" w:rsidP="001869E9">
            <w:pPr>
              <w:pStyle w:val="BodyText"/>
            </w:pPr>
          </w:p>
          <w:p w:rsidR="00000000" w:rsidRPr="001869E9" w:rsidP="001869E9">
            <w:pPr>
              <w:pStyle w:val="BodyText"/>
            </w:pPr>
            <w:r w:rsidRPr="001869E9">
              <w:t>MERGED HLTGM202D/HLTGM203D/HLTGM204. Significant changes to the e</w:t>
            </w:r>
            <w:r w:rsidRPr="001869E9">
              <w:t>lements and performance criteria. New evidence requirements for assessment, including volume and frequency requirements. Significant change to knowledge evidence.</w:t>
            </w:r>
          </w:p>
        </w:tc>
      </w:tr>
    </w:tbl>
    <w:p w:rsidR="00000000" w:rsidRPr="001869E9" w:rsidP="001869E9">
      <w:pPr>
        <w:pStyle w:val="BodyText"/>
      </w:pPr>
    </w:p>
    <w:p w:rsidR="00000000" w:rsidRPr="001869E9" w:rsidP="001869E9">
      <w:pPr>
        <w:pStyle w:val="AllowPageBreak"/>
      </w:pPr>
    </w:p>
    <w:p w:rsidR="00000000" w:rsidRPr="001869E9" w:rsidP="001869E9">
      <w:pPr>
        <w:pStyle w:val="Heading1"/>
      </w:pPr>
      <w:bookmarkStart w:id="8" w:name="O_826360"/>
      <w:bookmarkEnd w:id="8"/>
      <w:r w:rsidRPr="001869E9">
        <w:t>Performance Evidence</w:t>
      </w:r>
    </w:p>
    <w:p w:rsidR="00000000" w:rsidRPr="001869E9" w:rsidP="00665359">
      <w:pPr>
        <w:pStyle w:val="BodyText"/>
      </w:pPr>
      <w:r w:rsidRPr="001869E9">
        <w:t>The candidate must show evidence of the ability to complete tasks outlined in the elements and performance criteria of this unit, manage tasks and manage contingencies in the context of the job role. There must be evidence that the candidate has:</w:t>
      </w:r>
    </w:p>
    <w:p w:rsidR="00000000" w:rsidRPr="001869E9" w:rsidP="001869E9">
      <w:pPr>
        <w:pStyle w:val="ListBullet"/>
      </w:pPr>
      <w:r w:rsidRPr="001869E9">
        <w:t>followed</w:t>
      </w:r>
      <w:r w:rsidRPr="001869E9">
        <w:t xml:space="preserve"> correct procedures to complete at least 2 maintenance requests, including finalising documentation requirements</w:t>
      </w:r>
    </w:p>
    <w:p w:rsidR="00000000" w:rsidRPr="001869E9" w:rsidP="001869E9">
      <w:pPr>
        <w:pStyle w:val="ListBullet"/>
      </w:pPr>
      <w:r w:rsidRPr="001869E9">
        <w:t>performed a variety of general maintenance tasks that included the following:</w:t>
      </w:r>
    </w:p>
    <w:p w:rsidR="00000000" w:rsidRPr="001869E9" w:rsidP="001869E9">
      <w:pPr>
        <w:pStyle w:val="ListBullet2"/>
      </w:pPr>
      <w:r w:rsidRPr="001869E9">
        <w:t>use of at least 3 hand tools</w:t>
      </w:r>
    </w:p>
    <w:p w:rsidR="00000000" w:rsidRPr="001869E9" w:rsidP="001869E9">
      <w:pPr>
        <w:pStyle w:val="ListBullet2"/>
      </w:pPr>
      <w:r w:rsidRPr="001869E9">
        <w:t>use of at least 2 tools powered by electricity or compressed air</w:t>
      </w:r>
    </w:p>
    <w:p w:rsidR="00000000" w:rsidRPr="001869E9" w:rsidP="001869E9">
      <w:pPr>
        <w:pStyle w:val="ListBullet"/>
      </w:pPr>
      <w:r w:rsidRPr="001869E9">
        <w:t>responded to at least 2 requests to assist a tradesperson in a maintenance or construction task.</w:t>
      </w:r>
    </w:p>
    <w:p w:rsidR="00000000" w:rsidRPr="001869E9" w:rsidP="001869E9">
      <w:pPr>
        <w:pStyle w:val="AllowPageBreak"/>
      </w:pPr>
    </w:p>
    <w:p w:rsidR="00000000" w:rsidRPr="001869E9" w:rsidP="001869E9">
      <w:pPr>
        <w:pStyle w:val="Heading1"/>
      </w:pPr>
      <w:bookmarkStart w:id="9" w:name="O_826361"/>
      <w:bookmarkEnd w:id="9"/>
      <w:r w:rsidRPr="001869E9">
        <w:t>Knowledge Evidence</w:t>
      </w:r>
    </w:p>
    <w:p w:rsidR="00000000" w:rsidRPr="001869E9" w:rsidP="00665359">
      <w:pPr>
        <w:pStyle w:val="BodyText"/>
      </w:pPr>
      <w:r w:rsidRPr="001869E9">
        <w:t>The candidate must be able to demonstrate essential knowl</w:t>
      </w:r>
      <w:r w:rsidRPr="001869E9">
        <w:t>edge required to effectively complete tasks outlined in the elements and performance criteria of this unit, manage tasks and manage contingencies in the context of the work role. This includes knowledge of:</w:t>
      </w:r>
    </w:p>
    <w:p w:rsidR="00000000" w:rsidRPr="001869E9" w:rsidP="001869E9">
      <w:pPr>
        <w:pStyle w:val="ListBullet"/>
      </w:pPr>
      <w:r w:rsidRPr="001869E9">
        <w:t xml:space="preserve">organisation maintenance and reporting policies </w:t>
      </w:r>
      <w:r w:rsidRPr="001869E9">
        <w:t>and procedures</w:t>
      </w:r>
    </w:p>
    <w:p w:rsidR="00000000" w:rsidRPr="001869E9" w:rsidP="001869E9">
      <w:pPr>
        <w:pStyle w:val="ListBullet"/>
      </w:pPr>
      <w:r w:rsidRPr="001869E9">
        <w:t>purpose and use of personal protective equipment, including:</w:t>
      </w:r>
    </w:p>
    <w:p w:rsidR="00000000" w:rsidRPr="001869E9" w:rsidP="001869E9">
      <w:pPr>
        <w:pStyle w:val="ListBullet2"/>
      </w:pPr>
      <w:r w:rsidRPr="001869E9">
        <w:t>overalls</w:t>
      </w:r>
    </w:p>
    <w:p w:rsidR="00000000" w:rsidRPr="001869E9" w:rsidP="001869E9">
      <w:pPr>
        <w:pStyle w:val="ListBullet2"/>
      </w:pPr>
      <w:r w:rsidRPr="001869E9">
        <w:t>boots</w:t>
      </w:r>
    </w:p>
    <w:p w:rsidR="00000000" w:rsidRPr="001869E9" w:rsidP="001869E9">
      <w:pPr>
        <w:pStyle w:val="ListBullet2"/>
      </w:pPr>
      <w:r w:rsidRPr="001869E9">
        <w:t>hard hats</w:t>
      </w:r>
    </w:p>
    <w:p w:rsidR="00000000" w:rsidRPr="001869E9" w:rsidP="001869E9">
      <w:pPr>
        <w:pStyle w:val="ListBullet2"/>
      </w:pPr>
      <w:r w:rsidRPr="001869E9">
        <w:t>safety glasses and goggles</w:t>
      </w:r>
    </w:p>
    <w:p w:rsidR="00000000" w:rsidRPr="001869E9" w:rsidP="001869E9">
      <w:pPr>
        <w:pStyle w:val="ListBullet2"/>
      </w:pPr>
      <w:r w:rsidRPr="001869E9">
        <w:t>gloves</w:t>
      </w:r>
    </w:p>
    <w:p w:rsidR="00000000" w:rsidRPr="001869E9" w:rsidP="001869E9">
      <w:pPr>
        <w:pStyle w:val="ListBullet2"/>
      </w:pPr>
      <w:r w:rsidRPr="001869E9">
        <w:t>ear plugs and muffs</w:t>
      </w:r>
    </w:p>
    <w:p w:rsidR="00000000" w:rsidRPr="001869E9" w:rsidP="001869E9">
      <w:pPr>
        <w:pStyle w:val="ListBullet2"/>
      </w:pPr>
      <w:r w:rsidRPr="001869E9">
        <w:t xml:space="preserve">face mask and respirators </w:t>
      </w:r>
    </w:p>
    <w:p w:rsidR="00000000" w:rsidRPr="001869E9" w:rsidP="001869E9">
      <w:pPr>
        <w:pStyle w:val="ListBullet2"/>
      </w:pPr>
      <w:r w:rsidRPr="001869E9">
        <w:t>sunscreen</w:t>
      </w:r>
    </w:p>
    <w:p w:rsidR="00000000" w:rsidRPr="001869E9" w:rsidP="001869E9">
      <w:pPr>
        <w:pStyle w:val="ListBullet"/>
      </w:pPr>
      <w:r w:rsidRPr="001869E9">
        <w:t xml:space="preserve">operation maintenance schedules and drawings </w:t>
      </w:r>
    </w:p>
    <w:p w:rsidR="00000000" w:rsidRPr="001869E9" w:rsidP="001869E9">
      <w:pPr>
        <w:pStyle w:val="ListBullet"/>
      </w:pPr>
      <w:r w:rsidRPr="001869E9">
        <w:t>environmental issues impacting on maintenance work</w:t>
      </w:r>
    </w:p>
    <w:p w:rsidR="00000000" w:rsidRPr="001869E9" w:rsidP="001869E9">
      <w:pPr>
        <w:pStyle w:val="ListBullet"/>
      </w:pPr>
      <w:r w:rsidRPr="001869E9">
        <w:t>principles of planned and preventative maintenance</w:t>
      </w:r>
    </w:p>
    <w:p w:rsidR="00000000" w:rsidRPr="001869E9" w:rsidP="001869E9">
      <w:pPr>
        <w:pStyle w:val="ListBullet"/>
      </w:pPr>
      <w:r w:rsidRPr="001869E9">
        <w:t>purpose and use of hand and power tools, including:</w:t>
      </w:r>
    </w:p>
    <w:p w:rsidR="00000000" w:rsidRPr="001869E9" w:rsidP="001869E9">
      <w:pPr>
        <w:pStyle w:val="ListBullet2"/>
      </w:pPr>
      <w:r w:rsidRPr="001869E9">
        <w:t>brooms</w:t>
      </w:r>
    </w:p>
    <w:p w:rsidR="00000000" w:rsidRPr="001869E9" w:rsidP="001869E9">
      <w:pPr>
        <w:pStyle w:val="ListBullet2"/>
      </w:pPr>
      <w:r w:rsidRPr="001869E9">
        <w:t>bars (crow and pinch)</w:t>
      </w:r>
    </w:p>
    <w:p w:rsidR="00000000" w:rsidRPr="001869E9" w:rsidP="001869E9">
      <w:pPr>
        <w:pStyle w:val="ListBullet2"/>
      </w:pPr>
      <w:r w:rsidRPr="001869E9">
        <w:t>bolt cutters</w:t>
      </w:r>
    </w:p>
    <w:p w:rsidR="00000000" w:rsidRPr="001869E9" w:rsidP="001869E9">
      <w:pPr>
        <w:pStyle w:val="ListBullet2"/>
      </w:pPr>
      <w:r w:rsidRPr="001869E9">
        <w:t>brooms</w:t>
      </w:r>
    </w:p>
    <w:p w:rsidR="00000000" w:rsidRPr="001869E9" w:rsidP="001869E9">
      <w:pPr>
        <w:pStyle w:val="ListBullet2"/>
      </w:pPr>
      <w:r w:rsidRPr="001869E9">
        <w:t>chisels</w:t>
      </w:r>
    </w:p>
    <w:p w:rsidR="00000000" w:rsidRPr="001869E9" w:rsidP="001869E9">
      <w:pPr>
        <w:pStyle w:val="ListBullet2"/>
      </w:pPr>
      <w:r w:rsidRPr="001869E9">
        <w:t>hacksaws and handsaws</w:t>
      </w:r>
    </w:p>
    <w:p w:rsidR="00000000" w:rsidRPr="001869E9" w:rsidP="001869E9">
      <w:pPr>
        <w:pStyle w:val="ListBullet2"/>
      </w:pPr>
      <w:r w:rsidRPr="001869E9">
        <w:t>hammers</w:t>
      </w:r>
    </w:p>
    <w:p w:rsidR="00000000" w:rsidRPr="001869E9" w:rsidP="001869E9">
      <w:pPr>
        <w:pStyle w:val="ListBullet2"/>
      </w:pPr>
      <w:r w:rsidRPr="001869E9">
        <w:t>measuring tapes</w:t>
      </w:r>
    </w:p>
    <w:p w:rsidR="00000000" w:rsidRPr="001869E9" w:rsidP="001869E9">
      <w:pPr>
        <w:pStyle w:val="ListBullet2"/>
      </w:pPr>
      <w:r w:rsidRPr="001869E9">
        <w:t>nips</w:t>
      </w:r>
    </w:p>
    <w:p w:rsidR="00000000" w:rsidRPr="001869E9" w:rsidP="001869E9">
      <w:pPr>
        <w:pStyle w:val="ListBullet2"/>
      </w:pPr>
      <w:r w:rsidRPr="001869E9">
        <w:t>picks and mattocks</w:t>
      </w:r>
    </w:p>
    <w:p w:rsidR="00000000" w:rsidRPr="001869E9" w:rsidP="001869E9">
      <w:pPr>
        <w:pStyle w:val="ListBullet2"/>
      </w:pPr>
      <w:r w:rsidRPr="001869E9">
        <w:t>pliers</w:t>
      </w:r>
    </w:p>
    <w:p w:rsidR="00000000" w:rsidRPr="001869E9" w:rsidP="001869E9">
      <w:pPr>
        <w:pStyle w:val="ListBullet2"/>
      </w:pPr>
      <w:r w:rsidRPr="001869E9">
        <w:t>sealant gun</w:t>
      </w:r>
    </w:p>
    <w:p w:rsidR="00000000" w:rsidRPr="001869E9" w:rsidP="001869E9">
      <w:pPr>
        <w:pStyle w:val="ListBullet2"/>
      </w:pPr>
      <w:r w:rsidRPr="001869E9">
        <w:t>shovel or spades</w:t>
      </w:r>
    </w:p>
    <w:p w:rsidR="00000000" w:rsidRPr="001869E9" w:rsidP="001869E9">
      <w:pPr>
        <w:pStyle w:val="ListBullet2"/>
      </w:pPr>
      <w:r w:rsidRPr="001869E9">
        <w:t>sledge hammers</w:t>
      </w:r>
    </w:p>
    <w:p w:rsidR="00000000" w:rsidRPr="001869E9" w:rsidP="001869E9">
      <w:pPr>
        <w:pStyle w:val="ListBullet2"/>
      </w:pPr>
      <w:r w:rsidRPr="001869E9">
        <w:t>spanners and wrenches</w:t>
      </w:r>
    </w:p>
    <w:p w:rsidR="00000000" w:rsidRPr="001869E9" w:rsidP="001869E9">
      <w:pPr>
        <w:pStyle w:val="ListBullet2"/>
      </w:pPr>
      <w:r w:rsidRPr="001869E9">
        <w:t>spirit level</w:t>
      </w:r>
    </w:p>
    <w:p w:rsidR="00000000" w:rsidRPr="001869E9" w:rsidP="001869E9">
      <w:pPr>
        <w:pStyle w:val="ListBullet2"/>
      </w:pPr>
      <w:r w:rsidRPr="001869E9">
        <w:t>straight edge</w:t>
      </w:r>
    </w:p>
    <w:p w:rsidR="00000000" w:rsidRPr="001869E9" w:rsidP="001869E9">
      <w:pPr>
        <w:pStyle w:val="ListBullet2"/>
      </w:pPr>
      <w:r w:rsidRPr="001869E9">
        <w:t>string lines</w:t>
      </w:r>
    </w:p>
    <w:p w:rsidR="00000000" w:rsidRPr="001869E9" w:rsidP="001869E9">
      <w:pPr>
        <w:pStyle w:val="ListBullet2"/>
      </w:pPr>
      <w:r w:rsidRPr="001869E9">
        <w:t>trowels and float</w:t>
      </w:r>
    </w:p>
    <w:p w:rsidR="00000000" w:rsidRPr="001869E9" w:rsidP="001869E9">
      <w:pPr>
        <w:pStyle w:val="ListBullet2"/>
      </w:pPr>
      <w:r w:rsidRPr="001869E9">
        <w:t>wire cutters</w:t>
      </w:r>
    </w:p>
    <w:p w:rsidR="00000000" w:rsidRPr="001869E9" w:rsidP="001869E9">
      <w:pPr>
        <w:pStyle w:val="ListBullet2"/>
      </w:pPr>
      <w:r w:rsidRPr="001869E9">
        <w:t>paint brushes and rollers</w:t>
      </w:r>
    </w:p>
    <w:p w:rsidR="00000000" w:rsidRPr="001869E9" w:rsidP="001869E9">
      <w:pPr>
        <w:pStyle w:val="ListBullet2"/>
      </w:pPr>
      <w:r w:rsidRPr="001869E9">
        <w:t>spatula or putty knives</w:t>
      </w:r>
    </w:p>
    <w:p w:rsidR="00000000" w:rsidRPr="001869E9" w:rsidP="001869E9">
      <w:pPr>
        <w:pStyle w:val="ListBullet2"/>
      </w:pPr>
      <w:r w:rsidRPr="001869E9">
        <w:t>screwdrivers</w:t>
      </w:r>
    </w:p>
    <w:p w:rsidR="00000000" w:rsidRPr="001869E9" w:rsidP="001869E9">
      <w:pPr>
        <w:pStyle w:val="ListBullet2"/>
      </w:pPr>
      <w:r w:rsidRPr="001869E9">
        <w:t>drills</w:t>
      </w:r>
    </w:p>
    <w:p w:rsidR="00000000" w:rsidRPr="001869E9" w:rsidP="001869E9">
      <w:pPr>
        <w:pStyle w:val="ListBullet2"/>
      </w:pPr>
      <w:r w:rsidRPr="001869E9">
        <w:t>na</w:t>
      </w:r>
      <w:r w:rsidRPr="001869E9">
        <w:t>il guns</w:t>
      </w:r>
    </w:p>
    <w:p w:rsidR="00000000" w:rsidRPr="001869E9" w:rsidP="001869E9">
      <w:pPr>
        <w:pStyle w:val="ListBullet2"/>
      </w:pPr>
      <w:r w:rsidRPr="001869E9">
        <w:t>staplers</w:t>
      </w:r>
    </w:p>
    <w:p w:rsidR="00000000" w:rsidRPr="001869E9" w:rsidP="001869E9">
      <w:pPr>
        <w:pStyle w:val="ListBullet2"/>
      </w:pPr>
      <w:r w:rsidRPr="001869E9">
        <w:t>sanders</w:t>
      </w:r>
    </w:p>
    <w:p w:rsidR="00000000" w:rsidRPr="001869E9" w:rsidP="001869E9">
      <w:pPr>
        <w:pStyle w:val="ListBullet2"/>
      </w:pPr>
      <w:r w:rsidRPr="001869E9">
        <w:t>angle grinders</w:t>
      </w:r>
    </w:p>
    <w:p w:rsidR="00000000" w:rsidRPr="001869E9" w:rsidP="001869E9">
      <w:pPr>
        <w:pStyle w:val="ListBullet2"/>
      </w:pPr>
      <w:r w:rsidRPr="001869E9">
        <w:t>pneumatic wrenches</w:t>
      </w:r>
    </w:p>
    <w:p w:rsidR="00000000" w:rsidRPr="001869E9" w:rsidP="001869E9">
      <w:pPr>
        <w:pStyle w:val="ListBullet2"/>
      </w:pPr>
      <w:r w:rsidRPr="001869E9">
        <w:t>circular saw</w:t>
      </w:r>
    </w:p>
    <w:p w:rsidR="00000000" w:rsidRPr="001869E9" w:rsidP="001869E9">
      <w:pPr>
        <w:pStyle w:val="ListBullet2"/>
      </w:pPr>
      <w:r w:rsidRPr="001869E9">
        <w:t>jig saws</w:t>
      </w:r>
    </w:p>
    <w:p w:rsidR="00000000" w:rsidRPr="001869E9" w:rsidP="001869E9">
      <w:pPr>
        <w:pStyle w:val="ListBullet2"/>
      </w:pPr>
      <w:r w:rsidRPr="001869E9">
        <w:t>planers</w:t>
      </w:r>
    </w:p>
    <w:p w:rsidR="00000000" w:rsidRPr="001869E9" w:rsidP="001869E9">
      <w:pPr>
        <w:pStyle w:val="ListBullet2"/>
      </w:pPr>
      <w:r w:rsidRPr="001869E9">
        <w:t>routers</w:t>
      </w:r>
    </w:p>
    <w:p w:rsidR="00000000" w:rsidRPr="001869E9" w:rsidP="001869E9">
      <w:pPr>
        <w:pStyle w:val="ListBullet2"/>
      </w:pPr>
      <w:r w:rsidRPr="001869E9">
        <w:t>jackhammer</w:t>
      </w:r>
    </w:p>
    <w:p w:rsidR="00000000" w:rsidRPr="001869E9" w:rsidP="001869E9">
      <w:pPr>
        <w:pStyle w:val="ListBullet"/>
      </w:pPr>
      <w:r w:rsidRPr="001869E9">
        <w:t xml:space="preserve">workplace health and safety (WHS) policies and procedures </w:t>
      </w:r>
    </w:p>
    <w:p w:rsidR="00000000" w:rsidRPr="001869E9" w:rsidP="001869E9">
      <w:pPr>
        <w:pStyle w:val="ListBullet"/>
      </w:pPr>
      <w:r w:rsidRPr="001869E9">
        <w:t>organisation</w:t>
      </w:r>
      <w:r>
        <w:t>’</w:t>
      </w:r>
      <w:r w:rsidRPr="001869E9">
        <w:t>s buildings, structures, building services, plant, equipment and machinery to be maintained</w:t>
      </w:r>
    </w:p>
    <w:p w:rsidR="00000000" w:rsidRPr="001869E9" w:rsidP="001869E9">
      <w:pPr>
        <w:pStyle w:val="ListBullet"/>
      </w:pPr>
      <w:r w:rsidRPr="001869E9">
        <w:t>facility, plant, equipment and machinery faults and problems which will require referral to a tradesperson</w:t>
      </w:r>
    </w:p>
    <w:p w:rsidR="00000000" w:rsidRPr="001869E9" w:rsidP="001869E9">
      <w:pPr>
        <w:pStyle w:val="ListBullet"/>
      </w:pPr>
      <w:r w:rsidRPr="001869E9">
        <w:t>construction sequencing and the role of indi</w:t>
      </w:r>
      <w:r w:rsidRPr="001869E9">
        <w:t>vidual trade groups</w:t>
      </w:r>
    </w:p>
    <w:p w:rsidR="00000000" w:rsidRPr="001869E9" w:rsidP="001869E9">
      <w:pPr>
        <w:pStyle w:val="ListBullet"/>
      </w:pPr>
      <w:r w:rsidRPr="001869E9">
        <w:t>activities of individual trades sufficient to enable effective assistance to be given</w:t>
      </w:r>
    </w:p>
    <w:p w:rsidR="00000000" w:rsidRPr="001869E9" w:rsidP="001869E9">
      <w:pPr>
        <w:pStyle w:val="ListBullet"/>
      </w:pPr>
      <w:r w:rsidRPr="001869E9">
        <w:t xml:space="preserve">purpose and use of common maintenance materials, including: </w:t>
      </w:r>
    </w:p>
    <w:p w:rsidR="00000000" w:rsidRPr="001869E9" w:rsidP="001869E9">
      <w:pPr>
        <w:pStyle w:val="ListBullet2"/>
      </w:pPr>
      <w:r w:rsidRPr="001869E9">
        <w:t>paint</w:t>
      </w:r>
    </w:p>
    <w:p w:rsidR="00000000" w:rsidRPr="001869E9" w:rsidP="001869E9">
      <w:pPr>
        <w:pStyle w:val="ListBullet2"/>
      </w:pPr>
      <w:r w:rsidRPr="001869E9">
        <w:t>thinners</w:t>
      </w:r>
    </w:p>
    <w:p w:rsidR="00000000" w:rsidRPr="001869E9" w:rsidP="001869E9">
      <w:pPr>
        <w:pStyle w:val="ListBullet2"/>
      </w:pPr>
      <w:r w:rsidRPr="001869E9">
        <w:t>timber</w:t>
      </w:r>
    </w:p>
    <w:p w:rsidR="00000000" w:rsidRPr="001869E9" w:rsidP="001869E9">
      <w:pPr>
        <w:pStyle w:val="ListBullet2"/>
      </w:pPr>
      <w:r w:rsidRPr="001869E9">
        <w:t>adhesives</w:t>
      </w:r>
    </w:p>
    <w:p w:rsidR="00000000" w:rsidRPr="001869E9" w:rsidP="001869E9">
      <w:pPr>
        <w:pStyle w:val="ListBullet2"/>
      </w:pPr>
      <w:r w:rsidRPr="001869E9">
        <w:t>lubricants</w:t>
      </w:r>
    </w:p>
    <w:p w:rsidR="00000000" w:rsidRPr="001869E9" w:rsidP="001869E9">
      <w:pPr>
        <w:pStyle w:val="ListBullet2"/>
      </w:pPr>
      <w:r w:rsidRPr="001869E9">
        <w:t>sealant</w:t>
      </w:r>
    </w:p>
    <w:p w:rsidR="00000000" w:rsidRPr="001869E9" w:rsidP="001869E9">
      <w:pPr>
        <w:pStyle w:val="ListBullet2"/>
      </w:pPr>
      <w:r w:rsidRPr="001869E9">
        <w:t>nails, screws, bolts, rivets and nuts</w:t>
      </w:r>
    </w:p>
    <w:p w:rsidR="00000000" w:rsidRPr="001869E9" w:rsidP="001869E9">
      <w:pPr>
        <w:pStyle w:val="ListBullet2"/>
      </w:pPr>
      <w:r w:rsidRPr="001869E9">
        <w:t>laminates.</w:t>
      </w:r>
    </w:p>
    <w:p w:rsidR="00000000" w:rsidRPr="001869E9" w:rsidP="001869E9">
      <w:pPr>
        <w:pStyle w:val="AllowPageBreak"/>
      </w:pPr>
    </w:p>
    <w:p w:rsidR="00000000" w:rsidRPr="001869E9" w:rsidP="001869E9">
      <w:pPr>
        <w:pStyle w:val="Heading1"/>
      </w:pPr>
      <w:bookmarkStart w:id="10" w:name="O_826362"/>
      <w:bookmarkEnd w:id="10"/>
      <w:r w:rsidRPr="001869E9">
        <w:t>Assessment Conditions</w:t>
      </w:r>
    </w:p>
    <w:p w:rsidR="00000000" w:rsidRPr="001869E9" w:rsidP="00665359">
      <w:pPr>
        <w:pStyle w:val="BodyText"/>
      </w:pPr>
      <w:r w:rsidRPr="001869E9">
        <w:t xml:space="preserve">Skills must have been demonstrated in the workplace or in a simulated environment that reflects workplace </w:t>
      </w:r>
      <w:r w:rsidRPr="001869E9">
        <w:t xml:space="preserve">conditions. The following conditions must be met for this unit: </w:t>
      </w:r>
    </w:p>
    <w:p w:rsidR="00000000" w:rsidRPr="001869E9" w:rsidP="001869E9">
      <w:pPr>
        <w:pStyle w:val="ListBullet"/>
      </w:pPr>
      <w:r w:rsidRPr="001869E9">
        <w:t xml:space="preserve">use of suitable facilities, equipment and resources, including: </w:t>
      </w:r>
    </w:p>
    <w:p w:rsidR="00000000" w:rsidRPr="001869E9" w:rsidP="001869E9">
      <w:pPr>
        <w:pStyle w:val="ListBullet2"/>
      </w:pPr>
      <w:r w:rsidRPr="001869E9">
        <w:t>WHS procedures</w:t>
      </w:r>
    </w:p>
    <w:p w:rsidR="00000000" w:rsidRPr="001869E9" w:rsidP="001869E9">
      <w:pPr>
        <w:pStyle w:val="ListBullet2"/>
      </w:pPr>
      <w:r w:rsidRPr="001869E9">
        <w:t>personal protective equipment</w:t>
      </w:r>
    </w:p>
    <w:p w:rsidR="00000000" w:rsidRPr="001869E9" w:rsidP="001869E9">
      <w:pPr>
        <w:pStyle w:val="ListBullet2"/>
      </w:pPr>
      <w:r w:rsidRPr="001869E9">
        <w:t xml:space="preserve">organisation and manufacture guidelines and procedures </w:t>
      </w:r>
    </w:p>
    <w:p w:rsidR="00000000" w:rsidRPr="001869E9" w:rsidP="001869E9">
      <w:pPr>
        <w:pStyle w:val="ListBullet2"/>
      </w:pPr>
      <w:r w:rsidRPr="001869E9">
        <w:t>maintenance requests</w:t>
      </w:r>
    </w:p>
    <w:p w:rsidR="00000000" w:rsidRPr="001869E9" w:rsidP="001869E9">
      <w:pPr>
        <w:pStyle w:val="ListBullet2"/>
      </w:pPr>
      <w:r w:rsidRPr="001869E9">
        <w:t>suitable work area, equipment and materials</w:t>
      </w:r>
    </w:p>
    <w:p w:rsidR="00000000" w:rsidRPr="001869E9" w:rsidP="001869E9">
      <w:pPr>
        <w:pStyle w:val="ListBullet2"/>
      </w:pPr>
      <w:r w:rsidRPr="001869E9">
        <w:t>hand and power tools app</w:t>
      </w:r>
      <w:r w:rsidRPr="001869E9">
        <w:t xml:space="preserve">ropriate to the maintenance tasks </w:t>
      </w:r>
    </w:p>
    <w:p w:rsidR="00000000" w:rsidRPr="001869E9" w:rsidP="001869E9">
      <w:pPr>
        <w:pStyle w:val="ListBullet"/>
      </w:pPr>
      <w:r w:rsidRPr="001869E9">
        <w:t>modelling of industry operating conditions.</w:t>
      </w:r>
    </w:p>
    <w:p w:rsidR="00000000" w:rsidRPr="001869E9" w:rsidP="001869E9">
      <w:pPr>
        <w:pStyle w:val="BodyText"/>
      </w:pPr>
    </w:p>
    <w:p w:rsidR="00000000" w:rsidRPr="001869E9" w:rsidP="00665359">
      <w:pPr>
        <w:pStyle w:val="BodyText"/>
      </w:pPr>
      <w:r w:rsidRPr="001869E9">
        <w:t>Assessors must satisfy the Standards for Registered Training Organisations (RTOs) 2015/AQTF mandatory competency requirements for assessors.</w:t>
      </w:r>
    </w:p>
    <w:p w:rsidR="00000000" w:rsidRPr="001869E9" w:rsidP="001869E9">
      <w:pPr>
        <w:pStyle w:val="Heading1"/>
      </w:pPr>
      <w:bookmarkStart w:id="11" w:name="O_826365"/>
      <w:bookmarkEnd w:id="11"/>
      <w:r w:rsidRPr="001869E9">
        <w:t>Links</w:t>
      </w:r>
    </w:p>
    <w:p w:rsidR="00000000" w:rsidRPr="001869E9" w:rsidP="00665359">
      <w:pPr>
        <w:pStyle w:val="BodyText"/>
      </w:pPr>
      <w:r w:rsidRPr="001869E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40180">
        <w:rPr>
          <w:rStyle w:val="Hyperlink"/>
        </w:rPr>
        <w:t>https://vetnet.gov.au/Pages/TrainingDocs.aspx?q=ced1390f-48d9-4ab0-bd50-b015e5485705</w:t>
      </w:r>
      <w:r>
        <w:fldChar w:fldCharType="end"/>
      </w:r>
    </w:p>
    <w:p w:rsidR="00000000" w:rsidRPr="001869E9" w:rsidP="001869E9"/>
    <w:sectPr w:rsidSect="001869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9E9" w:rsidRPr="00665359" w:rsidP="00665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59" w:rsidP="00186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5359" w:rsidP="001869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65359" w:rsidP="001869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9E9" w:rsidP="001869E9">
    <w:pPr>
      <w:pStyle w:val="Footer"/>
      <w:framePr w:wrap="around"/>
    </w:pPr>
    <w:r>
      <w:fldChar w:fldCharType="begin"/>
    </w:r>
    <w:r>
      <w:instrText xml:space="preserve"> DOCPROPERTY  Subject  \* MERGEFORMAT </w:instrText>
    </w:r>
    <w:r>
      <w:fldChar w:fldCharType="separate"/>
    </w:r>
    <w:r w:rsidR="00665359">
      <w:t>Approved</w:t>
    </w:r>
    <w:r w:rsidR="00665359">
      <w:fldChar w:fldCharType="end"/>
    </w:r>
    <w:r>
      <w:tab/>
      <w:t xml:space="preserve">Page </w:t>
    </w:r>
    <w:r>
      <w:fldChar w:fldCharType="begin"/>
    </w:r>
    <w:r>
      <w:instrText xml:space="preserve"> PAGE  \* Arabic  \* MERGEFORMAT </w:instrText>
    </w:r>
    <w:r>
      <w:fldChar w:fldCharType="separate"/>
    </w:r>
    <w:r w:rsidR="006653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5359">
      <w:rPr>
        <w:noProof/>
      </w:rPr>
      <w:t>5</w:t>
    </w:r>
    <w:r>
      <w:rPr>
        <w:noProof/>
      </w:rPr>
      <w:fldChar w:fldCharType="end"/>
    </w:r>
  </w:p>
  <w:p w:rsidR="001869E9" w:rsidP="001869E9">
    <w:pPr>
      <w:pStyle w:val="Footer"/>
      <w:framePr w:wrap="around"/>
    </w:pPr>
    <w:r>
      <w:t xml:space="preserve">© Commonwealth of Australia, </w:t>
    </w:r>
    <w:r>
      <w:fldChar w:fldCharType="begin"/>
    </w:r>
    <w:r>
      <w:instrText xml:space="preserve"> DATE  \@ "yyyy"  \* MERGEFORMAT </w:instrText>
    </w:r>
    <w:r>
      <w:fldChar w:fldCharType="separate"/>
    </w:r>
    <w:r w:rsidR="00665359">
      <w:rPr>
        <w:noProof/>
      </w:rPr>
      <w:t>2025</w:t>
    </w:r>
    <w:r>
      <w:fldChar w:fldCharType="end"/>
    </w:r>
    <w:r>
      <w:tab/>
    </w:r>
    <w:r>
      <w:fldChar w:fldCharType="begin"/>
    </w:r>
    <w:r>
      <w:instrText xml:space="preserve"> DOCPROPERTY  Author  \* MERGEFORMAT </w:instrText>
    </w:r>
    <w:r>
      <w:fldChar w:fldCharType="separate"/>
    </w:r>
    <w:r w:rsidR="00665359">
      <w:t>HumanAbility</w:t>
    </w:r>
    <w:r w:rsidR="00665359">
      <w:fldChar w:fldCharType="end"/>
    </w:r>
  </w:p>
  <w:p w:rsidR="001869E9" w:rsidP="001869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69E9" w:rsidRPr="00665359" w:rsidP="006653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59" w:rsidRPr="002D2AF8" w:rsidP="001869E9">
    <w:pPr>
      <w:pStyle w:val="Header"/>
      <w:framePr w:wrap="around"/>
    </w:pPr>
    <w:r>
      <w:fldChar w:fldCharType="begin"/>
    </w:r>
    <w:r>
      <w:instrText xml:space="preserve"> TITLE   \* MERGEFORMAT </w:instrText>
    </w:r>
    <w:r>
      <w:fldChar w:fldCharType="separate"/>
    </w:r>
    <w:r>
      <w:t>HLTHSS002 Perform general maintenance and provide assistance to tradespersons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5359" w:rsidP="001869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9E9" w:rsidRPr="002D2AF8" w:rsidP="001869E9">
    <w:pPr>
      <w:pStyle w:val="Header"/>
      <w:framePr w:wrap="around"/>
    </w:pPr>
    <w:r>
      <w:fldChar w:fldCharType="begin"/>
    </w:r>
    <w:r>
      <w:instrText xml:space="preserve"> TITLE   \* MERGEFORMAT </w:instrText>
    </w:r>
    <w:r>
      <w:fldChar w:fldCharType="separate"/>
    </w:r>
    <w:r w:rsidR="00665359">
      <w:t>HLTHSS002 Perform general maintenance and provide assistance to tradespersons</w:t>
    </w:r>
    <w:r w:rsidR="00665359">
      <w:fldChar w:fldCharType="end"/>
    </w:r>
    <w:r>
      <w:tab/>
      <w:t xml:space="preserve">Date this document was generated: </w:t>
    </w:r>
    <w:r>
      <w:fldChar w:fldCharType="begin"/>
    </w:r>
    <w:r>
      <w:instrText xml:space="preserve"> CREATEDATE  \@ "d MMMM yyyy"  \* MERGEFORMAT </w:instrText>
    </w:r>
    <w:r>
      <w:fldChar w:fldCharType="separate"/>
    </w:r>
    <w:r w:rsidR="00665359">
      <w:rPr>
        <w:noProof/>
      </w:rPr>
      <w:t>2 March 2025</w:t>
    </w:r>
    <w:r>
      <w:fldChar w:fldCharType="end"/>
    </w:r>
  </w:p>
  <w:p w:rsidR="001869E9" w:rsidP="00186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CE2B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847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83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9E9"/>
    <w:pPr>
      <w:spacing w:before="360" w:after="60"/>
      <w:outlineLvl w:val="0"/>
    </w:pPr>
    <w:rPr>
      <w:sz w:val="32"/>
    </w:rPr>
  </w:style>
  <w:style w:type="paragraph" w:styleId="Heading2">
    <w:name w:val="heading 2"/>
    <w:basedOn w:val="HeadingBase"/>
    <w:next w:val="BodyText"/>
    <w:link w:val="Heading2Char"/>
    <w:qFormat/>
    <w:rsid w:val="001869E9"/>
    <w:pPr>
      <w:keepLines/>
      <w:spacing w:before="240" w:after="120"/>
      <w:outlineLvl w:val="1"/>
    </w:pPr>
    <w:rPr>
      <w:sz w:val="28"/>
      <w:szCs w:val="40"/>
    </w:rPr>
  </w:style>
  <w:style w:type="paragraph" w:styleId="Heading3">
    <w:name w:val="heading 3"/>
    <w:basedOn w:val="HeadingBase"/>
    <w:next w:val="BodyText"/>
    <w:link w:val="Heading3Char"/>
    <w:qFormat/>
    <w:rsid w:val="001869E9"/>
    <w:pPr>
      <w:spacing w:before="180" w:after="120"/>
      <w:outlineLvl w:val="2"/>
    </w:pPr>
    <w:rPr>
      <w:spacing w:val="-10"/>
      <w:kern w:val="32"/>
    </w:rPr>
  </w:style>
  <w:style w:type="paragraph" w:styleId="Heading4">
    <w:name w:val="heading 4"/>
    <w:basedOn w:val="HeadingBase"/>
    <w:next w:val="BodyText"/>
    <w:link w:val="Heading4Char"/>
    <w:qFormat/>
    <w:rsid w:val="001869E9"/>
    <w:pPr>
      <w:spacing w:before="160" w:after="120"/>
      <w:outlineLvl w:val="3"/>
    </w:pPr>
    <w:rPr>
      <w:sz w:val="22"/>
    </w:rPr>
  </w:style>
  <w:style w:type="paragraph" w:styleId="Heading5">
    <w:name w:val="heading 5"/>
    <w:basedOn w:val="HeadingBase"/>
    <w:next w:val="Normal"/>
    <w:link w:val="Heading5Char"/>
    <w:qFormat/>
    <w:rsid w:val="001869E9"/>
    <w:pPr>
      <w:spacing w:before="80"/>
      <w:outlineLvl w:val="4"/>
    </w:pPr>
    <w:rPr>
      <w:color w:val="918585"/>
      <w:sz w:val="20"/>
    </w:rPr>
  </w:style>
  <w:style w:type="paragraph" w:styleId="Heading6">
    <w:name w:val="heading 6"/>
    <w:basedOn w:val="HeadingBase"/>
    <w:next w:val="Normal"/>
    <w:link w:val="Heading6Char"/>
    <w:qFormat/>
    <w:rsid w:val="001869E9"/>
    <w:pPr>
      <w:spacing w:before="60"/>
      <w:outlineLvl w:val="5"/>
    </w:pPr>
    <w:rPr>
      <w:color w:val="918585"/>
      <w:sz w:val="20"/>
    </w:rPr>
  </w:style>
  <w:style w:type="paragraph" w:styleId="Heading7">
    <w:name w:val="heading 7"/>
    <w:basedOn w:val="Normal"/>
    <w:next w:val="Normal"/>
    <w:link w:val="Heading7Char"/>
    <w:qFormat/>
    <w:rsid w:val="001869E9"/>
    <w:pPr>
      <w:ind w:left="720"/>
      <w:outlineLvl w:val="6"/>
    </w:pPr>
    <w:rPr>
      <w:i/>
    </w:rPr>
  </w:style>
  <w:style w:type="paragraph" w:styleId="Heading8">
    <w:name w:val="heading 8"/>
    <w:basedOn w:val="Normal"/>
    <w:next w:val="Normal"/>
    <w:link w:val="Heading8Char"/>
    <w:qFormat/>
    <w:rsid w:val="001869E9"/>
    <w:pPr>
      <w:ind w:left="720"/>
      <w:outlineLvl w:val="7"/>
    </w:pPr>
    <w:rPr>
      <w:i/>
    </w:rPr>
  </w:style>
  <w:style w:type="paragraph" w:styleId="Heading9">
    <w:name w:val="heading 9"/>
    <w:basedOn w:val="Normal"/>
    <w:next w:val="Normal"/>
    <w:link w:val="Heading9Char"/>
    <w:qFormat/>
    <w:rsid w:val="001869E9"/>
    <w:pPr>
      <w:ind w:left="720"/>
      <w:outlineLvl w:val="8"/>
    </w:pPr>
    <w:rPr>
      <w:i/>
    </w:rPr>
  </w:style>
  <w:style w:type="character" w:default="1" w:styleId="DefaultParagraphFont">
    <w:name w:val="Default Paragraph Font"/>
    <w:uiPriority w:val="1"/>
    <w:unhideWhenUsed/>
    <w:rsid w:val="00186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9E9"/>
  </w:style>
  <w:style w:type="character" w:customStyle="1" w:styleId="Heading1Char">
    <w:name w:val="Heading 1 Char"/>
    <w:basedOn w:val="DefaultParagraphFont"/>
    <w:link w:val="Heading1"/>
    <w:rsid w:val="001869E9"/>
    <w:rPr>
      <w:rFonts w:ascii="Times New Roman" w:eastAsia="Times New Roman" w:hAnsi="Times New Roman" w:cs="Times New Roman"/>
      <w:b/>
      <w:sz w:val="32"/>
      <w:szCs w:val="20"/>
      <w:lang w:eastAsia="en-US"/>
    </w:rPr>
  </w:style>
  <w:style w:type="paragraph" w:styleId="BodyText">
    <w:name w:val="Body Text"/>
    <w:basedOn w:val="Normal"/>
    <w:link w:val="BodyTextChar"/>
    <w:rsid w:val="001869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69E9"/>
    <w:rPr>
      <w:rFonts w:ascii="Times New Roman" w:eastAsia="Times New Roman" w:hAnsi="Times New Roman" w:cs="Times New Roman"/>
      <w:sz w:val="24"/>
      <w:lang w:eastAsia="en-US"/>
    </w:rPr>
  </w:style>
  <w:style w:type="paragraph" w:styleId="ListBullet">
    <w:name w:val="List Bullet"/>
    <w:basedOn w:val="List"/>
    <w:rsid w:val="001869E9"/>
    <w:pPr>
      <w:numPr>
        <w:numId w:val="12"/>
      </w:numPr>
      <w:tabs>
        <w:tab w:val="clear" w:pos="340"/>
      </w:tabs>
      <w:spacing w:before="40" w:after="40"/>
    </w:pPr>
  </w:style>
  <w:style w:type="character" w:customStyle="1" w:styleId="SpecialBold">
    <w:name w:val="Special Bold"/>
    <w:basedOn w:val="DefaultParagraphFont"/>
    <w:rsid w:val="001869E9"/>
    <w:rPr>
      <w:b/>
      <w:spacing w:val="0"/>
    </w:rPr>
  </w:style>
  <w:style w:type="paragraph" w:styleId="ListBullet2">
    <w:name w:val="List Bullet 2"/>
    <w:basedOn w:val="List2"/>
    <w:rsid w:val="001869E9"/>
    <w:pPr>
      <w:numPr>
        <w:numId w:val="13"/>
      </w:numPr>
      <w:tabs>
        <w:tab w:val="clear" w:pos="680"/>
      </w:tabs>
    </w:pPr>
  </w:style>
  <w:style w:type="character" w:styleId="Emphasis">
    <w:name w:val="Emphasis"/>
    <w:basedOn w:val="DefaultParagraphFont"/>
    <w:qFormat/>
    <w:rsid w:val="001869E9"/>
    <w:rPr>
      <w:i/>
    </w:rPr>
  </w:style>
  <w:style w:type="paragraph" w:customStyle="1" w:styleId="SuperHeading">
    <w:name w:val="SuperHeading"/>
    <w:basedOn w:val="Normal"/>
    <w:rsid w:val="001869E9"/>
    <w:pPr>
      <w:spacing w:before="240" w:after="120"/>
      <w:outlineLvl w:val="0"/>
    </w:pPr>
    <w:rPr>
      <w:rFonts w:ascii="Times New Roman" w:hAnsi="Times New Roman"/>
      <w:b/>
      <w:sz w:val="32"/>
    </w:rPr>
  </w:style>
  <w:style w:type="paragraph" w:customStyle="1" w:styleId="AllowPageBreak">
    <w:name w:val="AllowPageBreak"/>
    <w:rsid w:val="001869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6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9E9"/>
    <w:rPr>
      <w:rFonts w:ascii="Courier New" w:eastAsia="Times New Roman" w:hAnsi="Courier New" w:cs="Times New Roman"/>
      <w:i/>
      <w:szCs w:val="20"/>
      <w:lang w:eastAsia="en-US"/>
    </w:rPr>
  </w:style>
  <w:style w:type="paragraph" w:customStyle="1" w:styleId="HeadingBase">
    <w:name w:val="Heading Base"/>
    <w:rsid w:val="00186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9E9"/>
    <w:pPr>
      <w:tabs>
        <w:tab w:val="right" w:leader="dot" w:pos="9072"/>
      </w:tabs>
      <w:ind w:left="567"/>
    </w:pPr>
    <w:rPr>
      <w:szCs w:val="22"/>
    </w:rPr>
  </w:style>
  <w:style w:type="paragraph" w:customStyle="1" w:styleId="TOCBase">
    <w:name w:val="TOC Base"/>
    <w:rsid w:val="00186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9E9"/>
    <w:pPr>
      <w:tabs>
        <w:tab w:val="right" w:leader="dot" w:pos="9072"/>
      </w:tabs>
      <w:spacing w:before="40" w:after="40"/>
      <w:ind w:left="284"/>
    </w:pPr>
    <w:rPr>
      <w:rFonts w:ascii="Times New Roman" w:hAnsi="Times New Roman"/>
    </w:rPr>
  </w:style>
  <w:style w:type="paragraph" w:styleId="TOC1">
    <w:name w:val="toc 1"/>
    <w:basedOn w:val="TOCBase"/>
    <w:next w:val="Normal"/>
    <w:rsid w:val="001869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9E9"/>
    <w:rPr>
      <w:rFonts w:ascii="Times New Roman" w:eastAsia="Times New Roman" w:hAnsi="Times New Roman" w:cs="Times New Roman"/>
      <w:sz w:val="16"/>
      <w:lang w:eastAsia="en-US"/>
    </w:rPr>
  </w:style>
  <w:style w:type="paragraph" w:styleId="Title">
    <w:name w:val="Title"/>
    <w:basedOn w:val="HeadingBase"/>
    <w:link w:val="TitleChar"/>
    <w:qFormat/>
    <w:rsid w:val="001869E9"/>
    <w:pPr>
      <w:spacing w:before="5040"/>
      <w:jc w:val="center"/>
    </w:pPr>
    <w:rPr>
      <w:sz w:val="48"/>
      <w:szCs w:val="72"/>
      <w:lang w:val="en-US"/>
    </w:rPr>
  </w:style>
  <w:style w:type="character" w:customStyle="1" w:styleId="TitleChar">
    <w:name w:val="Title Char"/>
    <w:basedOn w:val="DefaultParagraphFont"/>
    <w:link w:val="Title"/>
    <w:rsid w:val="00186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9E9"/>
    <w:pPr>
      <w:tabs>
        <w:tab w:val="left" w:pos="3600"/>
        <w:tab w:val="left" w:pos="3958"/>
      </w:tabs>
    </w:pPr>
  </w:style>
  <w:style w:type="paragraph" w:styleId="List">
    <w:name w:val="List"/>
    <w:basedOn w:val="BodyText"/>
    <w:next w:val="BodyText"/>
    <w:rsid w:val="001869E9"/>
    <w:pPr>
      <w:tabs>
        <w:tab w:val="left" w:pos="340"/>
      </w:tabs>
      <w:spacing w:before="60" w:after="60"/>
      <w:ind w:left="340" w:hanging="340"/>
    </w:pPr>
  </w:style>
  <w:style w:type="paragraph" w:customStyle="1" w:styleId="Note">
    <w:name w:val="Note"/>
    <w:basedOn w:val="BodyText"/>
    <w:rsid w:val="00186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9E9"/>
    <w:pPr>
      <w:framePr w:wrap="auto" w:hAnchor="text" w:y="6049"/>
    </w:pPr>
    <w:rPr>
      <w:color w:val="000000"/>
      <w:sz w:val="40"/>
    </w:rPr>
  </w:style>
  <w:style w:type="paragraph" w:customStyle="1" w:styleId="TOCTitle">
    <w:name w:val="TOCTitle"/>
    <w:basedOn w:val="Heading1"/>
    <w:rsid w:val="001869E9"/>
    <w:pPr>
      <w:spacing w:after="240"/>
      <w:jc w:val="center"/>
      <w:outlineLvl w:val="9"/>
    </w:pPr>
    <w:rPr>
      <w:caps/>
    </w:rPr>
  </w:style>
  <w:style w:type="paragraph" w:customStyle="1" w:styleId="Version">
    <w:name w:val="Version"/>
    <w:rsid w:val="00186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9E9"/>
    <w:pPr>
      <w:keepNext w:val="0"/>
      <w:tabs>
        <w:tab w:val="right" w:pos="4176"/>
      </w:tabs>
      <w:ind w:left="198" w:hanging="198"/>
    </w:pPr>
    <w:rPr>
      <w:rFonts w:ascii="Garamond" w:hAnsi="Garamond"/>
    </w:rPr>
  </w:style>
  <w:style w:type="paragraph" w:styleId="IndexHeading">
    <w:name w:val="index heading"/>
    <w:basedOn w:val="Normal"/>
    <w:next w:val="Index1"/>
    <w:semiHidden/>
    <w:rsid w:val="001869E9"/>
    <w:pPr>
      <w:spacing w:before="120" w:after="120"/>
    </w:pPr>
    <w:rPr>
      <w:rFonts w:ascii="Arial" w:hAnsi="Arial"/>
      <w:b/>
      <w:color w:val="918585"/>
      <w:sz w:val="24"/>
    </w:rPr>
  </w:style>
  <w:style w:type="paragraph" w:styleId="Header">
    <w:name w:val="header"/>
    <w:basedOn w:val="Normal"/>
    <w:link w:val="HeaderChar"/>
    <w:rsid w:val="00186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9E9"/>
    <w:rPr>
      <w:rFonts w:ascii="Times New Roman" w:eastAsia="Times New Roman" w:hAnsi="Times New Roman" w:cs="Times New Roman"/>
      <w:sz w:val="16"/>
      <w:szCs w:val="20"/>
      <w:lang w:val="en-GB" w:eastAsia="en-US"/>
    </w:rPr>
  </w:style>
  <w:style w:type="paragraph" w:customStyle="1" w:styleId="Chapter">
    <w:name w:val="Chapter"/>
    <w:basedOn w:val="Normal"/>
    <w:rsid w:val="001869E9"/>
    <w:pPr>
      <w:spacing w:before="240"/>
    </w:pPr>
    <w:rPr>
      <w:rFonts w:ascii="Times New Roman" w:hAnsi="Times New Roman"/>
      <w:smallCaps/>
      <w:spacing w:val="80"/>
      <w:sz w:val="28"/>
    </w:rPr>
  </w:style>
  <w:style w:type="paragraph" w:customStyle="1" w:styleId="InChapter">
    <w:name w:val="InChapter"/>
    <w:basedOn w:val="Heading3"/>
    <w:rsid w:val="001869E9"/>
    <w:pPr>
      <w:spacing w:after="240"/>
      <w:outlineLvl w:val="9"/>
    </w:pPr>
    <w:rPr>
      <w:noProof/>
    </w:rPr>
  </w:style>
  <w:style w:type="paragraph" w:styleId="Index2">
    <w:name w:val="index 2"/>
    <w:basedOn w:val="Normal"/>
    <w:next w:val="Normal"/>
    <w:semiHidden/>
    <w:rsid w:val="001869E9"/>
    <w:pPr>
      <w:tabs>
        <w:tab w:val="right" w:pos="4176"/>
      </w:tabs>
      <w:ind w:left="568" w:hanging="284"/>
    </w:pPr>
    <w:rPr>
      <w:rFonts w:ascii="Garamond" w:hAnsi="Garamond"/>
    </w:rPr>
  </w:style>
  <w:style w:type="paragraph" w:customStyle="1" w:styleId="Byline">
    <w:name w:val="Byline"/>
    <w:rsid w:val="00186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9E9"/>
    <w:pPr>
      <w:tabs>
        <w:tab w:val="clear" w:pos="3600"/>
        <w:tab w:val="clear" w:pos="3958"/>
      </w:tabs>
      <w:jc w:val="right"/>
    </w:pPr>
  </w:style>
  <w:style w:type="paragraph" w:styleId="Caption">
    <w:name w:val="caption"/>
    <w:basedOn w:val="BodyText"/>
    <w:next w:val="Normal"/>
    <w:qFormat/>
    <w:rsid w:val="001869E9"/>
    <w:pPr>
      <w:framePr w:w="2268" w:hSpace="181" w:vSpace="181" w:wrap="around" w:vAnchor="text" w:hAnchor="page" w:x="1135" w:y="285" w:anchorLock="1"/>
    </w:pPr>
    <w:rPr>
      <w:i/>
    </w:rPr>
  </w:style>
  <w:style w:type="paragraph" w:customStyle="1" w:styleId="MiniTOCTitle">
    <w:name w:val="MiniTOCTitle"/>
    <w:basedOn w:val="Heading4"/>
    <w:rsid w:val="001869E9"/>
    <w:pPr>
      <w:spacing w:before="240"/>
      <w:outlineLvl w:val="9"/>
    </w:pPr>
    <w:rPr>
      <w:noProof/>
      <w:sz w:val="24"/>
    </w:rPr>
  </w:style>
  <w:style w:type="paragraph" w:customStyle="1" w:styleId="MiniTOCItem">
    <w:name w:val="MiniTOCItem"/>
    <w:basedOn w:val="ListBullet"/>
    <w:rsid w:val="001869E9"/>
    <w:pPr>
      <w:numPr>
        <w:numId w:val="0"/>
      </w:numPr>
      <w:tabs>
        <w:tab w:val="right" w:leader="dot" w:pos="6521"/>
      </w:tabs>
      <w:spacing w:before="0" w:after="0"/>
    </w:pPr>
  </w:style>
  <w:style w:type="paragraph" w:customStyle="1" w:styleId="TOFTitle">
    <w:name w:val="TOFTitle"/>
    <w:basedOn w:val="TOCTitle"/>
    <w:rsid w:val="001869E9"/>
  </w:style>
  <w:style w:type="paragraph" w:styleId="TableofFigures">
    <w:name w:val="table of figures"/>
    <w:basedOn w:val="Normal"/>
    <w:next w:val="Normal"/>
    <w:semiHidden/>
    <w:rsid w:val="001869E9"/>
    <w:pPr>
      <w:tabs>
        <w:tab w:val="right" w:leader="dot" w:pos="9072"/>
      </w:tabs>
      <w:ind w:left="970" w:hanging="403"/>
    </w:pPr>
    <w:rPr>
      <w:rFonts w:ascii="Times New Roman" w:hAnsi="Times New Roman"/>
      <w:b/>
    </w:rPr>
  </w:style>
  <w:style w:type="paragraph" w:styleId="ListNumber">
    <w:name w:val="List Number"/>
    <w:basedOn w:val="List"/>
    <w:rsid w:val="001869E9"/>
    <w:pPr>
      <w:numPr>
        <w:numId w:val="15"/>
      </w:numPr>
      <w:tabs>
        <w:tab w:val="clear" w:pos="340"/>
      </w:tabs>
    </w:pPr>
  </w:style>
  <w:style w:type="character" w:customStyle="1" w:styleId="WingdingSymbols">
    <w:name w:val="Wingding Symbols"/>
    <w:rsid w:val="001869E9"/>
    <w:rPr>
      <w:rFonts w:ascii="Wingdings" w:hAnsi="Wingdings"/>
    </w:rPr>
  </w:style>
  <w:style w:type="paragraph" w:customStyle="1" w:styleId="TableHeading">
    <w:name w:val="Table Heading"/>
    <w:basedOn w:val="HeadingBase"/>
    <w:rsid w:val="001869E9"/>
    <w:pPr>
      <w:keepLines/>
      <w:pBdr>
        <w:bottom w:val="single" w:sz="6" w:space="1" w:color="918585"/>
      </w:pBdr>
      <w:spacing w:before="240"/>
    </w:pPr>
  </w:style>
  <w:style w:type="character" w:customStyle="1" w:styleId="HotSpot">
    <w:name w:val="HotSpot"/>
    <w:rsid w:val="001869E9"/>
    <w:rPr>
      <w:color w:val="0033CC"/>
      <w:u w:val="none"/>
    </w:rPr>
  </w:style>
  <w:style w:type="paragraph" w:customStyle="1" w:styleId="BodyTextRight">
    <w:name w:val="Body Text Right"/>
    <w:basedOn w:val="BodyText"/>
    <w:rsid w:val="001869E9"/>
    <w:pPr>
      <w:spacing w:before="0" w:after="0"/>
      <w:jc w:val="right"/>
    </w:pPr>
  </w:style>
  <w:style w:type="paragraph" w:styleId="Index3">
    <w:name w:val="index 3"/>
    <w:basedOn w:val="ListNumber2"/>
    <w:next w:val="Normal"/>
    <w:semiHidden/>
    <w:rsid w:val="001869E9"/>
    <w:pPr>
      <w:numPr>
        <w:numId w:val="0"/>
      </w:numPr>
      <w:tabs>
        <w:tab w:val="right" w:leader="dot" w:pos="4176"/>
      </w:tabs>
    </w:pPr>
  </w:style>
  <w:style w:type="paragraph" w:styleId="ListNumber2">
    <w:name w:val="List Number 2"/>
    <w:basedOn w:val="List2"/>
    <w:rsid w:val="001869E9"/>
    <w:pPr>
      <w:numPr>
        <w:numId w:val="10"/>
      </w:numPr>
      <w:tabs>
        <w:tab w:val="clear" w:pos="1060"/>
      </w:tabs>
    </w:pPr>
  </w:style>
  <w:style w:type="paragraph" w:customStyle="1" w:styleId="MarginNote">
    <w:name w:val="Margin Note"/>
    <w:basedOn w:val="BodyText"/>
    <w:rsid w:val="00186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9E9"/>
    <w:rPr>
      <w:sz w:val="32"/>
    </w:rPr>
  </w:style>
  <w:style w:type="paragraph" w:customStyle="1" w:styleId="HeadingProcedure">
    <w:name w:val="Heading Procedure"/>
    <w:basedOn w:val="HeadingBase"/>
    <w:next w:val="Normal"/>
    <w:rsid w:val="001869E9"/>
    <w:pPr>
      <w:tabs>
        <w:tab w:val="left" w:pos="0"/>
      </w:tabs>
      <w:spacing w:before="120" w:after="60"/>
    </w:pPr>
    <w:rPr>
      <w:i/>
      <w:color w:val="918585"/>
      <w:sz w:val="22"/>
    </w:rPr>
  </w:style>
  <w:style w:type="paragraph" w:customStyle="1" w:styleId="TableBodyText">
    <w:name w:val="Table Body Text"/>
    <w:basedOn w:val="BodyText"/>
    <w:rsid w:val="001869E9"/>
    <w:pPr>
      <w:spacing w:before="60" w:after="60"/>
    </w:pPr>
  </w:style>
  <w:style w:type="paragraph" w:styleId="ListContinue">
    <w:name w:val="List Continue"/>
    <w:basedOn w:val="List"/>
    <w:rsid w:val="001869E9"/>
    <w:pPr>
      <w:ind w:firstLine="0"/>
    </w:pPr>
  </w:style>
  <w:style w:type="paragraph" w:customStyle="1" w:styleId="ListNote">
    <w:name w:val="List Note"/>
    <w:basedOn w:val="List"/>
    <w:rsid w:val="001869E9"/>
    <w:pPr>
      <w:pBdr>
        <w:top w:val="single" w:sz="6" w:space="2" w:color="918585"/>
        <w:bottom w:val="single" w:sz="6" w:space="2" w:color="918585"/>
      </w:pBdr>
      <w:tabs>
        <w:tab w:val="left" w:pos="1021"/>
      </w:tabs>
      <w:ind w:firstLine="0"/>
    </w:pPr>
  </w:style>
  <w:style w:type="paragraph" w:customStyle="1" w:styleId="Warning">
    <w:name w:val="Warning"/>
    <w:basedOn w:val="BodyText"/>
    <w:rsid w:val="001869E9"/>
    <w:pPr>
      <w:shd w:val="clear" w:color="auto" w:fill="D9D9D9"/>
      <w:tabs>
        <w:tab w:val="left" w:pos="992"/>
      </w:tabs>
      <w:ind w:left="119" w:right="119"/>
    </w:pPr>
    <w:rPr>
      <w:sz w:val="20"/>
    </w:rPr>
  </w:style>
  <w:style w:type="paragraph" w:customStyle="1" w:styleId="MarginIcons">
    <w:name w:val="Margin Icons"/>
    <w:basedOn w:val="BodyText"/>
    <w:rsid w:val="00186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9E9"/>
    <w:rPr>
      <w:rFonts w:ascii="Courier New" w:hAnsi="Courier New"/>
    </w:rPr>
  </w:style>
  <w:style w:type="paragraph" w:customStyle="1" w:styleId="NoteBullet">
    <w:name w:val="Note Bullet"/>
    <w:basedOn w:val="Note"/>
    <w:rsid w:val="001869E9"/>
    <w:pPr>
      <w:tabs>
        <w:tab w:val="clear" w:pos="680"/>
      </w:tabs>
      <w:spacing w:before="60" w:after="60"/>
    </w:pPr>
  </w:style>
  <w:style w:type="paragraph" w:customStyle="1" w:styleId="SubHeading2">
    <w:name w:val="SubHeading2"/>
    <w:basedOn w:val="HeadingBase"/>
    <w:rsid w:val="001869E9"/>
    <w:pPr>
      <w:spacing w:before="240" w:after="60"/>
    </w:pPr>
    <w:rPr>
      <w:sz w:val="20"/>
    </w:rPr>
  </w:style>
  <w:style w:type="paragraph" w:customStyle="1" w:styleId="SubHeading1">
    <w:name w:val="SubHeading1"/>
    <w:basedOn w:val="HeadingBase"/>
    <w:rsid w:val="001869E9"/>
    <w:pPr>
      <w:spacing w:before="240" w:after="60"/>
    </w:pPr>
    <w:rPr>
      <w:color w:val="918585"/>
      <w:sz w:val="22"/>
    </w:rPr>
  </w:style>
  <w:style w:type="paragraph" w:customStyle="1" w:styleId="SideHeading">
    <w:name w:val="Side Heading"/>
    <w:basedOn w:val="HeadingBase"/>
    <w:rsid w:val="00186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9E9"/>
    <w:pPr>
      <w:tabs>
        <w:tab w:val="num" w:pos="360"/>
      </w:tabs>
    </w:pPr>
  </w:style>
  <w:style w:type="paragraph" w:styleId="PlainText">
    <w:name w:val="Plain Text"/>
    <w:basedOn w:val="Normal"/>
    <w:link w:val="PlainTextChar"/>
    <w:rsid w:val="001869E9"/>
    <w:rPr>
      <w:sz w:val="20"/>
    </w:rPr>
  </w:style>
  <w:style w:type="character" w:customStyle="1" w:styleId="PlainTextChar">
    <w:name w:val="Plain Text Char"/>
    <w:basedOn w:val="DefaultParagraphFont"/>
    <w:link w:val="PlainText"/>
    <w:rsid w:val="001869E9"/>
    <w:rPr>
      <w:rFonts w:ascii="Courier New" w:eastAsia="Times New Roman" w:hAnsi="Courier New" w:cs="Times New Roman"/>
      <w:sz w:val="20"/>
      <w:szCs w:val="20"/>
      <w:lang w:eastAsia="en-US"/>
    </w:rPr>
  </w:style>
  <w:style w:type="character" w:customStyle="1" w:styleId="MenuOption">
    <w:name w:val="Menu Option"/>
    <w:basedOn w:val="DefaultParagraphFont"/>
    <w:rsid w:val="001869E9"/>
    <w:rPr>
      <w:b/>
      <w:smallCaps/>
    </w:rPr>
  </w:style>
  <w:style w:type="paragraph" w:customStyle="1" w:styleId="TableListNumber">
    <w:name w:val="Table List Number"/>
    <w:basedOn w:val="ListNumber"/>
    <w:rsid w:val="001869E9"/>
    <w:pPr>
      <w:numPr>
        <w:numId w:val="0"/>
      </w:numPr>
    </w:pPr>
  </w:style>
  <w:style w:type="paragraph" w:styleId="TOC4">
    <w:name w:val="toc 4"/>
    <w:basedOn w:val="TOCBase"/>
    <w:next w:val="Normal"/>
    <w:semiHidden/>
    <w:rsid w:val="001869E9"/>
    <w:pPr>
      <w:tabs>
        <w:tab w:val="right" w:leader="dot" w:pos="9071"/>
      </w:tabs>
      <w:ind w:left="1701"/>
    </w:pPr>
  </w:style>
  <w:style w:type="paragraph" w:customStyle="1" w:styleId="ListAlpha">
    <w:name w:val="List Alpha"/>
    <w:basedOn w:val="List"/>
    <w:rsid w:val="001869E9"/>
    <w:pPr>
      <w:numPr>
        <w:numId w:val="9"/>
      </w:numPr>
    </w:pPr>
  </w:style>
  <w:style w:type="paragraph" w:customStyle="1" w:styleId="ListAlpha2">
    <w:name w:val="List Alpha 2"/>
    <w:basedOn w:val="List2"/>
    <w:rsid w:val="001869E9"/>
    <w:pPr>
      <w:numPr>
        <w:numId w:val="8"/>
      </w:numPr>
    </w:pPr>
  </w:style>
  <w:style w:type="paragraph" w:styleId="List2">
    <w:name w:val="List 2"/>
    <w:basedOn w:val="BodyText"/>
    <w:rsid w:val="001869E9"/>
    <w:pPr>
      <w:tabs>
        <w:tab w:val="left" w:pos="680"/>
      </w:tabs>
      <w:spacing w:before="60" w:after="60"/>
      <w:ind w:left="680" w:hanging="340"/>
    </w:pPr>
  </w:style>
  <w:style w:type="paragraph" w:styleId="List3">
    <w:name w:val="List 3"/>
    <w:basedOn w:val="BodyText"/>
    <w:rsid w:val="001869E9"/>
    <w:pPr>
      <w:tabs>
        <w:tab w:val="left" w:pos="1021"/>
      </w:tabs>
      <w:spacing w:before="60" w:after="60"/>
      <w:ind w:left="1020" w:hanging="340"/>
    </w:pPr>
  </w:style>
  <w:style w:type="paragraph" w:styleId="List4">
    <w:name w:val="List 4"/>
    <w:basedOn w:val="BodyText"/>
    <w:rsid w:val="001869E9"/>
    <w:pPr>
      <w:tabs>
        <w:tab w:val="left" w:pos="1361"/>
      </w:tabs>
      <w:spacing w:before="60" w:after="60"/>
      <w:ind w:left="1361" w:hanging="340"/>
    </w:pPr>
  </w:style>
  <w:style w:type="paragraph" w:styleId="List5">
    <w:name w:val="List 5"/>
    <w:basedOn w:val="BodyText"/>
    <w:rsid w:val="001869E9"/>
    <w:pPr>
      <w:tabs>
        <w:tab w:val="left" w:pos="1701"/>
      </w:tabs>
      <w:spacing w:before="60" w:after="60"/>
      <w:ind w:left="1701" w:hanging="340"/>
    </w:pPr>
  </w:style>
  <w:style w:type="paragraph" w:styleId="ListBullet3">
    <w:name w:val="List Bullet 3"/>
    <w:basedOn w:val="List3"/>
    <w:rsid w:val="001869E9"/>
    <w:pPr>
      <w:numPr>
        <w:numId w:val="14"/>
      </w:numPr>
      <w:tabs>
        <w:tab w:val="clear" w:pos="1021"/>
      </w:tabs>
      <w:ind w:left="1037" w:hanging="357"/>
    </w:pPr>
  </w:style>
  <w:style w:type="paragraph" w:styleId="ListBullet4">
    <w:name w:val="List Bullet 4"/>
    <w:basedOn w:val="List4"/>
    <w:rsid w:val="001869E9"/>
    <w:pPr>
      <w:numPr>
        <w:numId w:val="3"/>
      </w:numPr>
      <w:tabs>
        <w:tab w:val="clear" w:pos="1361"/>
      </w:tabs>
    </w:pPr>
  </w:style>
  <w:style w:type="paragraph" w:styleId="ListBullet5">
    <w:name w:val="List Bullet 5"/>
    <w:basedOn w:val="List5"/>
    <w:rsid w:val="001869E9"/>
    <w:pPr>
      <w:numPr>
        <w:numId w:val="4"/>
      </w:numPr>
    </w:pPr>
  </w:style>
  <w:style w:type="paragraph" w:styleId="ListContinue2">
    <w:name w:val="List Continue 2"/>
    <w:basedOn w:val="List2"/>
    <w:rsid w:val="001869E9"/>
    <w:pPr>
      <w:ind w:firstLine="0"/>
    </w:pPr>
  </w:style>
  <w:style w:type="paragraph" w:styleId="ListContinue3">
    <w:name w:val="List Continue 3"/>
    <w:basedOn w:val="List3"/>
    <w:rsid w:val="001869E9"/>
    <w:pPr>
      <w:ind w:left="1021" w:firstLine="0"/>
    </w:pPr>
  </w:style>
  <w:style w:type="paragraph" w:styleId="ListContinue4">
    <w:name w:val="List Continue 4"/>
    <w:basedOn w:val="List4"/>
    <w:rsid w:val="001869E9"/>
    <w:pPr>
      <w:ind w:firstLine="0"/>
    </w:pPr>
  </w:style>
  <w:style w:type="paragraph" w:styleId="ListContinue5">
    <w:name w:val="List Continue 5"/>
    <w:basedOn w:val="List5"/>
    <w:rsid w:val="001869E9"/>
    <w:pPr>
      <w:ind w:firstLine="0"/>
    </w:pPr>
  </w:style>
  <w:style w:type="paragraph" w:styleId="ListNumber3">
    <w:name w:val="List Number 3"/>
    <w:basedOn w:val="List3"/>
    <w:rsid w:val="001869E9"/>
    <w:pPr>
      <w:numPr>
        <w:numId w:val="5"/>
      </w:numPr>
    </w:pPr>
  </w:style>
  <w:style w:type="paragraph" w:styleId="ListNumber4">
    <w:name w:val="List Number 4"/>
    <w:basedOn w:val="List4"/>
    <w:rsid w:val="001869E9"/>
    <w:pPr>
      <w:numPr>
        <w:numId w:val="6"/>
      </w:numPr>
    </w:pPr>
  </w:style>
  <w:style w:type="paragraph" w:styleId="ListNumber5">
    <w:name w:val="List Number 5"/>
    <w:basedOn w:val="List5"/>
    <w:rsid w:val="001869E9"/>
    <w:pPr>
      <w:numPr>
        <w:numId w:val="7"/>
      </w:numPr>
    </w:pPr>
  </w:style>
  <w:style w:type="paragraph" w:styleId="BlockText">
    <w:name w:val="Block Text"/>
    <w:basedOn w:val="Normal"/>
    <w:rsid w:val="001869E9"/>
    <w:pPr>
      <w:spacing w:after="120"/>
      <w:ind w:left="1440" w:right="1440"/>
    </w:pPr>
  </w:style>
  <w:style w:type="character" w:customStyle="1" w:styleId="Subscript">
    <w:name w:val="Subscript"/>
    <w:basedOn w:val="DefaultParagraphFont"/>
    <w:rsid w:val="001869E9"/>
    <w:rPr>
      <w:sz w:val="16"/>
      <w:vertAlign w:val="subscript"/>
    </w:rPr>
  </w:style>
  <w:style w:type="character" w:customStyle="1" w:styleId="Superscript">
    <w:name w:val="Superscript"/>
    <w:basedOn w:val="DefaultParagraphFont"/>
    <w:rsid w:val="001869E9"/>
    <w:rPr>
      <w:sz w:val="16"/>
      <w:vertAlign w:val="superscript"/>
    </w:rPr>
  </w:style>
  <w:style w:type="character" w:customStyle="1" w:styleId="Symbols">
    <w:name w:val="Symbols"/>
    <w:basedOn w:val="DefaultParagraphFont"/>
    <w:rsid w:val="001869E9"/>
    <w:rPr>
      <w:rFonts w:ascii="Symbol" w:hAnsi="Symbol"/>
    </w:rPr>
  </w:style>
  <w:style w:type="character" w:customStyle="1" w:styleId="MenuOptions">
    <w:name w:val="Menu Options"/>
    <w:basedOn w:val="DefaultParagraphFont"/>
    <w:rsid w:val="001869E9"/>
    <w:rPr>
      <w:rFonts w:ascii="Arial Narrow" w:hAnsi="Arial Narrow"/>
      <w:smallCaps/>
    </w:rPr>
  </w:style>
  <w:style w:type="character" w:customStyle="1" w:styleId="Buttons">
    <w:name w:val="Buttons"/>
    <w:basedOn w:val="DefaultParagraphFont"/>
    <w:rsid w:val="001869E9"/>
    <w:rPr>
      <w:b/>
    </w:rPr>
  </w:style>
  <w:style w:type="character" w:customStyle="1" w:styleId="Underlined">
    <w:name w:val="Underlined"/>
    <w:basedOn w:val="DefaultParagraphFont"/>
    <w:rsid w:val="001869E9"/>
    <w:rPr>
      <w:u w:val="single"/>
    </w:rPr>
  </w:style>
  <w:style w:type="paragraph" w:customStyle="1" w:styleId="TableBodyTextRight">
    <w:name w:val="Table Body Text Right"/>
    <w:basedOn w:val="TableBodyText"/>
    <w:rsid w:val="001869E9"/>
    <w:pPr>
      <w:widowControl w:val="0"/>
      <w:autoSpaceDE w:val="0"/>
      <w:autoSpaceDN w:val="0"/>
      <w:adjustRightInd w:val="0"/>
      <w:jc w:val="right"/>
    </w:pPr>
    <w:rPr>
      <w:rFonts w:cs="Arial"/>
      <w:szCs w:val="18"/>
    </w:rPr>
  </w:style>
  <w:style w:type="paragraph" w:customStyle="1" w:styleId="CopyrightText">
    <w:name w:val="Copyright Text"/>
    <w:basedOn w:val="BodyText"/>
    <w:rsid w:val="001869E9"/>
    <w:rPr>
      <w:sz w:val="18"/>
    </w:rPr>
  </w:style>
  <w:style w:type="paragraph" w:customStyle="1" w:styleId="BodySmallRight">
    <w:name w:val="Body Small Right"/>
    <w:basedOn w:val="BodyTextRight"/>
    <w:rsid w:val="001869E9"/>
    <w:rPr>
      <w:sz w:val="18"/>
      <w:szCs w:val="18"/>
    </w:rPr>
  </w:style>
  <w:style w:type="paragraph" w:customStyle="1" w:styleId="MarginEdition">
    <w:name w:val="Margin Edition"/>
    <w:basedOn w:val="MarginNote"/>
    <w:rsid w:val="001869E9"/>
    <w:pPr>
      <w:spacing w:before="0" w:after="0"/>
    </w:pPr>
    <w:rPr>
      <w:rFonts w:ascii="Times New Roman" w:hAnsi="Times New Roman"/>
      <w:color w:val="999999"/>
    </w:rPr>
  </w:style>
  <w:style w:type="paragraph" w:customStyle="1" w:styleId="Spacer">
    <w:name w:val="Spacer"/>
    <w:basedOn w:val="Normal"/>
    <w:rsid w:val="001869E9"/>
    <w:rPr>
      <w:sz w:val="2"/>
      <w:szCs w:val="2"/>
    </w:rPr>
  </w:style>
  <w:style w:type="character" w:customStyle="1" w:styleId="Small">
    <w:name w:val="Small"/>
    <w:basedOn w:val="DefaultParagraphFont"/>
    <w:rsid w:val="001869E9"/>
    <w:rPr>
      <w:sz w:val="16"/>
    </w:rPr>
  </w:style>
  <w:style w:type="paragraph" w:customStyle="1" w:styleId="WideTable">
    <w:name w:val="Wide Table"/>
    <w:basedOn w:val="Normal"/>
    <w:rsid w:val="001869E9"/>
    <w:pPr>
      <w:ind w:left="-1418"/>
    </w:pPr>
    <w:rPr>
      <w:sz w:val="2"/>
      <w:szCs w:val="2"/>
    </w:rPr>
  </w:style>
  <w:style w:type="character" w:styleId="PageNumber">
    <w:name w:val="page number"/>
    <w:basedOn w:val="DefaultParagraphFont"/>
    <w:rsid w:val="001869E9"/>
  </w:style>
  <w:style w:type="paragraph" w:styleId="Quote">
    <w:name w:val="Quote"/>
    <w:basedOn w:val="Heading1"/>
    <w:link w:val="QuoteChar"/>
    <w:qFormat/>
    <w:rsid w:val="001869E9"/>
    <w:rPr>
      <w:b w:val="0"/>
      <w:sz w:val="72"/>
      <w:szCs w:val="72"/>
      <w:lang w:val="en-NZ"/>
    </w:rPr>
  </w:style>
  <w:style w:type="character" w:customStyle="1" w:styleId="QuoteChar">
    <w:name w:val="Quote Char"/>
    <w:basedOn w:val="DefaultParagraphFont"/>
    <w:link w:val="Quote"/>
    <w:rsid w:val="00186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9E9"/>
    <w:pPr>
      <w:pageBreakBefore/>
    </w:pPr>
  </w:style>
  <w:style w:type="paragraph" w:customStyle="1" w:styleId="Border">
    <w:name w:val="Border"/>
    <w:basedOn w:val="Normal"/>
    <w:qFormat/>
    <w:rsid w:val="00186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9E9"/>
    <w:rPr>
      <w:b/>
      <w:bCs/>
      <w:i/>
      <w:iCs/>
      <w:color w:val="auto"/>
    </w:rPr>
  </w:style>
  <w:style w:type="paragraph" w:styleId="IntenseQuote">
    <w:name w:val="Intense Quote"/>
    <w:basedOn w:val="Normal"/>
    <w:next w:val="Normal"/>
    <w:link w:val="IntenseQuoteChar"/>
    <w:uiPriority w:val="30"/>
    <w:qFormat/>
    <w:rsid w:val="00186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9E9"/>
    <w:rPr>
      <w:smallCaps/>
      <w:color w:val="auto"/>
      <w:u w:val="single"/>
    </w:rPr>
  </w:style>
  <w:style w:type="character" w:styleId="IntenseReference">
    <w:name w:val="Intense Reference"/>
    <w:basedOn w:val="DefaultParagraphFont"/>
    <w:uiPriority w:val="32"/>
    <w:qFormat/>
    <w:rsid w:val="001869E9"/>
    <w:rPr>
      <w:b/>
      <w:bCs/>
      <w:smallCaps/>
      <w:color w:val="auto"/>
      <w:spacing w:val="5"/>
      <w:u w:val="single"/>
    </w:rPr>
  </w:style>
  <w:style w:type="paragraph" w:customStyle="1" w:styleId="2ColumnHeading">
    <w:name w:val="2Column Heading"/>
    <w:basedOn w:val="BodyText"/>
    <w:qFormat/>
    <w:rsid w:val="001869E9"/>
    <w:pPr>
      <w:spacing w:after="60"/>
      <w:ind w:left="-2268"/>
    </w:pPr>
    <w:rPr>
      <w:b/>
    </w:rPr>
  </w:style>
  <w:style w:type="paragraph" w:customStyle="1" w:styleId="Heading1TOC">
    <w:name w:val="Heading1 TOC"/>
    <w:basedOn w:val="Normal"/>
    <w:qFormat/>
    <w:rsid w:val="001869E9"/>
    <w:pPr>
      <w:spacing w:before="240" w:after="120"/>
    </w:pPr>
    <w:rPr>
      <w:rFonts w:ascii="Times New Roman" w:hAnsi="Times New Roman"/>
      <w:b/>
      <w:sz w:val="32"/>
    </w:rPr>
  </w:style>
  <w:style w:type="paragraph" w:customStyle="1" w:styleId="Heading2TOC">
    <w:name w:val="Heading2 TOC"/>
    <w:basedOn w:val="Normal"/>
    <w:qFormat/>
    <w:rsid w:val="001869E9"/>
    <w:pPr>
      <w:spacing w:before="240" w:after="60"/>
    </w:pPr>
    <w:rPr>
      <w:rFonts w:ascii="Times New Roman" w:hAnsi="Times New Roman"/>
      <w:b/>
      <w:sz w:val="28"/>
    </w:rPr>
  </w:style>
  <w:style w:type="character" w:customStyle="1" w:styleId="Underline">
    <w:name w:val="Underline"/>
    <w:basedOn w:val="DefaultParagraphFont"/>
    <w:qFormat/>
    <w:rsid w:val="001869E9"/>
    <w:rPr>
      <w:u w:val="single"/>
    </w:rPr>
  </w:style>
  <w:style w:type="character" w:customStyle="1" w:styleId="BoldandItalics">
    <w:name w:val="Bold and Italics"/>
    <w:qFormat/>
    <w:rsid w:val="001869E9"/>
    <w:rPr>
      <w:b/>
      <w:i/>
      <w:u w:val="none"/>
    </w:rPr>
  </w:style>
  <w:style w:type="paragraph" w:styleId="BalloonText">
    <w:name w:val="Balloon Text"/>
    <w:basedOn w:val="Normal"/>
    <w:link w:val="BalloonTextChar"/>
    <w:rsid w:val="001869E9"/>
    <w:rPr>
      <w:rFonts w:ascii="Tahoma" w:hAnsi="Tahoma" w:cs="Tahoma"/>
      <w:sz w:val="16"/>
      <w:szCs w:val="16"/>
    </w:rPr>
  </w:style>
  <w:style w:type="character" w:customStyle="1" w:styleId="BalloonTextChar">
    <w:name w:val="Balloon Text Char"/>
    <w:basedOn w:val="DefaultParagraphFont"/>
    <w:link w:val="BalloonText"/>
    <w:rsid w:val="00186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9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6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9E9"/>
    <w:rPr>
      <w:b/>
      <w:color w:val="660033"/>
      <w:spacing w:val="0"/>
    </w:rPr>
  </w:style>
  <w:style w:type="paragraph" w:customStyle="1" w:styleId="Nameditemlist">
    <w:name w:val="Named item list"/>
    <w:basedOn w:val="BodyText"/>
    <w:qFormat/>
    <w:rsid w:val="001869E9"/>
    <w:pPr>
      <w:tabs>
        <w:tab w:val="left" w:pos="2835"/>
      </w:tabs>
      <w:ind w:left="2835" w:hanging="2835"/>
    </w:pPr>
  </w:style>
  <w:style w:type="paragraph" w:customStyle="1" w:styleId="BodyTextnopadding">
    <w:name w:val="Body Text no padding"/>
    <w:basedOn w:val="BodyText"/>
    <w:qFormat/>
    <w:rsid w:val="001869E9"/>
    <w:pPr>
      <w:spacing w:before="0" w:after="0"/>
    </w:pPr>
  </w:style>
  <w:style w:type="paragraph" w:customStyle="1" w:styleId="BodyTextBold">
    <w:name w:val="Body Text Bold"/>
    <w:basedOn w:val="BodyText"/>
    <w:qFormat/>
    <w:rsid w:val="001869E9"/>
    <w:rPr>
      <w:b/>
    </w:rPr>
  </w:style>
  <w:style w:type="character" w:styleId="Hyperlink">
    <w:name w:val="Hyperlink"/>
    <w:basedOn w:val="DefaultParagraphFont"/>
    <w:uiPriority w:val="99"/>
    <w:unhideWhenUsed/>
    <w:rsid w:val="006653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1116</Words>
  <Characters>7168</Characters>
  <Application>Microsoft Office Word</Application>
  <DocSecurity>0</DocSecurity>
  <Lines>238</Lines>
  <Paragraphs>169</Paragraphs>
  <ScaleCrop>false</ScaleCrop>
  <Company>Author-it Software Corporation Ltd.</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HLTHSS002 Perform general maintenance and provide assistance to tradespersons</dc:title>
  <dc:subject>Approved</dc:subject>
  <dc:creator>HumanAbility</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