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BA9" w:rsidP="000B4BA9">
      <w:pPr>
        <w:pStyle w:val="Title"/>
      </w:pPr>
      <w:r>
        <w:fldChar w:fldCharType="begin"/>
      </w:r>
      <w:r>
        <w:instrText xml:space="preserve"> TITLE   \* MERGEFORMAT </w:instrText>
      </w:r>
      <w:r>
        <w:fldChar w:fldCharType="separate"/>
      </w:r>
      <w:r>
        <w:t>Assessment Requirements for HLTHSS002 Perform general maintenance and provide assistance to tradespersons</w:t>
      </w:r>
      <w:r>
        <w:fldChar w:fldCharType="end"/>
      </w:r>
    </w:p>
    <w:p w:rsidR="000B4BA9" w:rsidP="000B4BA9">
      <w:pPr>
        <w:pStyle w:val="Version"/>
        <w:sectPr w:rsidSect="00B412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28D" w:rsidP="00B4128D">
      <w:pPr>
        <w:pStyle w:val="SuperHeading"/>
      </w:pPr>
      <w:r w:rsidRPr="00B4128D">
        <w:t>Assessment Requirements for HLTHSS002 Perform general maintenance and provide assistance to tradespersons</w:t>
      </w:r>
    </w:p>
    <w:p w:rsidR="00000000" w:rsidRPr="00B4128D" w:rsidP="00B4128D">
      <w:pPr>
        <w:pStyle w:val="Heading1"/>
      </w:pPr>
      <w:bookmarkStart w:id="1" w:name="O_826359"/>
      <w:bookmarkEnd w:id="1"/>
      <w:r w:rsidRPr="00B4128D">
        <w:t>Modification History</w:t>
      </w:r>
    </w:p>
    <w:tbl>
      <w:tblPr>
        <w:tblW w:w="0" w:type="auto"/>
        <w:tblLayout w:type="fixed"/>
        <w:tblCellMar>
          <w:left w:w="62" w:type="dxa"/>
          <w:right w:w="62" w:type="dxa"/>
        </w:tblCellMar>
        <w:tblLook w:val="0000"/>
      </w:tblPr>
      <w:tblGrid>
        <w:gridCol w:w="2790"/>
        <w:gridCol w:w="6344"/>
      </w:tblGrid>
      <w:tr w:rsidTr="00B412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28D" w:rsidP="00B4128D">
            <w:pPr>
              <w:pStyle w:val="BodyText"/>
            </w:pPr>
            <w:r w:rsidRPr="00B412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28D">
            <w:pPr>
              <w:pStyle w:val="BodyText"/>
              <w:rPr>
                <w:lang w:val="en-NZ"/>
              </w:rPr>
            </w:pPr>
            <w:r w:rsidRPr="00B4128D">
              <w:rPr>
                <w:rStyle w:val="SpecialBold"/>
              </w:rPr>
              <w:t>Comments</w:t>
            </w:r>
          </w:p>
        </w:tc>
      </w:tr>
      <w:tr w:rsidTr="00B412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28D">
            <w:pPr>
              <w:pStyle w:val="BodyText"/>
              <w:rPr>
                <w:lang w:val="en-NZ"/>
              </w:rPr>
            </w:pPr>
            <w:r w:rsidRPr="00B412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28D" w:rsidP="00B4128D">
            <w:pPr>
              <w:pStyle w:val="BodyText"/>
            </w:pPr>
            <w:r w:rsidRPr="00B4128D">
              <w:t xml:space="preserve">This version was released in </w:t>
            </w:r>
            <w:r w:rsidRPr="00B4128D">
              <w:rPr>
                <w:rStyle w:val="Emphasis"/>
              </w:rPr>
              <w:t>HLT Health Training Package release 3.0</w:t>
            </w:r>
            <w:r w:rsidRPr="00B4128D">
              <w:t xml:space="preserve"> and meets the requirements of the 2012 Standards for Training Packages.</w:t>
            </w:r>
          </w:p>
          <w:p w:rsidR="00000000" w:rsidRPr="00B4128D" w:rsidP="00B4128D">
            <w:pPr>
              <w:pStyle w:val="BodyText"/>
            </w:pPr>
          </w:p>
          <w:p w:rsidR="00000000" w:rsidRPr="00B4128D" w:rsidP="00B4128D">
            <w:pPr>
              <w:pStyle w:val="BodyText"/>
            </w:pPr>
            <w:r w:rsidRPr="00B4128D">
              <w:t>MERGED HLTGM202D/HLTGM203D/HLTGM204. Significant changes to the elements and performance criteria. New evidence requirements for assessment, including volume and frequency requiremen</w:t>
            </w:r>
            <w:r w:rsidRPr="00B4128D">
              <w:t>ts. Significant change to knowledge evidence.</w:t>
            </w:r>
          </w:p>
        </w:tc>
      </w:tr>
    </w:tbl>
    <w:p w:rsidR="00000000" w:rsidRPr="00B4128D" w:rsidP="00B4128D">
      <w:pPr>
        <w:pStyle w:val="BodyText"/>
      </w:pPr>
    </w:p>
    <w:p w:rsidR="00000000" w:rsidRPr="00B4128D" w:rsidP="00B4128D">
      <w:pPr>
        <w:pStyle w:val="AllowPageBreak"/>
      </w:pPr>
    </w:p>
    <w:p w:rsidR="00000000" w:rsidRPr="00B4128D" w:rsidP="00B4128D">
      <w:pPr>
        <w:pStyle w:val="Heading1"/>
      </w:pPr>
      <w:bookmarkStart w:id="2" w:name="O_826360"/>
      <w:bookmarkEnd w:id="2"/>
      <w:r w:rsidRPr="00B4128D">
        <w:t>Performance Evidence</w:t>
      </w:r>
    </w:p>
    <w:p w:rsidR="00000000" w:rsidRPr="00B4128D" w:rsidP="000B4BA9">
      <w:pPr>
        <w:pStyle w:val="BodyText"/>
      </w:pPr>
      <w:r w:rsidRPr="00B4128D">
        <w:t>The candidate must show evidence of the ability to complete tasks outlined in the elements and performance criteria of this unit, manage tasks and manage contingencies in</w:t>
      </w:r>
      <w:r w:rsidRPr="00B4128D">
        <w:t xml:space="preserve"> the context of the job role. There must be evidence that the candidate has:</w:t>
      </w:r>
    </w:p>
    <w:p w:rsidR="00000000" w:rsidRPr="00B4128D" w:rsidP="00B4128D">
      <w:pPr>
        <w:pStyle w:val="ListBullet"/>
      </w:pPr>
      <w:r w:rsidRPr="00B4128D">
        <w:t>followed correct procedures to complete at least 2 maintenance requests, including finalising documentation requirements</w:t>
      </w:r>
    </w:p>
    <w:p w:rsidR="00000000" w:rsidRPr="00B4128D" w:rsidP="00B4128D">
      <w:pPr>
        <w:pStyle w:val="ListBullet"/>
      </w:pPr>
      <w:r w:rsidRPr="00B4128D">
        <w:t>performed a variety of general maintenance tasks that inc</w:t>
      </w:r>
      <w:r w:rsidRPr="00B4128D">
        <w:t>luded the following:</w:t>
      </w:r>
    </w:p>
    <w:p w:rsidR="00000000" w:rsidRPr="00B4128D" w:rsidP="00B4128D">
      <w:pPr>
        <w:pStyle w:val="ListBullet2"/>
      </w:pPr>
      <w:r w:rsidRPr="00B4128D">
        <w:t>use of at least 3 hand tools</w:t>
      </w:r>
    </w:p>
    <w:p w:rsidR="00000000" w:rsidRPr="00B4128D" w:rsidP="00B4128D">
      <w:pPr>
        <w:pStyle w:val="ListBullet2"/>
      </w:pPr>
      <w:r w:rsidRPr="00B4128D">
        <w:t>use of at least 2 tools powered by electricity or compressed air</w:t>
      </w:r>
    </w:p>
    <w:p w:rsidR="00000000" w:rsidRPr="00B4128D" w:rsidP="00B4128D">
      <w:pPr>
        <w:pStyle w:val="ListBullet"/>
      </w:pPr>
      <w:r w:rsidRPr="00B4128D">
        <w:t>responded to at least 2 requests to assist a tradesperson in a maintenance or construction task.</w:t>
      </w:r>
    </w:p>
    <w:p w:rsidR="00000000" w:rsidRPr="00B4128D" w:rsidP="00B4128D">
      <w:pPr>
        <w:pStyle w:val="AllowPageBreak"/>
      </w:pPr>
    </w:p>
    <w:p w:rsidR="00000000" w:rsidRPr="00B4128D" w:rsidP="00B4128D">
      <w:pPr>
        <w:pStyle w:val="Heading1"/>
      </w:pPr>
      <w:bookmarkStart w:id="3" w:name="O_826361"/>
      <w:bookmarkEnd w:id="3"/>
      <w:r w:rsidRPr="00B4128D">
        <w:t>Knowledge Evidence</w:t>
      </w:r>
    </w:p>
    <w:p w:rsidR="00000000" w:rsidRPr="00B4128D" w:rsidP="000B4BA9">
      <w:pPr>
        <w:pStyle w:val="BodyText"/>
      </w:pPr>
      <w:r w:rsidRPr="00B4128D">
        <w:t>The candidate must be able to demonstrate essential knowledge required to effectively complete tasks outlined in the elements and performance criteria of this unit, manage tasks and manage contingencies in the context of the work role. This includes knowle</w:t>
      </w:r>
      <w:r w:rsidRPr="00B4128D">
        <w:t>dge of:</w:t>
      </w:r>
    </w:p>
    <w:p w:rsidR="00000000" w:rsidRPr="00B4128D" w:rsidP="00B4128D">
      <w:pPr>
        <w:pStyle w:val="ListBullet"/>
      </w:pPr>
      <w:r w:rsidRPr="00B4128D">
        <w:t>organisation maintenance and reporting policies and procedures</w:t>
      </w:r>
    </w:p>
    <w:p w:rsidR="00000000" w:rsidRPr="00B4128D" w:rsidP="00B4128D">
      <w:pPr>
        <w:pStyle w:val="ListBullet"/>
      </w:pPr>
      <w:r w:rsidRPr="00B4128D">
        <w:t>purpose and use of personal protective equipment, including:</w:t>
      </w:r>
    </w:p>
    <w:p w:rsidR="00000000" w:rsidRPr="00B4128D" w:rsidP="00B4128D">
      <w:pPr>
        <w:pStyle w:val="ListBullet2"/>
      </w:pPr>
      <w:r w:rsidRPr="00B4128D">
        <w:t>overalls</w:t>
      </w:r>
    </w:p>
    <w:p w:rsidR="00000000" w:rsidRPr="00B4128D" w:rsidP="00B4128D">
      <w:pPr>
        <w:pStyle w:val="ListBullet2"/>
      </w:pPr>
      <w:r w:rsidRPr="00B4128D">
        <w:t>boots</w:t>
      </w:r>
    </w:p>
    <w:p w:rsidR="00000000" w:rsidRPr="00B4128D" w:rsidP="00B4128D">
      <w:pPr>
        <w:pStyle w:val="ListBullet2"/>
      </w:pPr>
      <w:r w:rsidRPr="00B4128D">
        <w:t>hard hats</w:t>
      </w:r>
    </w:p>
    <w:p w:rsidR="00000000" w:rsidRPr="00B4128D" w:rsidP="00B4128D">
      <w:pPr>
        <w:pStyle w:val="ListBullet2"/>
      </w:pPr>
      <w:r w:rsidRPr="00B4128D">
        <w:t>safety glasses and goggles</w:t>
      </w:r>
    </w:p>
    <w:p w:rsidR="00000000" w:rsidRPr="00B4128D" w:rsidP="00B4128D">
      <w:pPr>
        <w:pStyle w:val="ListBullet2"/>
      </w:pPr>
      <w:r w:rsidRPr="00B4128D">
        <w:t>gloves</w:t>
      </w:r>
    </w:p>
    <w:p w:rsidR="00000000" w:rsidRPr="00B4128D" w:rsidP="00B4128D">
      <w:pPr>
        <w:pStyle w:val="ListBullet2"/>
      </w:pPr>
      <w:r w:rsidRPr="00B4128D">
        <w:t>ear plugs and muffs</w:t>
      </w:r>
    </w:p>
    <w:p w:rsidR="00000000" w:rsidRPr="00B4128D" w:rsidP="00B4128D">
      <w:pPr>
        <w:pStyle w:val="ListBullet2"/>
      </w:pPr>
      <w:r w:rsidRPr="00B4128D">
        <w:t xml:space="preserve">face mask and respirators </w:t>
      </w:r>
    </w:p>
    <w:p w:rsidR="00000000" w:rsidRPr="00B4128D" w:rsidP="00B4128D">
      <w:pPr>
        <w:pStyle w:val="ListBullet2"/>
      </w:pPr>
      <w:r w:rsidRPr="00B4128D">
        <w:t>sunscreen</w:t>
      </w:r>
    </w:p>
    <w:p w:rsidR="00000000" w:rsidRPr="00B4128D" w:rsidP="00B4128D">
      <w:pPr>
        <w:pStyle w:val="ListBullet"/>
      </w:pPr>
      <w:r w:rsidRPr="00B4128D">
        <w:t xml:space="preserve">operation maintenance schedules and drawings </w:t>
      </w:r>
    </w:p>
    <w:p w:rsidR="00000000" w:rsidRPr="00B4128D" w:rsidP="00B4128D">
      <w:pPr>
        <w:pStyle w:val="ListBullet"/>
      </w:pPr>
      <w:r w:rsidRPr="00B4128D">
        <w:t>environmental issues impacting on maintenance work</w:t>
      </w:r>
    </w:p>
    <w:p w:rsidR="00000000" w:rsidRPr="00B4128D" w:rsidP="00B4128D">
      <w:pPr>
        <w:pStyle w:val="ListBullet"/>
      </w:pPr>
      <w:r w:rsidRPr="00B4128D">
        <w:t>principles of planned and preventative maintenance</w:t>
      </w:r>
    </w:p>
    <w:p w:rsidR="00000000" w:rsidRPr="00B4128D" w:rsidP="00B4128D">
      <w:pPr>
        <w:pStyle w:val="ListBullet"/>
      </w:pPr>
      <w:r w:rsidRPr="00B4128D">
        <w:t>purpose and use of hand and power tools, including:</w:t>
      </w:r>
    </w:p>
    <w:p w:rsidR="00000000" w:rsidRPr="00B4128D" w:rsidP="00B4128D">
      <w:pPr>
        <w:pStyle w:val="ListBullet2"/>
      </w:pPr>
      <w:r w:rsidRPr="00B4128D">
        <w:t>brooms</w:t>
      </w:r>
    </w:p>
    <w:p w:rsidR="00000000" w:rsidRPr="00B4128D" w:rsidP="00B4128D">
      <w:pPr>
        <w:pStyle w:val="ListBullet2"/>
      </w:pPr>
      <w:r w:rsidRPr="00B4128D">
        <w:t>bars (crow and pinch)</w:t>
      </w:r>
    </w:p>
    <w:p w:rsidR="00000000" w:rsidRPr="00B4128D" w:rsidP="00B4128D">
      <w:pPr>
        <w:pStyle w:val="ListBullet2"/>
      </w:pPr>
      <w:r w:rsidRPr="00B4128D">
        <w:t>bolt cutters</w:t>
      </w:r>
    </w:p>
    <w:p w:rsidR="00000000" w:rsidRPr="00B4128D" w:rsidP="00B4128D">
      <w:pPr>
        <w:pStyle w:val="ListBullet2"/>
      </w:pPr>
      <w:r w:rsidRPr="00B4128D">
        <w:t>brooms</w:t>
      </w:r>
    </w:p>
    <w:p w:rsidR="00000000" w:rsidRPr="00B4128D" w:rsidP="00B4128D">
      <w:pPr>
        <w:pStyle w:val="ListBullet2"/>
      </w:pPr>
      <w:r w:rsidRPr="00B4128D">
        <w:t>chisel</w:t>
      </w:r>
      <w:r w:rsidRPr="00B4128D">
        <w:t>s</w:t>
      </w:r>
    </w:p>
    <w:p w:rsidR="00000000" w:rsidRPr="00B4128D" w:rsidP="00B4128D">
      <w:pPr>
        <w:pStyle w:val="ListBullet2"/>
      </w:pPr>
      <w:r w:rsidRPr="00B4128D">
        <w:t>hacksaws and handsaws</w:t>
      </w:r>
    </w:p>
    <w:p w:rsidR="00000000" w:rsidRPr="00B4128D" w:rsidP="00B4128D">
      <w:pPr>
        <w:pStyle w:val="ListBullet2"/>
      </w:pPr>
      <w:r w:rsidRPr="00B4128D">
        <w:t>hammers</w:t>
      </w:r>
    </w:p>
    <w:p w:rsidR="00000000" w:rsidRPr="00B4128D" w:rsidP="00B4128D">
      <w:pPr>
        <w:pStyle w:val="ListBullet2"/>
      </w:pPr>
      <w:r w:rsidRPr="00B4128D">
        <w:t>measuring tapes</w:t>
      </w:r>
    </w:p>
    <w:p w:rsidR="00000000" w:rsidRPr="00B4128D" w:rsidP="00B4128D">
      <w:pPr>
        <w:pStyle w:val="ListBullet2"/>
      </w:pPr>
      <w:r w:rsidRPr="00B4128D">
        <w:t>nips</w:t>
      </w:r>
    </w:p>
    <w:p w:rsidR="00000000" w:rsidRPr="00B4128D" w:rsidP="00B4128D">
      <w:pPr>
        <w:pStyle w:val="ListBullet2"/>
      </w:pPr>
      <w:r w:rsidRPr="00B4128D">
        <w:t>picks and mattocks</w:t>
      </w:r>
    </w:p>
    <w:p w:rsidR="00000000" w:rsidRPr="00B4128D" w:rsidP="00B4128D">
      <w:pPr>
        <w:pStyle w:val="ListBullet2"/>
      </w:pPr>
      <w:r w:rsidRPr="00B4128D">
        <w:t>pliers</w:t>
      </w:r>
    </w:p>
    <w:p w:rsidR="00000000" w:rsidRPr="00B4128D" w:rsidP="00B4128D">
      <w:pPr>
        <w:pStyle w:val="ListBullet2"/>
      </w:pPr>
      <w:r w:rsidRPr="00B4128D">
        <w:t>sealant gun</w:t>
      </w:r>
    </w:p>
    <w:p w:rsidR="00000000" w:rsidRPr="00B4128D" w:rsidP="00B4128D">
      <w:pPr>
        <w:pStyle w:val="ListBullet2"/>
      </w:pPr>
      <w:r w:rsidRPr="00B4128D">
        <w:t>shovel or spades</w:t>
      </w:r>
    </w:p>
    <w:p w:rsidR="00000000" w:rsidRPr="00B4128D" w:rsidP="00B4128D">
      <w:pPr>
        <w:pStyle w:val="ListBullet2"/>
      </w:pPr>
      <w:r w:rsidRPr="00B4128D">
        <w:t>sledge hammers</w:t>
      </w:r>
    </w:p>
    <w:p w:rsidR="00000000" w:rsidRPr="00B4128D" w:rsidP="00B4128D">
      <w:pPr>
        <w:pStyle w:val="ListBullet2"/>
      </w:pPr>
      <w:r w:rsidRPr="00B4128D">
        <w:t>spanners and wrenches</w:t>
      </w:r>
    </w:p>
    <w:p w:rsidR="00000000" w:rsidRPr="00B4128D" w:rsidP="00B4128D">
      <w:pPr>
        <w:pStyle w:val="ListBullet2"/>
      </w:pPr>
      <w:r w:rsidRPr="00B4128D">
        <w:t>spirit level</w:t>
      </w:r>
    </w:p>
    <w:p w:rsidR="00000000" w:rsidRPr="00B4128D" w:rsidP="00B4128D">
      <w:pPr>
        <w:pStyle w:val="ListBullet2"/>
      </w:pPr>
      <w:r w:rsidRPr="00B4128D">
        <w:t>straight edge</w:t>
      </w:r>
    </w:p>
    <w:p w:rsidR="00000000" w:rsidRPr="00B4128D" w:rsidP="00B4128D">
      <w:pPr>
        <w:pStyle w:val="ListBullet2"/>
      </w:pPr>
      <w:r w:rsidRPr="00B4128D">
        <w:t>string lines</w:t>
      </w:r>
    </w:p>
    <w:p w:rsidR="00000000" w:rsidRPr="00B4128D" w:rsidP="00B4128D">
      <w:pPr>
        <w:pStyle w:val="ListBullet2"/>
      </w:pPr>
      <w:r w:rsidRPr="00B4128D">
        <w:t>trowels and float</w:t>
      </w:r>
    </w:p>
    <w:p w:rsidR="00000000" w:rsidRPr="00B4128D" w:rsidP="00B4128D">
      <w:pPr>
        <w:pStyle w:val="ListBullet2"/>
      </w:pPr>
      <w:r w:rsidRPr="00B4128D">
        <w:t>wire cutters</w:t>
      </w:r>
    </w:p>
    <w:p w:rsidR="00000000" w:rsidRPr="00B4128D" w:rsidP="00B4128D">
      <w:pPr>
        <w:pStyle w:val="ListBullet2"/>
      </w:pPr>
      <w:r w:rsidRPr="00B4128D">
        <w:t>paint brushes and rollers</w:t>
      </w:r>
    </w:p>
    <w:p w:rsidR="00000000" w:rsidRPr="00B4128D" w:rsidP="00B4128D">
      <w:pPr>
        <w:pStyle w:val="ListBullet2"/>
      </w:pPr>
      <w:r w:rsidRPr="00B4128D">
        <w:t>spatula or putty knives</w:t>
      </w:r>
    </w:p>
    <w:p w:rsidR="00000000" w:rsidRPr="00B4128D" w:rsidP="00B4128D">
      <w:pPr>
        <w:pStyle w:val="ListBullet2"/>
      </w:pPr>
      <w:r w:rsidRPr="00B4128D">
        <w:t>screwdrivers</w:t>
      </w:r>
    </w:p>
    <w:p w:rsidR="00000000" w:rsidRPr="00B4128D" w:rsidP="00B4128D">
      <w:pPr>
        <w:pStyle w:val="ListBullet2"/>
      </w:pPr>
      <w:r w:rsidRPr="00B4128D">
        <w:t>drills</w:t>
      </w:r>
    </w:p>
    <w:p w:rsidR="00000000" w:rsidRPr="00B4128D" w:rsidP="00B4128D">
      <w:pPr>
        <w:pStyle w:val="ListBullet2"/>
      </w:pPr>
      <w:r w:rsidRPr="00B4128D">
        <w:t>nail guns</w:t>
      </w:r>
    </w:p>
    <w:p w:rsidR="00000000" w:rsidRPr="00B4128D" w:rsidP="00B4128D">
      <w:pPr>
        <w:pStyle w:val="ListBullet2"/>
      </w:pPr>
      <w:r w:rsidRPr="00B4128D">
        <w:t>staplers</w:t>
      </w:r>
    </w:p>
    <w:p w:rsidR="00000000" w:rsidRPr="00B4128D" w:rsidP="00B4128D">
      <w:pPr>
        <w:pStyle w:val="ListBullet2"/>
      </w:pPr>
      <w:r w:rsidRPr="00B4128D">
        <w:t>sanders</w:t>
      </w:r>
    </w:p>
    <w:p w:rsidR="00000000" w:rsidRPr="00B4128D" w:rsidP="00B4128D">
      <w:pPr>
        <w:pStyle w:val="ListBullet2"/>
      </w:pPr>
      <w:r w:rsidRPr="00B4128D">
        <w:t>angle grinders</w:t>
      </w:r>
    </w:p>
    <w:p w:rsidR="00000000" w:rsidRPr="00B4128D" w:rsidP="00B4128D">
      <w:pPr>
        <w:pStyle w:val="ListBullet2"/>
      </w:pPr>
      <w:r w:rsidRPr="00B4128D">
        <w:t>pneumatic wrenches</w:t>
      </w:r>
    </w:p>
    <w:p w:rsidR="00000000" w:rsidRPr="00B4128D" w:rsidP="00B4128D">
      <w:pPr>
        <w:pStyle w:val="ListBullet2"/>
      </w:pPr>
      <w:r w:rsidRPr="00B4128D">
        <w:t>circular saw</w:t>
      </w:r>
    </w:p>
    <w:p w:rsidR="00000000" w:rsidRPr="00B4128D" w:rsidP="00B4128D">
      <w:pPr>
        <w:pStyle w:val="ListBullet2"/>
      </w:pPr>
      <w:r w:rsidRPr="00B4128D">
        <w:t>jig saws</w:t>
      </w:r>
    </w:p>
    <w:p w:rsidR="00000000" w:rsidRPr="00B4128D" w:rsidP="00B4128D">
      <w:pPr>
        <w:pStyle w:val="ListBullet2"/>
      </w:pPr>
      <w:r w:rsidRPr="00B4128D">
        <w:t>planers</w:t>
      </w:r>
    </w:p>
    <w:p w:rsidR="00000000" w:rsidRPr="00B4128D" w:rsidP="00B4128D">
      <w:pPr>
        <w:pStyle w:val="ListBullet2"/>
      </w:pPr>
      <w:r w:rsidRPr="00B4128D">
        <w:t>routers</w:t>
      </w:r>
    </w:p>
    <w:p w:rsidR="00000000" w:rsidRPr="00B4128D" w:rsidP="00B4128D">
      <w:pPr>
        <w:pStyle w:val="ListBullet2"/>
      </w:pPr>
      <w:r w:rsidRPr="00B4128D">
        <w:t>jackhammer</w:t>
      </w:r>
    </w:p>
    <w:p w:rsidR="00000000" w:rsidRPr="00B4128D" w:rsidP="00B4128D">
      <w:pPr>
        <w:pStyle w:val="ListBullet"/>
      </w:pPr>
      <w:r w:rsidRPr="00B4128D">
        <w:t xml:space="preserve">workplace health and safety (WHS) policies and procedures </w:t>
      </w:r>
    </w:p>
    <w:p w:rsidR="00000000" w:rsidRPr="00B4128D" w:rsidP="00B4128D">
      <w:pPr>
        <w:pStyle w:val="ListBullet"/>
      </w:pPr>
      <w:r w:rsidRPr="00B4128D">
        <w:t>organisation</w:t>
      </w:r>
      <w:r>
        <w:t>’</w:t>
      </w:r>
      <w:r w:rsidRPr="00B4128D">
        <w:t>s buildings, structures, building services, plant, equipment and machinery to be maintained</w:t>
      </w:r>
    </w:p>
    <w:p w:rsidR="00000000" w:rsidRPr="00B4128D" w:rsidP="00B4128D">
      <w:pPr>
        <w:pStyle w:val="ListBullet"/>
      </w:pPr>
      <w:r w:rsidRPr="00B4128D">
        <w:t>facility, plant, equipment and machinery faults and problems which will require referral to a tradesperson</w:t>
      </w:r>
    </w:p>
    <w:p w:rsidR="00000000" w:rsidRPr="00B4128D" w:rsidP="00B4128D">
      <w:pPr>
        <w:pStyle w:val="ListBullet"/>
      </w:pPr>
      <w:r w:rsidRPr="00B4128D">
        <w:t>construction sequencing and the role of indi</w:t>
      </w:r>
      <w:r w:rsidRPr="00B4128D">
        <w:t>vidual trade groups</w:t>
      </w:r>
    </w:p>
    <w:p w:rsidR="00000000" w:rsidRPr="00B4128D" w:rsidP="00B4128D">
      <w:pPr>
        <w:pStyle w:val="ListBullet"/>
      </w:pPr>
      <w:r w:rsidRPr="00B4128D">
        <w:t>activities of individual trades sufficient to enable effective assistance to be given</w:t>
      </w:r>
    </w:p>
    <w:p w:rsidR="00000000" w:rsidRPr="00B4128D" w:rsidP="00B4128D">
      <w:pPr>
        <w:pStyle w:val="ListBullet"/>
      </w:pPr>
      <w:r w:rsidRPr="00B4128D">
        <w:t xml:space="preserve">purpose and use of common maintenance materials, including: </w:t>
      </w:r>
    </w:p>
    <w:p w:rsidR="00000000" w:rsidRPr="00B4128D" w:rsidP="00B4128D">
      <w:pPr>
        <w:pStyle w:val="ListBullet2"/>
      </w:pPr>
      <w:r w:rsidRPr="00B4128D">
        <w:t>paint</w:t>
      </w:r>
    </w:p>
    <w:p w:rsidR="00000000" w:rsidRPr="00B4128D" w:rsidP="00B4128D">
      <w:pPr>
        <w:pStyle w:val="ListBullet2"/>
      </w:pPr>
      <w:r w:rsidRPr="00B4128D">
        <w:t>thinners</w:t>
      </w:r>
    </w:p>
    <w:p w:rsidR="00000000" w:rsidRPr="00B4128D" w:rsidP="00B4128D">
      <w:pPr>
        <w:pStyle w:val="ListBullet2"/>
      </w:pPr>
      <w:r w:rsidRPr="00B4128D">
        <w:t>timber</w:t>
      </w:r>
    </w:p>
    <w:p w:rsidR="00000000" w:rsidRPr="00B4128D" w:rsidP="00B4128D">
      <w:pPr>
        <w:pStyle w:val="ListBullet2"/>
      </w:pPr>
      <w:r w:rsidRPr="00B4128D">
        <w:t>adhesives</w:t>
      </w:r>
    </w:p>
    <w:p w:rsidR="00000000" w:rsidRPr="00B4128D" w:rsidP="00B4128D">
      <w:pPr>
        <w:pStyle w:val="ListBullet2"/>
      </w:pPr>
      <w:r w:rsidRPr="00B4128D">
        <w:t>lubricants</w:t>
      </w:r>
    </w:p>
    <w:p w:rsidR="00000000" w:rsidRPr="00B4128D" w:rsidP="00B4128D">
      <w:pPr>
        <w:pStyle w:val="ListBullet2"/>
      </w:pPr>
      <w:r w:rsidRPr="00B4128D">
        <w:t>sealant</w:t>
      </w:r>
    </w:p>
    <w:p w:rsidR="00000000" w:rsidRPr="00B4128D" w:rsidP="00B4128D">
      <w:pPr>
        <w:pStyle w:val="ListBullet2"/>
      </w:pPr>
      <w:r w:rsidRPr="00B4128D">
        <w:t>nails, screws, bolts, rivets and nuts</w:t>
      </w:r>
    </w:p>
    <w:p w:rsidR="00000000" w:rsidRPr="00B4128D" w:rsidP="00B4128D">
      <w:pPr>
        <w:pStyle w:val="ListBullet2"/>
      </w:pPr>
      <w:r w:rsidRPr="00B4128D">
        <w:t>laminates.</w:t>
      </w:r>
    </w:p>
    <w:p w:rsidR="00000000" w:rsidRPr="00B4128D" w:rsidP="00B4128D">
      <w:pPr>
        <w:pStyle w:val="AllowPageBreak"/>
      </w:pPr>
    </w:p>
    <w:p w:rsidR="00000000" w:rsidRPr="00B4128D" w:rsidP="00B4128D">
      <w:pPr>
        <w:pStyle w:val="Heading1"/>
      </w:pPr>
      <w:bookmarkStart w:id="4" w:name="O_826362"/>
      <w:bookmarkEnd w:id="4"/>
      <w:r w:rsidRPr="00B4128D">
        <w:t>Assessment Conditions</w:t>
      </w:r>
    </w:p>
    <w:p w:rsidR="00000000" w:rsidRPr="00B4128D" w:rsidP="000B4BA9">
      <w:pPr>
        <w:pStyle w:val="BodyText"/>
      </w:pPr>
      <w:r w:rsidRPr="00B4128D">
        <w:t xml:space="preserve">Skills must have been demonstrated in the workplace or in a simulated environment that reflects workplace conditions. The following conditions must be met for this unit: </w:t>
      </w:r>
    </w:p>
    <w:p w:rsidR="00000000" w:rsidRPr="00B4128D" w:rsidP="00B4128D">
      <w:pPr>
        <w:pStyle w:val="ListBullet"/>
      </w:pPr>
      <w:r w:rsidRPr="00B4128D">
        <w:t>use of suitable facilities, equip</w:t>
      </w:r>
      <w:r w:rsidRPr="00B4128D">
        <w:t xml:space="preserve">ment and resources, including: </w:t>
      </w:r>
    </w:p>
    <w:p w:rsidR="00000000" w:rsidRPr="00B4128D" w:rsidP="00B4128D">
      <w:pPr>
        <w:pStyle w:val="ListBullet2"/>
      </w:pPr>
      <w:r w:rsidRPr="00B4128D">
        <w:t>WHS procedures</w:t>
      </w:r>
    </w:p>
    <w:p w:rsidR="00000000" w:rsidRPr="00B4128D" w:rsidP="00B4128D">
      <w:pPr>
        <w:pStyle w:val="ListBullet2"/>
      </w:pPr>
      <w:r w:rsidRPr="00B4128D">
        <w:t>personal protective equipment</w:t>
      </w:r>
    </w:p>
    <w:p w:rsidR="00000000" w:rsidRPr="00B4128D" w:rsidP="00B4128D">
      <w:pPr>
        <w:pStyle w:val="ListBullet2"/>
      </w:pPr>
      <w:r w:rsidRPr="00B4128D">
        <w:t xml:space="preserve">organisation and manufacture guidelines and procedures </w:t>
      </w:r>
    </w:p>
    <w:p w:rsidR="00000000" w:rsidRPr="00B4128D" w:rsidP="00B4128D">
      <w:pPr>
        <w:pStyle w:val="ListBullet2"/>
      </w:pPr>
      <w:r w:rsidRPr="00B4128D">
        <w:t>maintenance requests</w:t>
      </w:r>
    </w:p>
    <w:p w:rsidR="00000000" w:rsidRPr="00B4128D" w:rsidP="00B4128D">
      <w:pPr>
        <w:pStyle w:val="ListBullet2"/>
      </w:pPr>
      <w:r w:rsidRPr="00B4128D">
        <w:t>suitable work area, equipment and materials</w:t>
      </w:r>
    </w:p>
    <w:p w:rsidR="00000000" w:rsidRPr="00B4128D" w:rsidP="00B4128D">
      <w:pPr>
        <w:pStyle w:val="ListBullet2"/>
      </w:pPr>
      <w:r w:rsidRPr="00B4128D">
        <w:t>hand and power tools appropriate to the maintenance tasks</w:t>
      </w:r>
      <w:r w:rsidRPr="00B4128D">
        <w:t xml:space="preserve"> </w:t>
      </w:r>
    </w:p>
    <w:p w:rsidR="00000000" w:rsidRPr="00B4128D" w:rsidP="00B4128D">
      <w:pPr>
        <w:pStyle w:val="ListBullet"/>
      </w:pPr>
      <w:r w:rsidRPr="00B4128D">
        <w:t>modelling of industry operating conditions.</w:t>
      </w:r>
    </w:p>
    <w:p w:rsidR="00000000" w:rsidRPr="00B4128D" w:rsidP="00B4128D">
      <w:pPr>
        <w:pStyle w:val="BodyText"/>
      </w:pPr>
    </w:p>
    <w:p w:rsidR="00000000" w:rsidRPr="00B4128D" w:rsidP="000B4BA9">
      <w:pPr>
        <w:pStyle w:val="BodyText"/>
      </w:pPr>
      <w:r w:rsidRPr="00B4128D">
        <w:t>Assessors must satisfy the Standards for Registered Training Organisations (RTOs) 2015/AQTF mandatory competency requirements for assessors.</w:t>
      </w:r>
    </w:p>
    <w:p w:rsidR="00000000" w:rsidRPr="00B4128D" w:rsidP="00B4128D">
      <w:pPr>
        <w:pStyle w:val="Heading1"/>
      </w:pPr>
      <w:bookmarkStart w:id="5" w:name="O_826365"/>
      <w:bookmarkEnd w:id="5"/>
      <w:r w:rsidRPr="00B4128D">
        <w:t>Links</w:t>
      </w:r>
    </w:p>
    <w:p w:rsidR="00000000" w:rsidRPr="00B4128D" w:rsidP="000B4BA9">
      <w:pPr>
        <w:pStyle w:val="BodyText"/>
      </w:pPr>
      <w:r w:rsidRPr="00B412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30BDA">
        <w:rPr>
          <w:rStyle w:val="Hyperlink"/>
        </w:rPr>
        <w:t>https://vetnet.gov.au/Pages/TrainingDocs.aspx?q=ced1390f-48d9-4ab0-bd50-b015e5485705</w:t>
      </w:r>
      <w:r>
        <w:fldChar w:fldCharType="end"/>
      </w:r>
    </w:p>
    <w:p w:rsidR="00000000" w:rsidRPr="00B4128D" w:rsidP="00B4128D"/>
    <w:sectPr w:rsidSect="00B412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8D" w:rsidRPr="000B4BA9" w:rsidP="000B4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A9" w:rsidP="00B41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BA9" w:rsidP="00B412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B4BA9" w:rsidP="00B412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28D" w:rsidRPr="000B4BA9" w:rsidP="000B4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A9" w:rsidRPr="002D2AF8" w:rsidP="00B4128D">
    <w:pPr>
      <w:pStyle w:val="Header"/>
      <w:framePr w:wrap="around"/>
    </w:pPr>
    <w:r>
      <w:fldChar w:fldCharType="begin"/>
    </w:r>
    <w:r>
      <w:instrText xml:space="preserve"> TITLE   \* MERGEFORMAT </w:instrText>
    </w:r>
    <w:r>
      <w:fldChar w:fldCharType="separate"/>
    </w:r>
    <w:r>
      <w:t>Assessment Requirements for HLTHSS002 Perform general maintenance and provide assistance to tradespersons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B4BA9" w:rsidP="00B412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8B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CB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CC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2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28D"/>
    <w:pPr>
      <w:spacing w:before="360" w:after="60"/>
      <w:outlineLvl w:val="0"/>
    </w:pPr>
    <w:rPr>
      <w:sz w:val="32"/>
    </w:rPr>
  </w:style>
  <w:style w:type="paragraph" w:styleId="Heading2">
    <w:name w:val="heading 2"/>
    <w:basedOn w:val="HeadingBase"/>
    <w:next w:val="BodyText"/>
    <w:link w:val="Heading2Char"/>
    <w:qFormat/>
    <w:rsid w:val="00B4128D"/>
    <w:pPr>
      <w:keepLines/>
      <w:spacing w:before="240" w:after="120"/>
      <w:outlineLvl w:val="1"/>
    </w:pPr>
    <w:rPr>
      <w:sz w:val="28"/>
      <w:szCs w:val="40"/>
    </w:rPr>
  </w:style>
  <w:style w:type="paragraph" w:styleId="Heading3">
    <w:name w:val="heading 3"/>
    <w:basedOn w:val="HeadingBase"/>
    <w:next w:val="BodyText"/>
    <w:link w:val="Heading3Char"/>
    <w:qFormat/>
    <w:rsid w:val="00B4128D"/>
    <w:pPr>
      <w:spacing w:before="180" w:after="120"/>
      <w:outlineLvl w:val="2"/>
    </w:pPr>
    <w:rPr>
      <w:spacing w:val="-10"/>
      <w:kern w:val="32"/>
    </w:rPr>
  </w:style>
  <w:style w:type="paragraph" w:styleId="Heading4">
    <w:name w:val="heading 4"/>
    <w:basedOn w:val="HeadingBase"/>
    <w:next w:val="BodyText"/>
    <w:link w:val="Heading4Char"/>
    <w:qFormat/>
    <w:rsid w:val="00B4128D"/>
    <w:pPr>
      <w:spacing w:before="160" w:after="120"/>
      <w:outlineLvl w:val="3"/>
    </w:pPr>
    <w:rPr>
      <w:sz w:val="22"/>
    </w:rPr>
  </w:style>
  <w:style w:type="paragraph" w:styleId="Heading5">
    <w:name w:val="heading 5"/>
    <w:basedOn w:val="HeadingBase"/>
    <w:next w:val="Normal"/>
    <w:link w:val="Heading5Char"/>
    <w:qFormat/>
    <w:rsid w:val="00B4128D"/>
    <w:pPr>
      <w:spacing w:before="80"/>
      <w:outlineLvl w:val="4"/>
    </w:pPr>
    <w:rPr>
      <w:color w:val="918585"/>
      <w:sz w:val="20"/>
    </w:rPr>
  </w:style>
  <w:style w:type="paragraph" w:styleId="Heading6">
    <w:name w:val="heading 6"/>
    <w:basedOn w:val="HeadingBase"/>
    <w:next w:val="Normal"/>
    <w:link w:val="Heading6Char"/>
    <w:qFormat/>
    <w:rsid w:val="00B4128D"/>
    <w:pPr>
      <w:spacing w:before="60"/>
      <w:outlineLvl w:val="5"/>
    </w:pPr>
    <w:rPr>
      <w:color w:val="918585"/>
      <w:sz w:val="20"/>
    </w:rPr>
  </w:style>
  <w:style w:type="paragraph" w:styleId="Heading7">
    <w:name w:val="heading 7"/>
    <w:basedOn w:val="Normal"/>
    <w:next w:val="Normal"/>
    <w:link w:val="Heading7Char"/>
    <w:qFormat/>
    <w:rsid w:val="00B4128D"/>
    <w:pPr>
      <w:ind w:left="720"/>
      <w:outlineLvl w:val="6"/>
    </w:pPr>
    <w:rPr>
      <w:i/>
    </w:rPr>
  </w:style>
  <w:style w:type="paragraph" w:styleId="Heading8">
    <w:name w:val="heading 8"/>
    <w:basedOn w:val="Normal"/>
    <w:next w:val="Normal"/>
    <w:link w:val="Heading8Char"/>
    <w:qFormat/>
    <w:rsid w:val="00B4128D"/>
    <w:pPr>
      <w:ind w:left="720"/>
      <w:outlineLvl w:val="7"/>
    </w:pPr>
    <w:rPr>
      <w:i/>
    </w:rPr>
  </w:style>
  <w:style w:type="paragraph" w:styleId="Heading9">
    <w:name w:val="heading 9"/>
    <w:basedOn w:val="Normal"/>
    <w:next w:val="Normal"/>
    <w:link w:val="Heading9Char"/>
    <w:qFormat/>
    <w:rsid w:val="00B4128D"/>
    <w:pPr>
      <w:ind w:left="720"/>
      <w:outlineLvl w:val="8"/>
    </w:pPr>
    <w:rPr>
      <w:i/>
    </w:rPr>
  </w:style>
  <w:style w:type="character" w:default="1" w:styleId="DefaultParagraphFont">
    <w:name w:val="Default Paragraph Font"/>
    <w:uiPriority w:val="1"/>
    <w:unhideWhenUsed/>
    <w:rsid w:val="00B41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28D"/>
  </w:style>
  <w:style w:type="character" w:customStyle="1" w:styleId="Heading1Char">
    <w:name w:val="Heading 1 Char"/>
    <w:basedOn w:val="DefaultParagraphFont"/>
    <w:link w:val="Heading1"/>
    <w:rsid w:val="00B4128D"/>
    <w:rPr>
      <w:rFonts w:ascii="Times New Roman" w:eastAsia="Times New Roman" w:hAnsi="Times New Roman" w:cs="Times New Roman"/>
      <w:b/>
      <w:sz w:val="32"/>
      <w:szCs w:val="20"/>
      <w:lang w:eastAsia="en-US"/>
    </w:rPr>
  </w:style>
  <w:style w:type="paragraph" w:styleId="BodyText">
    <w:name w:val="Body Text"/>
    <w:basedOn w:val="Normal"/>
    <w:link w:val="BodyTextChar"/>
    <w:rsid w:val="00B412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28D"/>
    <w:rPr>
      <w:rFonts w:ascii="Times New Roman" w:eastAsia="Times New Roman" w:hAnsi="Times New Roman" w:cs="Times New Roman"/>
      <w:sz w:val="24"/>
      <w:lang w:eastAsia="en-US"/>
    </w:rPr>
  </w:style>
  <w:style w:type="paragraph" w:styleId="ListBullet">
    <w:name w:val="List Bullet"/>
    <w:basedOn w:val="List"/>
    <w:rsid w:val="00B4128D"/>
    <w:pPr>
      <w:numPr>
        <w:numId w:val="12"/>
      </w:numPr>
      <w:tabs>
        <w:tab w:val="clear" w:pos="340"/>
      </w:tabs>
      <w:spacing w:before="40" w:after="40"/>
    </w:pPr>
  </w:style>
  <w:style w:type="character" w:customStyle="1" w:styleId="SpecialBold">
    <w:name w:val="Special Bold"/>
    <w:basedOn w:val="DefaultParagraphFont"/>
    <w:rsid w:val="00B4128D"/>
    <w:rPr>
      <w:b/>
      <w:spacing w:val="0"/>
    </w:rPr>
  </w:style>
  <w:style w:type="paragraph" w:styleId="ListBullet2">
    <w:name w:val="List Bullet 2"/>
    <w:basedOn w:val="List2"/>
    <w:rsid w:val="00B4128D"/>
    <w:pPr>
      <w:numPr>
        <w:numId w:val="13"/>
      </w:numPr>
      <w:tabs>
        <w:tab w:val="clear" w:pos="680"/>
      </w:tabs>
    </w:pPr>
  </w:style>
  <w:style w:type="character" w:styleId="Emphasis">
    <w:name w:val="Emphasis"/>
    <w:basedOn w:val="DefaultParagraphFont"/>
    <w:qFormat/>
    <w:rsid w:val="00B4128D"/>
    <w:rPr>
      <w:i/>
    </w:rPr>
  </w:style>
  <w:style w:type="paragraph" w:customStyle="1" w:styleId="SuperHeading">
    <w:name w:val="SuperHeading"/>
    <w:basedOn w:val="Normal"/>
    <w:rsid w:val="00B4128D"/>
    <w:pPr>
      <w:spacing w:before="240" w:after="120"/>
      <w:outlineLvl w:val="0"/>
    </w:pPr>
    <w:rPr>
      <w:rFonts w:ascii="Times New Roman" w:hAnsi="Times New Roman"/>
      <w:b/>
      <w:sz w:val="32"/>
    </w:rPr>
  </w:style>
  <w:style w:type="paragraph" w:customStyle="1" w:styleId="AllowPageBreak">
    <w:name w:val="AllowPageBreak"/>
    <w:rsid w:val="00B412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2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2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28D"/>
    <w:rPr>
      <w:rFonts w:ascii="Courier New" w:eastAsia="Times New Roman" w:hAnsi="Courier New" w:cs="Times New Roman"/>
      <w:i/>
      <w:szCs w:val="20"/>
      <w:lang w:eastAsia="en-US"/>
    </w:rPr>
  </w:style>
  <w:style w:type="paragraph" w:customStyle="1" w:styleId="HeadingBase">
    <w:name w:val="Heading Base"/>
    <w:rsid w:val="00B41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28D"/>
    <w:pPr>
      <w:tabs>
        <w:tab w:val="right" w:leader="dot" w:pos="9072"/>
      </w:tabs>
      <w:ind w:left="567"/>
    </w:pPr>
    <w:rPr>
      <w:szCs w:val="22"/>
    </w:rPr>
  </w:style>
  <w:style w:type="paragraph" w:customStyle="1" w:styleId="TOCBase">
    <w:name w:val="TOC Base"/>
    <w:rsid w:val="00B41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28D"/>
    <w:pPr>
      <w:tabs>
        <w:tab w:val="right" w:leader="dot" w:pos="9072"/>
      </w:tabs>
      <w:spacing w:before="40" w:after="40"/>
      <w:ind w:left="284"/>
    </w:pPr>
    <w:rPr>
      <w:rFonts w:ascii="Times New Roman" w:hAnsi="Times New Roman"/>
    </w:rPr>
  </w:style>
  <w:style w:type="paragraph" w:styleId="TOC1">
    <w:name w:val="toc 1"/>
    <w:basedOn w:val="TOCBase"/>
    <w:next w:val="Normal"/>
    <w:rsid w:val="00B412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28D"/>
    <w:rPr>
      <w:rFonts w:ascii="Times New Roman" w:eastAsia="Times New Roman" w:hAnsi="Times New Roman" w:cs="Times New Roman"/>
      <w:sz w:val="16"/>
      <w:lang w:eastAsia="en-US"/>
    </w:rPr>
  </w:style>
  <w:style w:type="paragraph" w:styleId="Title">
    <w:name w:val="Title"/>
    <w:basedOn w:val="HeadingBase"/>
    <w:link w:val="TitleChar"/>
    <w:qFormat/>
    <w:rsid w:val="00B4128D"/>
    <w:pPr>
      <w:spacing w:before="5040"/>
      <w:jc w:val="center"/>
    </w:pPr>
    <w:rPr>
      <w:sz w:val="48"/>
      <w:szCs w:val="72"/>
      <w:lang w:val="en-US"/>
    </w:rPr>
  </w:style>
  <w:style w:type="character" w:customStyle="1" w:styleId="TitleChar">
    <w:name w:val="Title Char"/>
    <w:basedOn w:val="DefaultParagraphFont"/>
    <w:link w:val="Title"/>
    <w:rsid w:val="00B41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28D"/>
    <w:pPr>
      <w:tabs>
        <w:tab w:val="left" w:pos="3600"/>
        <w:tab w:val="left" w:pos="3958"/>
      </w:tabs>
    </w:pPr>
  </w:style>
  <w:style w:type="paragraph" w:styleId="List">
    <w:name w:val="List"/>
    <w:basedOn w:val="BodyText"/>
    <w:next w:val="BodyText"/>
    <w:rsid w:val="00B4128D"/>
    <w:pPr>
      <w:tabs>
        <w:tab w:val="left" w:pos="340"/>
      </w:tabs>
      <w:spacing w:before="60" w:after="60"/>
      <w:ind w:left="340" w:hanging="340"/>
    </w:pPr>
  </w:style>
  <w:style w:type="paragraph" w:customStyle="1" w:styleId="Note">
    <w:name w:val="Note"/>
    <w:basedOn w:val="BodyText"/>
    <w:rsid w:val="00B41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28D"/>
    <w:pPr>
      <w:framePr w:wrap="auto" w:hAnchor="text" w:y="6049"/>
    </w:pPr>
    <w:rPr>
      <w:color w:val="000000"/>
      <w:sz w:val="40"/>
    </w:rPr>
  </w:style>
  <w:style w:type="paragraph" w:customStyle="1" w:styleId="TOCTitle">
    <w:name w:val="TOCTitle"/>
    <w:basedOn w:val="Heading1"/>
    <w:rsid w:val="00B4128D"/>
    <w:pPr>
      <w:spacing w:after="240"/>
      <w:jc w:val="center"/>
      <w:outlineLvl w:val="9"/>
    </w:pPr>
    <w:rPr>
      <w:caps/>
    </w:rPr>
  </w:style>
  <w:style w:type="paragraph" w:customStyle="1" w:styleId="Version">
    <w:name w:val="Version"/>
    <w:rsid w:val="00B412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28D"/>
    <w:pPr>
      <w:keepNext w:val="0"/>
      <w:tabs>
        <w:tab w:val="right" w:pos="4176"/>
      </w:tabs>
      <w:ind w:left="198" w:hanging="198"/>
    </w:pPr>
    <w:rPr>
      <w:rFonts w:ascii="Garamond" w:hAnsi="Garamond"/>
    </w:rPr>
  </w:style>
  <w:style w:type="paragraph" w:styleId="IndexHeading">
    <w:name w:val="index heading"/>
    <w:basedOn w:val="Normal"/>
    <w:next w:val="Index1"/>
    <w:semiHidden/>
    <w:rsid w:val="00B4128D"/>
    <w:pPr>
      <w:spacing w:before="120" w:after="120"/>
    </w:pPr>
    <w:rPr>
      <w:rFonts w:ascii="Arial" w:hAnsi="Arial"/>
      <w:b/>
      <w:color w:val="918585"/>
      <w:sz w:val="24"/>
    </w:rPr>
  </w:style>
  <w:style w:type="paragraph" w:styleId="Header">
    <w:name w:val="header"/>
    <w:basedOn w:val="Normal"/>
    <w:link w:val="HeaderChar"/>
    <w:rsid w:val="00B41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28D"/>
    <w:rPr>
      <w:rFonts w:ascii="Times New Roman" w:eastAsia="Times New Roman" w:hAnsi="Times New Roman" w:cs="Times New Roman"/>
      <w:sz w:val="16"/>
      <w:szCs w:val="20"/>
      <w:lang w:val="en-GB" w:eastAsia="en-US"/>
    </w:rPr>
  </w:style>
  <w:style w:type="paragraph" w:customStyle="1" w:styleId="Chapter">
    <w:name w:val="Chapter"/>
    <w:basedOn w:val="Normal"/>
    <w:rsid w:val="00B4128D"/>
    <w:pPr>
      <w:spacing w:before="240"/>
    </w:pPr>
    <w:rPr>
      <w:rFonts w:ascii="Times New Roman" w:hAnsi="Times New Roman"/>
      <w:smallCaps/>
      <w:spacing w:val="80"/>
      <w:sz w:val="28"/>
    </w:rPr>
  </w:style>
  <w:style w:type="paragraph" w:customStyle="1" w:styleId="InChapter">
    <w:name w:val="InChapter"/>
    <w:basedOn w:val="Heading3"/>
    <w:rsid w:val="00B4128D"/>
    <w:pPr>
      <w:spacing w:after="240"/>
      <w:outlineLvl w:val="9"/>
    </w:pPr>
    <w:rPr>
      <w:noProof/>
    </w:rPr>
  </w:style>
  <w:style w:type="paragraph" w:styleId="Index2">
    <w:name w:val="index 2"/>
    <w:basedOn w:val="Normal"/>
    <w:next w:val="Normal"/>
    <w:semiHidden/>
    <w:rsid w:val="00B4128D"/>
    <w:pPr>
      <w:tabs>
        <w:tab w:val="right" w:pos="4176"/>
      </w:tabs>
      <w:ind w:left="568" w:hanging="284"/>
    </w:pPr>
    <w:rPr>
      <w:rFonts w:ascii="Garamond" w:hAnsi="Garamond"/>
    </w:rPr>
  </w:style>
  <w:style w:type="paragraph" w:customStyle="1" w:styleId="Byline">
    <w:name w:val="Byline"/>
    <w:rsid w:val="00B41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28D"/>
    <w:pPr>
      <w:tabs>
        <w:tab w:val="clear" w:pos="3600"/>
        <w:tab w:val="clear" w:pos="3958"/>
      </w:tabs>
      <w:jc w:val="right"/>
    </w:pPr>
  </w:style>
  <w:style w:type="paragraph" w:styleId="Caption">
    <w:name w:val="caption"/>
    <w:basedOn w:val="BodyText"/>
    <w:next w:val="Normal"/>
    <w:qFormat/>
    <w:rsid w:val="00B4128D"/>
    <w:pPr>
      <w:framePr w:w="2268" w:hSpace="181" w:vSpace="181" w:wrap="around" w:vAnchor="text" w:hAnchor="page" w:x="1135" w:y="285" w:anchorLock="1"/>
    </w:pPr>
    <w:rPr>
      <w:i/>
    </w:rPr>
  </w:style>
  <w:style w:type="paragraph" w:customStyle="1" w:styleId="MiniTOCTitle">
    <w:name w:val="MiniTOCTitle"/>
    <w:basedOn w:val="Heading4"/>
    <w:rsid w:val="00B4128D"/>
    <w:pPr>
      <w:spacing w:before="240"/>
      <w:outlineLvl w:val="9"/>
    </w:pPr>
    <w:rPr>
      <w:noProof/>
      <w:sz w:val="24"/>
    </w:rPr>
  </w:style>
  <w:style w:type="paragraph" w:customStyle="1" w:styleId="MiniTOCItem">
    <w:name w:val="MiniTOCItem"/>
    <w:basedOn w:val="ListBullet"/>
    <w:rsid w:val="00B4128D"/>
    <w:pPr>
      <w:numPr>
        <w:numId w:val="0"/>
      </w:numPr>
      <w:tabs>
        <w:tab w:val="right" w:leader="dot" w:pos="6521"/>
      </w:tabs>
      <w:spacing w:before="0" w:after="0"/>
    </w:pPr>
  </w:style>
  <w:style w:type="paragraph" w:customStyle="1" w:styleId="TOFTitle">
    <w:name w:val="TOFTitle"/>
    <w:basedOn w:val="TOCTitle"/>
    <w:rsid w:val="00B4128D"/>
  </w:style>
  <w:style w:type="paragraph" w:styleId="TableofFigures">
    <w:name w:val="table of figures"/>
    <w:basedOn w:val="Normal"/>
    <w:next w:val="Normal"/>
    <w:semiHidden/>
    <w:rsid w:val="00B4128D"/>
    <w:pPr>
      <w:tabs>
        <w:tab w:val="right" w:leader="dot" w:pos="9072"/>
      </w:tabs>
      <w:ind w:left="970" w:hanging="403"/>
    </w:pPr>
    <w:rPr>
      <w:rFonts w:ascii="Times New Roman" w:hAnsi="Times New Roman"/>
      <w:b/>
    </w:rPr>
  </w:style>
  <w:style w:type="paragraph" w:styleId="ListNumber">
    <w:name w:val="List Number"/>
    <w:basedOn w:val="List"/>
    <w:rsid w:val="00B4128D"/>
    <w:pPr>
      <w:numPr>
        <w:numId w:val="15"/>
      </w:numPr>
      <w:tabs>
        <w:tab w:val="clear" w:pos="340"/>
      </w:tabs>
    </w:pPr>
  </w:style>
  <w:style w:type="character" w:customStyle="1" w:styleId="WingdingSymbols">
    <w:name w:val="Wingding Symbols"/>
    <w:rsid w:val="00B4128D"/>
    <w:rPr>
      <w:rFonts w:ascii="Wingdings" w:hAnsi="Wingdings"/>
    </w:rPr>
  </w:style>
  <w:style w:type="paragraph" w:customStyle="1" w:styleId="TableHeading">
    <w:name w:val="Table Heading"/>
    <w:basedOn w:val="HeadingBase"/>
    <w:rsid w:val="00B4128D"/>
    <w:pPr>
      <w:keepLines/>
      <w:pBdr>
        <w:bottom w:val="single" w:sz="6" w:space="1" w:color="918585"/>
      </w:pBdr>
      <w:spacing w:before="240"/>
    </w:pPr>
  </w:style>
  <w:style w:type="character" w:customStyle="1" w:styleId="HotSpot">
    <w:name w:val="HotSpot"/>
    <w:rsid w:val="00B4128D"/>
    <w:rPr>
      <w:color w:val="0033CC"/>
      <w:u w:val="none"/>
    </w:rPr>
  </w:style>
  <w:style w:type="paragraph" w:customStyle="1" w:styleId="BodyTextRight">
    <w:name w:val="Body Text Right"/>
    <w:basedOn w:val="BodyText"/>
    <w:rsid w:val="00B4128D"/>
    <w:pPr>
      <w:spacing w:before="0" w:after="0"/>
      <w:jc w:val="right"/>
    </w:pPr>
  </w:style>
  <w:style w:type="paragraph" w:styleId="Index3">
    <w:name w:val="index 3"/>
    <w:basedOn w:val="ListNumber2"/>
    <w:next w:val="Normal"/>
    <w:semiHidden/>
    <w:rsid w:val="00B4128D"/>
    <w:pPr>
      <w:numPr>
        <w:numId w:val="0"/>
      </w:numPr>
      <w:tabs>
        <w:tab w:val="right" w:leader="dot" w:pos="4176"/>
      </w:tabs>
    </w:pPr>
  </w:style>
  <w:style w:type="paragraph" w:styleId="ListNumber2">
    <w:name w:val="List Number 2"/>
    <w:basedOn w:val="List2"/>
    <w:rsid w:val="00B4128D"/>
    <w:pPr>
      <w:numPr>
        <w:numId w:val="10"/>
      </w:numPr>
      <w:tabs>
        <w:tab w:val="clear" w:pos="1060"/>
      </w:tabs>
    </w:pPr>
  </w:style>
  <w:style w:type="paragraph" w:customStyle="1" w:styleId="MarginNote">
    <w:name w:val="Margin Note"/>
    <w:basedOn w:val="BodyText"/>
    <w:rsid w:val="00B41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2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28D"/>
    <w:rPr>
      <w:sz w:val="32"/>
    </w:rPr>
  </w:style>
  <w:style w:type="paragraph" w:customStyle="1" w:styleId="HeadingProcedure">
    <w:name w:val="Heading Procedure"/>
    <w:basedOn w:val="HeadingBase"/>
    <w:next w:val="Normal"/>
    <w:rsid w:val="00B4128D"/>
    <w:pPr>
      <w:tabs>
        <w:tab w:val="left" w:pos="0"/>
      </w:tabs>
      <w:spacing w:before="120" w:after="60"/>
    </w:pPr>
    <w:rPr>
      <w:i/>
      <w:color w:val="918585"/>
      <w:sz w:val="22"/>
    </w:rPr>
  </w:style>
  <w:style w:type="paragraph" w:customStyle="1" w:styleId="TableBodyText">
    <w:name w:val="Table Body Text"/>
    <w:basedOn w:val="BodyText"/>
    <w:rsid w:val="00B4128D"/>
    <w:pPr>
      <w:spacing w:before="60" w:after="60"/>
    </w:pPr>
  </w:style>
  <w:style w:type="paragraph" w:styleId="ListContinue">
    <w:name w:val="List Continue"/>
    <w:basedOn w:val="List"/>
    <w:rsid w:val="00B4128D"/>
    <w:pPr>
      <w:ind w:firstLine="0"/>
    </w:pPr>
  </w:style>
  <w:style w:type="paragraph" w:customStyle="1" w:styleId="ListNote">
    <w:name w:val="List Note"/>
    <w:basedOn w:val="List"/>
    <w:rsid w:val="00B4128D"/>
    <w:pPr>
      <w:pBdr>
        <w:top w:val="single" w:sz="6" w:space="2" w:color="918585"/>
        <w:bottom w:val="single" w:sz="6" w:space="2" w:color="918585"/>
      </w:pBdr>
      <w:tabs>
        <w:tab w:val="left" w:pos="1021"/>
      </w:tabs>
      <w:ind w:firstLine="0"/>
    </w:pPr>
  </w:style>
  <w:style w:type="paragraph" w:customStyle="1" w:styleId="Warning">
    <w:name w:val="Warning"/>
    <w:basedOn w:val="BodyText"/>
    <w:rsid w:val="00B4128D"/>
    <w:pPr>
      <w:shd w:val="clear" w:color="auto" w:fill="D9D9D9"/>
      <w:tabs>
        <w:tab w:val="left" w:pos="992"/>
      </w:tabs>
      <w:ind w:left="119" w:right="119"/>
    </w:pPr>
    <w:rPr>
      <w:sz w:val="20"/>
    </w:rPr>
  </w:style>
  <w:style w:type="paragraph" w:customStyle="1" w:styleId="MarginIcons">
    <w:name w:val="Margin Icons"/>
    <w:basedOn w:val="BodyText"/>
    <w:rsid w:val="00B41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28D"/>
    <w:rPr>
      <w:rFonts w:ascii="Courier New" w:hAnsi="Courier New"/>
    </w:rPr>
  </w:style>
  <w:style w:type="paragraph" w:customStyle="1" w:styleId="NoteBullet">
    <w:name w:val="Note Bullet"/>
    <w:basedOn w:val="Note"/>
    <w:rsid w:val="00B4128D"/>
    <w:pPr>
      <w:tabs>
        <w:tab w:val="clear" w:pos="680"/>
      </w:tabs>
      <w:spacing w:before="60" w:after="60"/>
    </w:pPr>
  </w:style>
  <w:style w:type="paragraph" w:customStyle="1" w:styleId="SubHeading2">
    <w:name w:val="SubHeading2"/>
    <w:basedOn w:val="HeadingBase"/>
    <w:rsid w:val="00B4128D"/>
    <w:pPr>
      <w:spacing w:before="240" w:after="60"/>
    </w:pPr>
    <w:rPr>
      <w:sz w:val="20"/>
    </w:rPr>
  </w:style>
  <w:style w:type="paragraph" w:customStyle="1" w:styleId="SubHeading1">
    <w:name w:val="SubHeading1"/>
    <w:basedOn w:val="HeadingBase"/>
    <w:rsid w:val="00B4128D"/>
    <w:pPr>
      <w:spacing w:before="240" w:after="60"/>
    </w:pPr>
    <w:rPr>
      <w:color w:val="918585"/>
      <w:sz w:val="22"/>
    </w:rPr>
  </w:style>
  <w:style w:type="paragraph" w:customStyle="1" w:styleId="SideHeading">
    <w:name w:val="Side Heading"/>
    <w:basedOn w:val="HeadingBase"/>
    <w:rsid w:val="00B41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28D"/>
    <w:pPr>
      <w:tabs>
        <w:tab w:val="num" w:pos="360"/>
      </w:tabs>
    </w:pPr>
  </w:style>
  <w:style w:type="paragraph" w:styleId="PlainText">
    <w:name w:val="Plain Text"/>
    <w:basedOn w:val="Normal"/>
    <w:link w:val="PlainTextChar"/>
    <w:rsid w:val="00B4128D"/>
    <w:rPr>
      <w:sz w:val="20"/>
    </w:rPr>
  </w:style>
  <w:style w:type="character" w:customStyle="1" w:styleId="PlainTextChar">
    <w:name w:val="Plain Text Char"/>
    <w:basedOn w:val="DefaultParagraphFont"/>
    <w:link w:val="PlainText"/>
    <w:rsid w:val="00B4128D"/>
    <w:rPr>
      <w:rFonts w:ascii="Courier New" w:eastAsia="Times New Roman" w:hAnsi="Courier New" w:cs="Times New Roman"/>
      <w:sz w:val="20"/>
      <w:szCs w:val="20"/>
      <w:lang w:eastAsia="en-US"/>
    </w:rPr>
  </w:style>
  <w:style w:type="character" w:customStyle="1" w:styleId="MenuOption">
    <w:name w:val="Menu Option"/>
    <w:basedOn w:val="DefaultParagraphFont"/>
    <w:rsid w:val="00B4128D"/>
    <w:rPr>
      <w:b/>
      <w:smallCaps/>
    </w:rPr>
  </w:style>
  <w:style w:type="paragraph" w:customStyle="1" w:styleId="TableListNumber">
    <w:name w:val="Table List Number"/>
    <w:basedOn w:val="ListNumber"/>
    <w:rsid w:val="00B4128D"/>
    <w:pPr>
      <w:numPr>
        <w:numId w:val="0"/>
      </w:numPr>
    </w:pPr>
  </w:style>
  <w:style w:type="paragraph" w:styleId="TOC4">
    <w:name w:val="toc 4"/>
    <w:basedOn w:val="TOCBase"/>
    <w:next w:val="Normal"/>
    <w:semiHidden/>
    <w:rsid w:val="00B4128D"/>
    <w:pPr>
      <w:tabs>
        <w:tab w:val="right" w:leader="dot" w:pos="9071"/>
      </w:tabs>
      <w:ind w:left="1701"/>
    </w:pPr>
  </w:style>
  <w:style w:type="paragraph" w:customStyle="1" w:styleId="ListAlpha">
    <w:name w:val="List Alpha"/>
    <w:basedOn w:val="List"/>
    <w:rsid w:val="00B4128D"/>
    <w:pPr>
      <w:numPr>
        <w:numId w:val="9"/>
      </w:numPr>
    </w:pPr>
  </w:style>
  <w:style w:type="paragraph" w:customStyle="1" w:styleId="ListAlpha2">
    <w:name w:val="List Alpha 2"/>
    <w:basedOn w:val="List2"/>
    <w:rsid w:val="00B4128D"/>
    <w:pPr>
      <w:numPr>
        <w:numId w:val="8"/>
      </w:numPr>
    </w:pPr>
  </w:style>
  <w:style w:type="paragraph" w:styleId="List2">
    <w:name w:val="List 2"/>
    <w:basedOn w:val="BodyText"/>
    <w:rsid w:val="00B4128D"/>
    <w:pPr>
      <w:tabs>
        <w:tab w:val="left" w:pos="680"/>
      </w:tabs>
      <w:spacing w:before="60" w:after="60"/>
      <w:ind w:left="680" w:hanging="340"/>
    </w:pPr>
  </w:style>
  <w:style w:type="paragraph" w:styleId="List3">
    <w:name w:val="List 3"/>
    <w:basedOn w:val="BodyText"/>
    <w:rsid w:val="00B4128D"/>
    <w:pPr>
      <w:tabs>
        <w:tab w:val="left" w:pos="1021"/>
      </w:tabs>
      <w:spacing w:before="60" w:after="60"/>
      <w:ind w:left="1020" w:hanging="340"/>
    </w:pPr>
  </w:style>
  <w:style w:type="paragraph" w:styleId="List4">
    <w:name w:val="List 4"/>
    <w:basedOn w:val="BodyText"/>
    <w:rsid w:val="00B4128D"/>
    <w:pPr>
      <w:tabs>
        <w:tab w:val="left" w:pos="1361"/>
      </w:tabs>
      <w:spacing w:before="60" w:after="60"/>
      <w:ind w:left="1361" w:hanging="340"/>
    </w:pPr>
  </w:style>
  <w:style w:type="paragraph" w:styleId="List5">
    <w:name w:val="List 5"/>
    <w:basedOn w:val="BodyText"/>
    <w:rsid w:val="00B4128D"/>
    <w:pPr>
      <w:tabs>
        <w:tab w:val="left" w:pos="1701"/>
      </w:tabs>
      <w:spacing w:before="60" w:after="60"/>
      <w:ind w:left="1701" w:hanging="340"/>
    </w:pPr>
  </w:style>
  <w:style w:type="paragraph" w:styleId="ListBullet3">
    <w:name w:val="List Bullet 3"/>
    <w:basedOn w:val="List3"/>
    <w:rsid w:val="00B4128D"/>
    <w:pPr>
      <w:numPr>
        <w:numId w:val="14"/>
      </w:numPr>
      <w:tabs>
        <w:tab w:val="clear" w:pos="1021"/>
      </w:tabs>
      <w:ind w:left="1037" w:hanging="357"/>
    </w:pPr>
  </w:style>
  <w:style w:type="paragraph" w:styleId="ListBullet4">
    <w:name w:val="List Bullet 4"/>
    <w:basedOn w:val="List4"/>
    <w:rsid w:val="00B4128D"/>
    <w:pPr>
      <w:numPr>
        <w:numId w:val="3"/>
      </w:numPr>
      <w:tabs>
        <w:tab w:val="clear" w:pos="1361"/>
      </w:tabs>
    </w:pPr>
  </w:style>
  <w:style w:type="paragraph" w:styleId="ListBullet5">
    <w:name w:val="List Bullet 5"/>
    <w:basedOn w:val="List5"/>
    <w:rsid w:val="00B4128D"/>
    <w:pPr>
      <w:numPr>
        <w:numId w:val="4"/>
      </w:numPr>
    </w:pPr>
  </w:style>
  <w:style w:type="paragraph" w:styleId="ListContinue2">
    <w:name w:val="List Continue 2"/>
    <w:basedOn w:val="List2"/>
    <w:rsid w:val="00B4128D"/>
    <w:pPr>
      <w:ind w:firstLine="0"/>
    </w:pPr>
  </w:style>
  <w:style w:type="paragraph" w:styleId="ListContinue3">
    <w:name w:val="List Continue 3"/>
    <w:basedOn w:val="List3"/>
    <w:rsid w:val="00B4128D"/>
    <w:pPr>
      <w:ind w:left="1021" w:firstLine="0"/>
    </w:pPr>
  </w:style>
  <w:style w:type="paragraph" w:styleId="ListContinue4">
    <w:name w:val="List Continue 4"/>
    <w:basedOn w:val="List4"/>
    <w:rsid w:val="00B4128D"/>
    <w:pPr>
      <w:ind w:firstLine="0"/>
    </w:pPr>
  </w:style>
  <w:style w:type="paragraph" w:styleId="ListContinue5">
    <w:name w:val="List Continue 5"/>
    <w:basedOn w:val="List5"/>
    <w:rsid w:val="00B4128D"/>
    <w:pPr>
      <w:ind w:firstLine="0"/>
    </w:pPr>
  </w:style>
  <w:style w:type="paragraph" w:styleId="ListNumber3">
    <w:name w:val="List Number 3"/>
    <w:basedOn w:val="List3"/>
    <w:rsid w:val="00B4128D"/>
    <w:pPr>
      <w:numPr>
        <w:numId w:val="5"/>
      </w:numPr>
    </w:pPr>
  </w:style>
  <w:style w:type="paragraph" w:styleId="ListNumber4">
    <w:name w:val="List Number 4"/>
    <w:basedOn w:val="List4"/>
    <w:rsid w:val="00B4128D"/>
    <w:pPr>
      <w:numPr>
        <w:numId w:val="6"/>
      </w:numPr>
    </w:pPr>
  </w:style>
  <w:style w:type="paragraph" w:styleId="ListNumber5">
    <w:name w:val="List Number 5"/>
    <w:basedOn w:val="List5"/>
    <w:rsid w:val="00B4128D"/>
    <w:pPr>
      <w:numPr>
        <w:numId w:val="7"/>
      </w:numPr>
    </w:pPr>
  </w:style>
  <w:style w:type="paragraph" w:styleId="BlockText">
    <w:name w:val="Block Text"/>
    <w:basedOn w:val="Normal"/>
    <w:rsid w:val="00B4128D"/>
    <w:pPr>
      <w:spacing w:after="120"/>
      <w:ind w:left="1440" w:right="1440"/>
    </w:pPr>
  </w:style>
  <w:style w:type="character" w:customStyle="1" w:styleId="Subscript">
    <w:name w:val="Subscript"/>
    <w:basedOn w:val="DefaultParagraphFont"/>
    <w:rsid w:val="00B4128D"/>
    <w:rPr>
      <w:sz w:val="16"/>
      <w:vertAlign w:val="subscript"/>
    </w:rPr>
  </w:style>
  <w:style w:type="character" w:customStyle="1" w:styleId="Superscript">
    <w:name w:val="Superscript"/>
    <w:basedOn w:val="DefaultParagraphFont"/>
    <w:rsid w:val="00B4128D"/>
    <w:rPr>
      <w:sz w:val="16"/>
      <w:vertAlign w:val="superscript"/>
    </w:rPr>
  </w:style>
  <w:style w:type="character" w:customStyle="1" w:styleId="Symbols">
    <w:name w:val="Symbols"/>
    <w:basedOn w:val="DefaultParagraphFont"/>
    <w:rsid w:val="00B4128D"/>
    <w:rPr>
      <w:rFonts w:ascii="Symbol" w:hAnsi="Symbol"/>
    </w:rPr>
  </w:style>
  <w:style w:type="character" w:customStyle="1" w:styleId="MenuOptions">
    <w:name w:val="Menu Options"/>
    <w:basedOn w:val="DefaultParagraphFont"/>
    <w:rsid w:val="00B4128D"/>
    <w:rPr>
      <w:rFonts w:ascii="Arial Narrow" w:hAnsi="Arial Narrow"/>
      <w:smallCaps/>
    </w:rPr>
  </w:style>
  <w:style w:type="character" w:customStyle="1" w:styleId="Buttons">
    <w:name w:val="Buttons"/>
    <w:basedOn w:val="DefaultParagraphFont"/>
    <w:rsid w:val="00B4128D"/>
    <w:rPr>
      <w:b/>
    </w:rPr>
  </w:style>
  <w:style w:type="character" w:customStyle="1" w:styleId="Underlined">
    <w:name w:val="Underlined"/>
    <w:basedOn w:val="DefaultParagraphFont"/>
    <w:rsid w:val="00B4128D"/>
    <w:rPr>
      <w:u w:val="single"/>
    </w:rPr>
  </w:style>
  <w:style w:type="paragraph" w:customStyle="1" w:styleId="TableBodyTextRight">
    <w:name w:val="Table Body Text Right"/>
    <w:basedOn w:val="TableBodyText"/>
    <w:rsid w:val="00B4128D"/>
    <w:pPr>
      <w:widowControl w:val="0"/>
      <w:autoSpaceDE w:val="0"/>
      <w:autoSpaceDN w:val="0"/>
      <w:adjustRightInd w:val="0"/>
      <w:jc w:val="right"/>
    </w:pPr>
    <w:rPr>
      <w:rFonts w:cs="Arial"/>
      <w:szCs w:val="18"/>
    </w:rPr>
  </w:style>
  <w:style w:type="paragraph" w:customStyle="1" w:styleId="CopyrightText">
    <w:name w:val="Copyright Text"/>
    <w:basedOn w:val="BodyText"/>
    <w:rsid w:val="00B4128D"/>
    <w:rPr>
      <w:sz w:val="18"/>
    </w:rPr>
  </w:style>
  <w:style w:type="paragraph" w:customStyle="1" w:styleId="BodySmallRight">
    <w:name w:val="Body Small Right"/>
    <w:basedOn w:val="BodyTextRight"/>
    <w:rsid w:val="00B4128D"/>
    <w:rPr>
      <w:sz w:val="18"/>
      <w:szCs w:val="18"/>
    </w:rPr>
  </w:style>
  <w:style w:type="paragraph" w:customStyle="1" w:styleId="MarginEdition">
    <w:name w:val="Margin Edition"/>
    <w:basedOn w:val="MarginNote"/>
    <w:rsid w:val="00B4128D"/>
    <w:pPr>
      <w:spacing w:before="0" w:after="0"/>
    </w:pPr>
    <w:rPr>
      <w:rFonts w:ascii="Times New Roman" w:hAnsi="Times New Roman"/>
      <w:color w:val="999999"/>
    </w:rPr>
  </w:style>
  <w:style w:type="paragraph" w:customStyle="1" w:styleId="Spacer">
    <w:name w:val="Spacer"/>
    <w:basedOn w:val="Normal"/>
    <w:rsid w:val="00B4128D"/>
    <w:rPr>
      <w:sz w:val="2"/>
      <w:szCs w:val="2"/>
    </w:rPr>
  </w:style>
  <w:style w:type="character" w:customStyle="1" w:styleId="Small">
    <w:name w:val="Small"/>
    <w:basedOn w:val="DefaultParagraphFont"/>
    <w:rsid w:val="00B4128D"/>
    <w:rPr>
      <w:sz w:val="16"/>
    </w:rPr>
  </w:style>
  <w:style w:type="paragraph" w:customStyle="1" w:styleId="WideTable">
    <w:name w:val="Wide Table"/>
    <w:basedOn w:val="Normal"/>
    <w:rsid w:val="00B4128D"/>
    <w:pPr>
      <w:ind w:left="-1418"/>
    </w:pPr>
    <w:rPr>
      <w:sz w:val="2"/>
      <w:szCs w:val="2"/>
    </w:rPr>
  </w:style>
  <w:style w:type="character" w:styleId="PageNumber">
    <w:name w:val="page number"/>
    <w:basedOn w:val="DefaultParagraphFont"/>
    <w:rsid w:val="00B4128D"/>
  </w:style>
  <w:style w:type="paragraph" w:styleId="Quote">
    <w:name w:val="Quote"/>
    <w:basedOn w:val="Heading1"/>
    <w:link w:val="QuoteChar"/>
    <w:qFormat/>
    <w:rsid w:val="00B4128D"/>
    <w:rPr>
      <w:b w:val="0"/>
      <w:sz w:val="72"/>
      <w:szCs w:val="72"/>
      <w:lang w:val="en-NZ"/>
    </w:rPr>
  </w:style>
  <w:style w:type="character" w:customStyle="1" w:styleId="QuoteChar">
    <w:name w:val="Quote Char"/>
    <w:basedOn w:val="DefaultParagraphFont"/>
    <w:link w:val="Quote"/>
    <w:rsid w:val="00B41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28D"/>
    <w:pPr>
      <w:pageBreakBefore/>
    </w:pPr>
  </w:style>
  <w:style w:type="paragraph" w:customStyle="1" w:styleId="Border">
    <w:name w:val="Border"/>
    <w:basedOn w:val="Normal"/>
    <w:qFormat/>
    <w:rsid w:val="00B41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28D"/>
    <w:rPr>
      <w:b/>
      <w:bCs/>
      <w:i/>
      <w:iCs/>
      <w:color w:val="auto"/>
    </w:rPr>
  </w:style>
  <w:style w:type="paragraph" w:styleId="IntenseQuote">
    <w:name w:val="Intense Quote"/>
    <w:basedOn w:val="Normal"/>
    <w:next w:val="Normal"/>
    <w:link w:val="IntenseQuoteChar"/>
    <w:uiPriority w:val="30"/>
    <w:qFormat/>
    <w:rsid w:val="00B41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2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28D"/>
    <w:rPr>
      <w:smallCaps/>
      <w:color w:val="auto"/>
      <w:u w:val="single"/>
    </w:rPr>
  </w:style>
  <w:style w:type="character" w:styleId="IntenseReference">
    <w:name w:val="Intense Reference"/>
    <w:basedOn w:val="DefaultParagraphFont"/>
    <w:uiPriority w:val="32"/>
    <w:qFormat/>
    <w:rsid w:val="00B4128D"/>
    <w:rPr>
      <w:b/>
      <w:bCs/>
      <w:smallCaps/>
      <w:color w:val="auto"/>
      <w:spacing w:val="5"/>
      <w:u w:val="single"/>
    </w:rPr>
  </w:style>
  <w:style w:type="paragraph" w:customStyle="1" w:styleId="2ColumnHeading">
    <w:name w:val="2Column Heading"/>
    <w:basedOn w:val="BodyText"/>
    <w:qFormat/>
    <w:rsid w:val="00B4128D"/>
    <w:pPr>
      <w:spacing w:after="60"/>
      <w:ind w:left="-2268"/>
    </w:pPr>
    <w:rPr>
      <w:b/>
    </w:rPr>
  </w:style>
  <w:style w:type="paragraph" w:customStyle="1" w:styleId="Heading1TOC">
    <w:name w:val="Heading1 TOC"/>
    <w:basedOn w:val="Normal"/>
    <w:qFormat/>
    <w:rsid w:val="00B4128D"/>
    <w:pPr>
      <w:spacing w:before="240" w:after="120"/>
    </w:pPr>
    <w:rPr>
      <w:rFonts w:ascii="Times New Roman" w:hAnsi="Times New Roman"/>
      <w:b/>
      <w:sz w:val="32"/>
    </w:rPr>
  </w:style>
  <w:style w:type="paragraph" w:customStyle="1" w:styleId="Heading2TOC">
    <w:name w:val="Heading2 TOC"/>
    <w:basedOn w:val="Normal"/>
    <w:qFormat/>
    <w:rsid w:val="00B4128D"/>
    <w:pPr>
      <w:spacing w:before="240" w:after="60"/>
    </w:pPr>
    <w:rPr>
      <w:rFonts w:ascii="Times New Roman" w:hAnsi="Times New Roman"/>
      <w:b/>
      <w:sz w:val="28"/>
    </w:rPr>
  </w:style>
  <w:style w:type="character" w:customStyle="1" w:styleId="Underline">
    <w:name w:val="Underline"/>
    <w:basedOn w:val="DefaultParagraphFont"/>
    <w:qFormat/>
    <w:rsid w:val="00B4128D"/>
    <w:rPr>
      <w:u w:val="single"/>
    </w:rPr>
  </w:style>
  <w:style w:type="character" w:customStyle="1" w:styleId="BoldandItalics">
    <w:name w:val="Bold and Italics"/>
    <w:qFormat/>
    <w:rsid w:val="00B4128D"/>
    <w:rPr>
      <w:b/>
      <w:i/>
      <w:u w:val="none"/>
    </w:rPr>
  </w:style>
  <w:style w:type="paragraph" w:styleId="BalloonText">
    <w:name w:val="Balloon Text"/>
    <w:basedOn w:val="Normal"/>
    <w:link w:val="BalloonTextChar"/>
    <w:rsid w:val="00B4128D"/>
    <w:rPr>
      <w:rFonts w:ascii="Tahoma" w:hAnsi="Tahoma" w:cs="Tahoma"/>
      <w:sz w:val="16"/>
      <w:szCs w:val="16"/>
    </w:rPr>
  </w:style>
  <w:style w:type="character" w:customStyle="1" w:styleId="BalloonTextChar">
    <w:name w:val="Balloon Text Char"/>
    <w:basedOn w:val="DefaultParagraphFont"/>
    <w:link w:val="BalloonText"/>
    <w:rsid w:val="00B412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2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2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28D"/>
    <w:rPr>
      <w:b/>
      <w:color w:val="660033"/>
      <w:spacing w:val="0"/>
    </w:rPr>
  </w:style>
  <w:style w:type="paragraph" w:customStyle="1" w:styleId="Nameditemlist">
    <w:name w:val="Named item list"/>
    <w:basedOn w:val="BodyText"/>
    <w:qFormat/>
    <w:rsid w:val="00B4128D"/>
    <w:pPr>
      <w:tabs>
        <w:tab w:val="left" w:pos="2835"/>
      </w:tabs>
      <w:ind w:left="2835" w:hanging="2835"/>
    </w:pPr>
  </w:style>
  <w:style w:type="paragraph" w:customStyle="1" w:styleId="BodyTextnopadding">
    <w:name w:val="Body Text no padding"/>
    <w:basedOn w:val="BodyText"/>
    <w:qFormat/>
    <w:rsid w:val="00B4128D"/>
    <w:pPr>
      <w:spacing w:before="0" w:after="0"/>
    </w:pPr>
  </w:style>
  <w:style w:type="paragraph" w:customStyle="1" w:styleId="BodyTextBold">
    <w:name w:val="Body Text Bold"/>
    <w:basedOn w:val="BodyText"/>
    <w:qFormat/>
    <w:rsid w:val="00B4128D"/>
    <w:rPr>
      <w:b/>
    </w:rPr>
  </w:style>
  <w:style w:type="character" w:styleId="Hyperlink">
    <w:name w:val="Hyperlink"/>
    <w:basedOn w:val="DefaultParagraphFont"/>
    <w:uiPriority w:val="99"/>
    <w:unhideWhenUsed/>
    <w:rsid w:val="000B4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3516</Characters>
  <Application>Microsoft Office Word</Application>
  <DocSecurity>0</DocSecurity>
  <Lines>125</Lines>
  <Paragraphs>109</Paragraphs>
  <ScaleCrop>false</ScaleCrop>
  <Company>Author-it Software Corporation Ltd.</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HLTHSS002 Perform general maintenance and provide assistance to tradespersons</dc:title>
  <dc:subject>Approved</dc:subject>
  <dc:creator>SkillsIQ</dc:creator>
  <cp:keywords>Release: 1</cp:keywords>
  <dc:description>Review Date: 12 April 2008</dc:description>
  <cp:lastModifiedBy>HSD_TPCMSd.prod</cp:lastModifiedBy>
  <cp:revision>3</cp:revision>
  <dcterms:created xsi:type="dcterms:W3CDTF">2022-04-08T09:28:00Z</dcterms:created>
  <dcterms:modified xsi:type="dcterms:W3CDTF">2022-04-08T09:28:00Z</dcterms:modified>
</cp:coreProperties>
</file>