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0FD" w:rsidP="000800FD">
      <w:pPr>
        <w:pStyle w:val="Title"/>
      </w:pPr>
      <w:r>
        <w:fldChar w:fldCharType="begin"/>
      </w:r>
      <w:r>
        <w:instrText xml:space="preserve"> TITLE   \* MERGEFORMAT </w:instrText>
      </w:r>
      <w:r>
        <w:fldChar w:fldCharType="separate"/>
      </w:r>
      <w:r>
        <w:t>HLTHPS008 Provide clinical mentoring in the work environment</w:t>
      </w:r>
      <w:r>
        <w:fldChar w:fldCharType="end"/>
      </w:r>
    </w:p>
    <w:p w:rsidR="000800FD" w:rsidP="000800FD">
      <w:pPr>
        <w:pStyle w:val="Version"/>
        <w:sectPr w:rsidSect="008E6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DED" w:rsidP="008E6DED">
      <w:pPr>
        <w:pStyle w:val="SuperHeading"/>
      </w:pPr>
      <w:r w:rsidRPr="008E6DED">
        <w:t>HLTHPS008 Provide clinical mentoring in the work environment</w:t>
      </w:r>
    </w:p>
    <w:p w:rsidR="00000000" w:rsidRPr="008E6DED" w:rsidP="008E6DED">
      <w:pPr>
        <w:pStyle w:val="Heading1"/>
      </w:pPr>
      <w:bookmarkStart w:id="1" w:name="O_743636"/>
      <w:bookmarkEnd w:id="1"/>
      <w:r w:rsidRPr="008E6DED">
        <w:t>Modification History</w:t>
      </w:r>
    </w:p>
    <w:tbl>
      <w:tblPr>
        <w:tblW w:w="0" w:type="auto"/>
        <w:tblLayout w:type="fixed"/>
        <w:tblCellMar>
          <w:left w:w="62" w:type="dxa"/>
          <w:right w:w="62" w:type="dxa"/>
        </w:tblCellMar>
        <w:tblLook w:val="0000"/>
      </w:tblPr>
      <w:tblGrid>
        <w:gridCol w:w="2790"/>
        <w:gridCol w:w="6344"/>
      </w:tblGrid>
      <w:tr w:rsidTr="008E6D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DED" w:rsidP="008E6DED">
            <w:pPr>
              <w:pStyle w:val="BodyText"/>
            </w:pPr>
            <w:r w:rsidRPr="008E6D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DED">
            <w:pPr>
              <w:pStyle w:val="BodyText"/>
              <w:rPr>
                <w:lang w:val="en-NZ"/>
              </w:rPr>
            </w:pPr>
            <w:r w:rsidRPr="008E6DED">
              <w:rPr>
                <w:rStyle w:val="SpecialBold"/>
              </w:rPr>
              <w:t>Comments</w:t>
            </w:r>
          </w:p>
        </w:tc>
      </w:tr>
      <w:tr w:rsidTr="008E6D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DED">
            <w:pPr>
              <w:pStyle w:val="BodyText"/>
              <w:rPr>
                <w:lang w:val="en-NZ"/>
              </w:rPr>
            </w:pPr>
            <w:r w:rsidRPr="008E6D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DED" w:rsidP="008E6DED">
            <w:pPr>
              <w:pStyle w:val="BodyText"/>
            </w:pPr>
            <w:r w:rsidRPr="008E6DED">
              <w:t xml:space="preserve">This version was released in </w:t>
            </w:r>
            <w:r w:rsidRPr="008E6DED">
              <w:rPr>
                <w:rStyle w:val="Emphasis"/>
              </w:rPr>
              <w:t>HLT Health Training Package release 2.0</w:t>
            </w:r>
            <w:r w:rsidRPr="008E6DED">
              <w:t xml:space="preserve"> and meets the requirements of the 2012 Standards for Training Packages.</w:t>
            </w:r>
          </w:p>
          <w:p w:rsidR="00000000" w:rsidRPr="008E6DED" w:rsidP="008E6DED">
            <w:pPr>
              <w:pStyle w:val="BodyText"/>
            </w:pPr>
            <w:r w:rsidRPr="008E6DED">
              <w:t>Significant changes to the elements and performan</w:t>
            </w:r>
            <w:r w:rsidRPr="008E6DED">
              <w:t>ce criteria. New evidence requirements for assessment including volume and frequency requirements.</w:t>
            </w:r>
          </w:p>
        </w:tc>
      </w:tr>
    </w:tbl>
    <w:p w:rsidR="000800FD" w:rsidP="008E6DED">
      <w:pPr>
        <w:pStyle w:val="BodyText"/>
      </w:pPr>
    </w:p>
    <w:p w:rsidR="000800FD" w:rsidP="008E6DED">
      <w:pPr>
        <w:pStyle w:val="BodyText"/>
      </w:pPr>
    </w:p>
    <w:p w:rsidR="00000000" w:rsidRPr="008E6DED" w:rsidP="008E6DED">
      <w:pPr>
        <w:pStyle w:val="Heading1"/>
      </w:pPr>
      <w:bookmarkStart w:id="2" w:name="O_743637"/>
      <w:bookmarkEnd w:id="2"/>
      <w:r w:rsidRPr="008E6DED">
        <w:t>Application</w:t>
      </w:r>
    </w:p>
    <w:p w:rsidR="00000000" w:rsidRPr="008E6DED" w:rsidP="000800FD">
      <w:pPr>
        <w:pStyle w:val="BodyText"/>
      </w:pPr>
      <w:r w:rsidRPr="008E6DED">
        <w:t>This unit describes the skills and knowledge required to provide mentoring of another person delivering clinical care to clie</w:t>
      </w:r>
      <w:r w:rsidRPr="008E6DED">
        <w:t>nt’s in the work environment. Clinical mentors act as a support person for direct care workers providing emotional and professional support.</w:t>
      </w:r>
    </w:p>
    <w:p w:rsidR="00000000" w:rsidRPr="008E6DED" w:rsidP="000800FD">
      <w:pPr>
        <w:pStyle w:val="BodyText"/>
      </w:pPr>
      <w:r w:rsidRPr="008E6DED">
        <w:t xml:space="preserve">This unit applies to workers supervising direct client care workers and offers a potential pathway into workplace </w:t>
      </w:r>
      <w:r w:rsidRPr="008E6DED">
        <w:t xml:space="preserve">training roles. </w:t>
      </w:r>
    </w:p>
    <w:p w:rsidR="00000000" w:rsidRPr="000800FD" w:rsidP="000800FD">
      <w:pPr>
        <w:pStyle w:val="BodyText"/>
        <w:rPr>
          <w:i/>
        </w:rPr>
      </w:pPr>
      <w:r w:rsidRPr="000800FD">
        <w:rPr>
          <w:rStyle w:val="Emphasis"/>
        </w:rPr>
        <w:t>The skills in this unit must be applied in accordance with Commonwealth and State/Territory legislation, Australian/New Zealand standards and industry codes of practice.</w:t>
      </w:r>
    </w:p>
    <w:p w:rsidR="00000000" w:rsidRPr="008E6DED" w:rsidP="008E6DED">
      <w:pPr>
        <w:pStyle w:val="Heading1"/>
      </w:pPr>
      <w:bookmarkStart w:id="3" w:name="O_743641"/>
      <w:bookmarkEnd w:id="3"/>
      <w:r w:rsidRPr="008E6DED">
        <w:t>Elements and Performance Criteria</w:t>
      </w:r>
    </w:p>
    <w:tbl>
      <w:tblPr>
        <w:tblW w:w="0" w:type="auto"/>
        <w:tblLayout w:type="fixed"/>
        <w:tblCellMar>
          <w:left w:w="62" w:type="dxa"/>
          <w:right w:w="62" w:type="dxa"/>
        </w:tblCellMar>
        <w:tblLook w:val="0000"/>
      </w:tblPr>
      <w:tblGrid>
        <w:gridCol w:w="3232"/>
        <w:gridCol w:w="5669"/>
      </w:tblGrid>
      <w:tr w:rsidTr="008E6DE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8E6DED" w:rsidP="008E6DED">
            <w:pPr>
              <w:pStyle w:val="BodyText"/>
            </w:pPr>
            <w:r w:rsidRPr="008E6DED">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8E6DED">
            <w:pPr>
              <w:pStyle w:val="BodyText"/>
              <w:rPr>
                <w:lang w:val="en-NZ"/>
              </w:rPr>
            </w:pPr>
            <w:r w:rsidRPr="008E6DED">
              <w:rPr>
                <w:rStyle w:val="SpecialBold"/>
              </w:rPr>
              <w:t>PERFORMANCE CRITERIA</w:t>
            </w:r>
          </w:p>
        </w:tc>
      </w:tr>
      <w:tr w:rsidTr="008E6DE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8E6DED" w:rsidP="008E6DED">
            <w:pPr>
              <w:pStyle w:val="BodyText"/>
            </w:pPr>
            <w:r w:rsidRPr="008E6DED">
              <w:rPr>
                <w:rStyle w:val="Emphasis"/>
              </w:rPr>
              <w:t xml:space="preserve">Elements define the essential </w:t>
            </w:r>
            <w:r w:rsidRPr="008E6DED">
              <w:t>outcomes</w:t>
            </w:r>
          </w:p>
        </w:tc>
        <w:tc>
          <w:tcPr>
            <w:tcW w:w="5669" w:type="dxa"/>
            <w:tcBorders>
              <w:top w:val="nil"/>
              <w:left w:val="nil"/>
              <w:bottom w:val="nil"/>
              <w:right w:val="nil"/>
            </w:tcBorders>
            <w:tcMar>
              <w:top w:w="0" w:type="dxa"/>
              <w:left w:w="62" w:type="dxa"/>
              <w:bottom w:w="0" w:type="dxa"/>
              <w:right w:w="62" w:type="dxa"/>
            </w:tcMar>
          </w:tcPr>
          <w:p w:rsidR="00000000" w:rsidP="008E6DED">
            <w:pPr>
              <w:pStyle w:val="BodyText"/>
              <w:rPr>
                <w:lang w:val="en-NZ"/>
              </w:rPr>
            </w:pPr>
            <w:r w:rsidRPr="008E6DED">
              <w:rPr>
                <w:rStyle w:val="Emphasis"/>
              </w:rPr>
              <w:t>Performance criteria specify the level of performance needed to demonstrate achievement of the element</w:t>
            </w:r>
          </w:p>
        </w:tc>
      </w:tr>
      <w:tr w:rsidTr="008E6DED">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8E6DED">
            <w:pPr>
              <w:pStyle w:val="BodyText"/>
              <w:rPr>
                <w:lang w:val="en-NZ"/>
              </w:rPr>
            </w:pPr>
            <w:r w:rsidRPr="008E6DED">
              <w:t>1. Establish a mentoring relationship with mentee’s during clinical supervision</w:t>
            </w:r>
          </w:p>
        </w:tc>
        <w:tc>
          <w:tcPr>
            <w:tcW w:w="5669" w:type="dxa"/>
            <w:tcBorders>
              <w:top w:val="nil"/>
              <w:left w:val="nil"/>
              <w:bottom w:val="nil"/>
              <w:right w:val="nil"/>
            </w:tcBorders>
            <w:tcMar>
              <w:top w:w="0" w:type="dxa"/>
              <w:left w:w="62" w:type="dxa"/>
              <w:bottom w:w="0" w:type="dxa"/>
              <w:right w:w="62" w:type="dxa"/>
            </w:tcMar>
          </w:tcPr>
          <w:p w:rsidR="00000000" w:rsidRPr="008E6DED" w:rsidP="008E6DED">
            <w:pPr>
              <w:pStyle w:val="BodyText"/>
            </w:pPr>
            <w:r w:rsidRPr="008E6DED">
              <w:t>1.1 Identif</w:t>
            </w:r>
            <w:r w:rsidRPr="008E6DED">
              <w:t xml:space="preserve">y scope of learning outcomes, realistic expectations and boundaries of the mentoring relationship according to workplace policies and organisation procedures   </w:t>
            </w:r>
          </w:p>
          <w:p w:rsidR="00000000" w:rsidRPr="008E6DED" w:rsidP="008E6DED">
            <w:pPr>
              <w:pStyle w:val="BodyText"/>
            </w:pPr>
            <w:r w:rsidRPr="008E6DED">
              <w:t>1.2 Develop mutual trust, confidence, rapport and teamwork in the mentoring relationship</w:t>
            </w:r>
          </w:p>
          <w:p w:rsidR="00000000" w:rsidP="008E6DED">
            <w:pPr>
              <w:pStyle w:val="BodyText"/>
              <w:rPr>
                <w:lang w:val="en-NZ"/>
              </w:rPr>
            </w:pPr>
            <w:r w:rsidRPr="008E6DED">
              <w:t>1.3 De</w:t>
            </w:r>
            <w:r w:rsidRPr="008E6DED">
              <w:t xml:space="preserve">velop an agreed plan on how the mentoring relationship will be conducted </w:t>
            </w:r>
          </w:p>
        </w:tc>
      </w:tr>
      <w:tr w:rsidTr="008E6DED">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8E6DED">
            <w:pPr>
              <w:pStyle w:val="BodyText"/>
              <w:rPr>
                <w:lang w:val="en-NZ"/>
              </w:rPr>
            </w:pPr>
            <w:r w:rsidRPr="008E6DED">
              <w:t>2. Facilitate and mentor the delivery of appropriate client care</w:t>
            </w:r>
          </w:p>
        </w:tc>
        <w:tc>
          <w:tcPr>
            <w:tcW w:w="5669" w:type="dxa"/>
            <w:tcBorders>
              <w:top w:val="nil"/>
              <w:left w:val="nil"/>
              <w:bottom w:val="nil"/>
              <w:right w:val="nil"/>
            </w:tcBorders>
            <w:tcMar>
              <w:top w:w="0" w:type="dxa"/>
              <w:left w:w="62" w:type="dxa"/>
              <w:bottom w:w="0" w:type="dxa"/>
              <w:right w:w="62" w:type="dxa"/>
            </w:tcMar>
          </w:tcPr>
          <w:p w:rsidR="00000000" w:rsidRPr="008E6DED" w:rsidP="008E6DED">
            <w:pPr>
              <w:pStyle w:val="BodyText"/>
            </w:pPr>
            <w:r w:rsidRPr="008E6DED">
              <w:t xml:space="preserve">2.1 Encourage opportunities for mentees to self-audit their provision of  clinical care and identify workplace opportunities for further training needs </w:t>
            </w:r>
          </w:p>
          <w:p w:rsidR="00000000" w:rsidRPr="008E6DED" w:rsidP="008E6DED">
            <w:pPr>
              <w:pStyle w:val="BodyText"/>
            </w:pPr>
            <w:r w:rsidRPr="008E6DED">
              <w:t xml:space="preserve">2.2 Facilitate clinical reasoning discussions about client clinical care needs and outcomes </w:t>
            </w:r>
          </w:p>
          <w:p w:rsidR="00000000" w:rsidP="008E6DED">
            <w:pPr>
              <w:pStyle w:val="BodyText"/>
              <w:rPr>
                <w:lang w:val="en-NZ"/>
              </w:rPr>
            </w:pPr>
            <w:r w:rsidRPr="008E6DED">
              <w:t>2.3 Provid</w:t>
            </w:r>
            <w:r w:rsidRPr="008E6DED">
              <w:t xml:space="preserve">e appropriate clinical care mentoring advice and/or support to individuals or groups using a variety of methods and technology </w:t>
            </w:r>
          </w:p>
        </w:tc>
      </w:tr>
      <w:tr w:rsidTr="008E6DED">
        <w:tblPrEx>
          <w:tblW w:w="0" w:type="auto"/>
          <w:tblLayout w:type="fixed"/>
          <w:tblCellMar>
            <w:left w:w="62" w:type="dxa"/>
            <w:right w:w="62" w:type="dxa"/>
          </w:tblCellMar>
          <w:tblLook w:val="0000"/>
        </w:tblPrEx>
        <w:trPr>
          <w:trHeight w:val="1339"/>
        </w:trPr>
        <w:tc>
          <w:tcPr>
            <w:tcW w:w="3232" w:type="dxa"/>
            <w:tcBorders>
              <w:top w:val="nil"/>
              <w:left w:val="nil"/>
              <w:bottom w:val="nil"/>
              <w:right w:val="nil"/>
            </w:tcBorders>
            <w:tcMar>
              <w:top w:w="0" w:type="dxa"/>
              <w:left w:w="62" w:type="dxa"/>
              <w:bottom w:w="0" w:type="dxa"/>
              <w:right w:w="62" w:type="dxa"/>
            </w:tcMar>
          </w:tcPr>
          <w:p w:rsidR="000800FD" w:rsidP="008E6DED">
            <w:pPr>
              <w:pStyle w:val="BodyText"/>
            </w:pPr>
            <w:r w:rsidRPr="008E6DED">
              <w:t>3. Oversee the welfare of mentee’s who perform clinical skills in the workplace</w:t>
            </w:r>
          </w:p>
          <w:p w:rsidR="000800FD" w:rsidP="008E6DED">
            <w:pPr>
              <w:pStyle w:val="BodyText"/>
            </w:pPr>
          </w:p>
          <w:p w:rsidR="00000000" w:rsidP="008E6DED">
            <w:pPr>
              <w:pStyle w:val="BodyText"/>
              <w:rPr>
                <w:lang w:val="en-NZ"/>
              </w:rPr>
            </w:pPr>
            <w:r w:rsidRPr="008E6DED">
              <w:t>4. Evaluate the mentoring process</w:t>
            </w:r>
          </w:p>
        </w:tc>
        <w:tc>
          <w:tcPr>
            <w:tcW w:w="5669" w:type="dxa"/>
            <w:tcBorders>
              <w:top w:val="nil"/>
              <w:left w:val="nil"/>
              <w:bottom w:val="nil"/>
              <w:right w:val="nil"/>
            </w:tcBorders>
            <w:tcMar>
              <w:top w:w="0" w:type="dxa"/>
              <w:left w:w="62" w:type="dxa"/>
              <w:bottom w:w="0" w:type="dxa"/>
              <w:right w:w="62" w:type="dxa"/>
            </w:tcMar>
          </w:tcPr>
          <w:p w:rsidR="00000000" w:rsidRPr="008E6DED" w:rsidP="008E6DED">
            <w:pPr>
              <w:pStyle w:val="BodyText"/>
            </w:pPr>
            <w:r w:rsidRPr="008E6DED">
              <w:t>3.1 D</w:t>
            </w:r>
            <w:r w:rsidRPr="008E6DED">
              <w:t>iscuss and clarify the risks associated with clinical procedures and the mentee’s readiness for provision of clinical care</w:t>
            </w:r>
          </w:p>
          <w:p w:rsidR="00000000" w:rsidRPr="008E6DED" w:rsidP="008E6DED">
            <w:pPr>
              <w:pStyle w:val="BodyText"/>
            </w:pPr>
            <w:r w:rsidRPr="008E6DED">
              <w:t xml:space="preserve">3.2 Take adequate measures to protect the physical and psychological wellbeing of mentee and their clients when undertaking clinical </w:t>
            </w:r>
            <w:r w:rsidRPr="008E6DED">
              <w:t>care procedures</w:t>
            </w:r>
          </w:p>
          <w:p w:rsidR="00000000" w:rsidRPr="008E6DED" w:rsidP="008E6DED">
            <w:pPr>
              <w:pStyle w:val="BodyText"/>
            </w:pPr>
            <w:r w:rsidRPr="008E6DED">
              <w:t>3.3 Ensure appropriate workplace opportunity for practice in delivery of the required clinical skill competencies</w:t>
            </w:r>
          </w:p>
          <w:p w:rsidR="00000000" w:rsidRPr="008E6DED" w:rsidP="008E6DED">
            <w:pPr>
              <w:pStyle w:val="BodyText"/>
            </w:pPr>
            <w:r w:rsidRPr="008E6DED">
              <w:t xml:space="preserve">3.4 Ensure adequate educational follow-up is made available to support the future delivery of the required competencies </w:t>
            </w:r>
          </w:p>
          <w:p w:rsidR="00000000" w:rsidRPr="008E6DED" w:rsidP="008E6DED">
            <w:pPr>
              <w:pStyle w:val="BodyText"/>
            </w:pPr>
            <w:r w:rsidRPr="008E6DED">
              <w:t>3.5 E</w:t>
            </w:r>
            <w:r w:rsidRPr="008E6DED">
              <w:t xml:space="preserve">ngage mentee’s personal growth through professional development opportunities </w:t>
            </w:r>
          </w:p>
          <w:p w:rsidR="00000000" w:rsidRPr="008E6DED" w:rsidP="008E6DED">
            <w:pPr>
              <w:pStyle w:val="BodyText"/>
            </w:pPr>
          </w:p>
          <w:p w:rsidR="00000000" w:rsidRPr="008E6DED" w:rsidP="008E6DED">
            <w:pPr>
              <w:pStyle w:val="BodyText"/>
            </w:pPr>
            <w:r w:rsidRPr="008E6DED">
              <w:t>4.1 Communicate and document feedback and closure of the mentoring relationship with mentee and relevant management structures</w:t>
            </w:r>
          </w:p>
          <w:p w:rsidR="00000000" w:rsidRPr="008E6DED" w:rsidP="008E6DED">
            <w:pPr>
              <w:pStyle w:val="BodyText"/>
            </w:pPr>
            <w:r w:rsidRPr="008E6DED">
              <w:t>4.2 Evaluate mentoring plans and processes agains</w:t>
            </w:r>
            <w:r w:rsidRPr="008E6DED">
              <w:t>t agreed outcomes and reporting processes and procedures</w:t>
            </w:r>
          </w:p>
          <w:p w:rsidR="00000000" w:rsidRPr="008E6DED" w:rsidP="008E6DED">
            <w:pPr>
              <w:pStyle w:val="BodyText"/>
            </w:pPr>
            <w:r w:rsidRPr="008E6DED">
              <w:t>4.3 Document improvement opportunities for future clinical mentoring programs</w:t>
            </w:r>
          </w:p>
        </w:tc>
      </w:tr>
    </w:tbl>
    <w:p w:rsidR="000800FD" w:rsidP="008E6DED">
      <w:pPr>
        <w:pStyle w:val="BodyText"/>
      </w:pPr>
    </w:p>
    <w:p w:rsidR="000800FD" w:rsidP="008E6DED">
      <w:pPr>
        <w:pStyle w:val="BodyText"/>
      </w:pPr>
    </w:p>
    <w:p w:rsidR="00000000" w:rsidRPr="008E6DED" w:rsidP="008E6DED">
      <w:pPr>
        <w:pStyle w:val="Heading1"/>
      </w:pPr>
      <w:bookmarkStart w:id="4" w:name="O_743642"/>
      <w:bookmarkEnd w:id="4"/>
      <w:r w:rsidRPr="008E6DED">
        <w:t>Foundation Skills</w:t>
      </w:r>
    </w:p>
    <w:tbl>
      <w:tblPr>
        <w:tblW w:w="0" w:type="auto"/>
        <w:tblLayout w:type="fixed"/>
        <w:tblCellMar>
          <w:left w:w="62" w:type="dxa"/>
          <w:right w:w="62" w:type="dxa"/>
        </w:tblCellMar>
        <w:tblLook w:val="0000"/>
      </w:tblPr>
      <w:tblGrid>
        <w:gridCol w:w="8902"/>
      </w:tblGrid>
      <w:tr w:rsidTr="008E6DED">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8E6DED" w:rsidP="008E6DED">
            <w:pPr>
              <w:pStyle w:val="BodyText"/>
            </w:pPr>
            <w:r w:rsidRPr="008E6DED">
              <w:rPr>
                <w:rStyle w:val="Emphasis"/>
              </w:rPr>
              <w:t xml:space="preserve">The Foundation Skills describe those required skills (language, literacy, numeracy and </w:t>
            </w:r>
            <w:r w:rsidRPr="008E6DED">
              <w:t xml:space="preserve">employment skills) that are </w:t>
            </w:r>
            <w:r w:rsidRPr="008E6DED">
              <w:rPr>
                <w:rStyle w:val="Emphasis"/>
              </w:rPr>
              <w:t>essential to performance</w:t>
            </w:r>
          </w:p>
          <w:p w:rsidR="00000000" w:rsidRPr="008E6DED" w:rsidP="008E6DED">
            <w:pPr>
              <w:pStyle w:val="BodyText"/>
            </w:pPr>
          </w:p>
        </w:tc>
      </w:tr>
    </w:tbl>
    <w:p w:rsidR="000800FD" w:rsidP="000800FD">
      <w:pPr>
        <w:pStyle w:val="BodyText"/>
      </w:pPr>
      <w:r w:rsidRPr="008E6DED">
        <w:t>Foundation skills essential to performance are explicit in the performance criteria of this unit of competency.</w:t>
      </w:r>
    </w:p>
    <w:p w:rsidR="00000000" w:rsidRPr="008E6DED" w:rsidP="008E6DED">
      <w:pPr>
        <w:pStyle w:val="Heading1"/>
      </w:pPr>
      <w:bookmarkStart w:id="5" w:name="O_743644"/>
      <w:bookmarkEnd w:id="5"/>
      <w:r w:rsidRPr="008E6DED">
        <w:t>Unit Mapping Information</w:t>
      </w:r>
    </w:p>
    <w:p w:rsidR="00000000" w:rsidRPr="008E6DED" w:rsidP="000800FD">
      <w:pPr>
        <w:pStyle w:val="BodyText"/>
      </w:pPr>
      <w:r w:rsidRPr="008E6DED">
        <w:t xml:space="preserve">No equivalent unit. </w:t>
      </w:r>
    </w:p>
    <w:p w:rsidR="00000000" w:rsidRPr="008E6DED" w:rsidP="008E6DED">
      <w:pPr>
        <w:pStyle w:val="Heading1"/>
      </w:pPr>
      <w:bookmarkStart w:id="6" w:name="O_743651"/>
      <w:bookmarkEnd w:id="6"/>
      <w:r w:rsidRPr="008E6DED">
        <w:t>Links</w:t>
      </w:r>
    </w:p>
    <w:p w:rsidR="00000000" w:rsidRPr="008E6DED" w:rsidP="000800FD">
      <w:pPr>
        <w:pStyle w:val="BodyText"/>
      </w:pPr>
      <w:r w:rsidRPr="008E6D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A4560">
        <w:rPr>
          <w:rStyle w:val="Hyperlink"/>
        </w:rPr>
        <w:t>https://vetnet.gov.au/Pages/TrainingDocs.aspx?q=ced1390f-48d9-4ab0-bd50-b015e5485705</w:t>
      </w:r>
      <w:r>
        <w:fldChar w:fldCharType="end"/>
      </w:r>
    </w:p>
    <w:p w:rsidR="00000000" w:rsidRPr="008E6DED" w:rsidP="000800FD">
      <w:pPr>
        <w:pStyle w:val="BodyText"/>
        <w:sectPr w:rsidSect="008E6DED">
          <w:headerReference w:type="default" r:id="rId10"/>
          <w:footerReference w:type="default" r:id="rId11"/>
          <w:pgSz w:w="11908" w:h="16833"/>
          <w:pgMar w:top="1702" w:right="1418" w:bottom="1702" w:left="1418" w:header="992" w:footer="992" w:gutter="0"/>
          <w:cols w:space="720"/>
          <w:noEndnote/>
          <w:docGrid w:linePitch="299"/>
        </w:sectPr>
      </w:pPr>
    </w:p>
    <w:p w:rsidR="00000000" w:rsidRPr="008E6DED" w:rsidP="008E6DED">
      <w:pPr>
        <w:pStyle w:val="SuperHeading"/>
      </w:pPr>
      <w:r w:rsidRPr="008E6DED">
        <w:t>Assessment Requirements for HLTHPS008 Provide clinical mentoring in the work environment</w:t>
      </w:r>
    </w:p>
    <w:p w:rsidR="00000000" w:rsidRPr="008E6DED" w:rsidP="008E6DED">
      <w:pPr>
        <w:pStyle w:val="Heading1"/>
      </w:pPr>
      <w:bookmarkStart w:id="7" w:name="O_743646"/>
      <w:bookmarkEnd w:id="7"/>
      <w:r w:rsidRPr="008E6DED">
        <w:t>Modification History</w:t>
      </w:r>
    </w:p>
    <w:tbl>
      <w:tblPr>
        <w:tblW w:w="0" w:type="auto"/>
        <w:tblLayout w:type="fixed"/>
        <w:tblCellMar>
          <w:left w:w="62" w:type="dxa"/>
          <w:right w:w="62" w:type="dxa"/>
        </w:tblCellMar>
        <w:tblLook w:val="0000"/>
      </w:tblPr>
      <w:tblGrid>
        <w:gridCol w:w="2790"/>
        <w:gridCol w:w="6344"/>
      </w:tblGrid>
      <w:tr w:rsidTr="008E6D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DED" w:rsidP="008E6DED">
            <w:pPr>
              <w:pStyle w:val="BodyText"/>
            </w:pPr>
            <w:r w:rsidRPr="008E6D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DED">
            <w:pPr>
              <w:pStyle w:val="BodyText"/>
              <w:rPr>
                <w:lang w:val="en-NZ"/>
              </w:rPr>
            </w:pPr>
            <w:r w:rsidRPr="008E6DED">
              <w:rPr>
                <w:rStyle w:val="SpecialBold"/>
              </w:rPr>
              <w:t>Comments</w:t>
            </w:r>
          </w:p>
        </w:tc>
      </w:tr>
      <w:tr w:rsidTr="008E6D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DED">
            <w:pPr>
              <w:pStyle w:val="BodyText"/>
              <w:rPr>
                <w:lang w:val="en-NZ"/>
              </w:rPr>
            </w:pPr>
            <w:r w:rsidRPr="008E6D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DED" w:rsidP="008E6DED">
            <w:pPr>
              <w:pStyle w:val="BodyText"/>
            </w:pPr>
            <w:r w:rsidRPr="008E6DED">
              <w:t xml:space="preserve">This version was released in </w:t>
            </w:r>
            <w:r w:rsidRPr="008E6DED">
              <w:rPr>
                <w:rStyle w:val="Emphasis"/>
              </w:rPr>
              <w:t>HLT Health Training Package release 2.0</w:t>
            </w:r>
            <w:r w:rsidRPr="008E6DED">
              <w:t xml:space="preserve"> and meets </w:t>
            </w:r>
            <w:r w:rsidRPr="008E6DED">
              <w:t>the requirements of the 2012 Standards for Training Packages.</w:t>
            </w:r>
          </w:p>
          <w:p w:rsidR="00000000" w:rsidRPr="008E6DED" w:rsidP="008E6DED">
            <w:pPr>
              <w:pStyle w:val="BodyText"/>
            </w:pPr>
            <w:r w:rsidRPr="008E6DED">
              <w:t>Significant changes to the elements and performance criteria. New evidence requirements for assessment including volume and frequency requirements.</w:t>
            </w:r>
          </w:p>
        </w:tc>
      </w:tr>
    </w:tbl>
    <w:p w:rsidR="000800FD" w:rsidP="008E6DED">
      <w:pPr>
        <w:pStyle w:val="BodyText"/>
      </w:pPr>
    </w:p>
    <w:p w:rsidR="000800FD" w:rsidP="008E6DED">
      <w:pPr>
        <w:pStyle w:val="BodyText"/>
      </w:pPr>
    </w:p>
    <w:p w:rsidR="00000000" w:rsidRPr="008E6DED" w:rsidP="008E6DED">
      <w:pPr>
        <w:pStyle w:val="Heading1"/>
      </w:pPr>
      <w:bookmarkStart w:id="8" w:name="O_743647"/>
      <w:bookmarkEnd w:id="8"/>
      <w:r w:rsidRPr="008E6DED">
        <w:t>Performance Evidence</w:t>
      </w:r>
    </w:p>
    <w:p w:rsidR="00000000" w:rsidRPr="008E6DED" w:rsidP="000800FD">
      <w:pPr>
        <w:pStyle w:val="BodyText"/>
      </w:pPr>
      <w:r w:rsidRPr="008E6DED">
        <w:t>The candidate must show evidence of the ability to complete tasks outlined in elements and performance criteria of this unit, manage tasks and manage contingencies in the context of the job role. There must evidence that the candidate has:</w:t>
      </w:r>
    </w:p>
    <w:p w:rsidR="00000000" w:rsidRPr="008E6DED" w:rsidP="008E6DED">
      <w:pPr>
        <w:pStyle w:val="ListBullet"/>
      </w:pPr>
      <w:r w:rsidRPr="008E6DED">
        <w:t>provided clinic</w:t>
      </w:r>
      <w:r w:rsidRPr="008E6DED">
        <w:t>al mentoring/supervision to at least 1 mentee in the workplace including:</w:t>
      </w:r>
    </w:p>
    <w:p w:rsidR="00000000" w:rsidRPr="008E6DED" w:rsidP="008E6DED">
      <w:pPr>
        <w:pStyle w:val="ListBullet2"/>
      </w:pPr>
      <w:r w:rsidRPr="008E6DED">
        <w:t xml:space="preserve">fostered mentees learning through their clinical expertise </w:t>
      </w:r>
    </w:p>
    <w:p w:rsidR="00000000" w:rsidRPr="008E6DED" w:rsidP="008E6DED">
      <w:pPr>
        <w:pStyle w:val="ListBullet2"/>
      </w:pPr>
      <w:r w:rsidRPr="008E6DED">
        <w:t xml:space="preserve">set timeframes to achieve learning outcomes </w:t>
      </w:r>
    </w:p>
    <w:p w:rsidR="00000000" w:rsidRPr="008E6DED" w:rsidP="008E6DED">
      <w:pPr>
        <w:pStyle w:val="ListBullet2"/>
      </w:pPr>
      <w:r w:rsidRPr="008E6DED">
        <w:t>evaluated and reported on clinical skills and care provided by mentee</w:t>
      </w:r>
    </w:p>
    <w:p w:rsidR="00000000" w:rsidRPr="008E6DED" w:rsidP="008E6DED">
      <w:pPr>
        <w:pStyle w:val="AllowPageBreak"/>
      </w:pPr>
    </w:p>
    <w:p w:rsidR="00000000" w:rsidRPr="008E6DED" w:rsidP="008E6DED">
      <w:pPr>
        <w:pStyle w:val="Heading1"/>
      </w:pPr>
      <w:bookmarkStart w:id="9" w:name="O_743648"/>
      <w:bookmarkEnd w:id="9"/>
      <w:r w:rsidRPr="008E6DED">
        <w:t>Knowledge Evidence</w:t>
      </w:r>
    </w:p>
    <w:p w:rsidR="00000000" w:rsidRPr="008E6DED" w:rsidP="000800FD">
      <w:pPr>
        <w:pStyle w:val="BodyText"/>
      </w:pPr>
      <w:r w:rsidRPr="008E6DED">
        <w:t xml:space="preserve">The candidate must be able to demonstrate essential knowledge required to effectively complete tasks outlined in elements and performance criteria of this unit, manage tasks and manage contingencies in the context of the </w:t>
      </w:r>
      <w:r w:rsidRPr="008E6DED">
        <w:t>work role. This includes knowledge of:</w:t>
      </w:r>
    </w:p>
    <w:p w:rsidR="00000000" w:rsidRPr="008E6DED" w:rsidP="008E6DED">
      <w:pPr>
        <w:pStyle w:val="ListBullet"/>
      </w:pPr>
      <w:r w:rsidRPr="008E6DED">
        <w:t>relevant organisation policies and procedures</w:t>
      </w:r>
    </w:p>
    <w:p w:rsidR="00000000" w:rsidRPr="008E6DED" w:rsidP="008E6DED">
      <w:pPr>
        <w:pStyle w:val="ListBullet"/>
      </w:pPr>
      <w:r w:rsidRPr="008E6DED">
        <w:t>knowledge of clinical skills relevant to the workplace and exceeding that of supervised mentee</w:t>
      </w:r>
    </w:p>
    <w:p w:rsidR="00000000" w:rsidRPr="008E6DED" w:rsidP="008E6DED">
      <w:pPr>
        <w:pStyle w:val="ListBullet"/>
      </w:pPr>
      <w:r w:rsidRPr="008E6DED">
        <w:t>mentoring and coaching techniques and strategies</w:t>
      </w:r>
    </w:p>
    <w:p w:rsidR="00000000" w:rsidRPr="008E6DED" w:rsidP="008E6DED">
      <w:pPr>
        <w:pStyle w:val="ListBullet"/>
      </w:pPr>
      <w:r w:rsidRPr="008E6DED">
        <w:t>how to set the boundaries,</w:t>
      </w:r>
      <w:r w:rsidRPr="008E6DED">
        <w:t xml:space="preserve"> timeframe and scope for learning outcomes.</w:t>
      </w:r>
    </w:p>
    <w:p w:rsidR="00000000" w:rsidRPr="008E6DED" w:rsidP="008E6DED">
      <w:pPr>
        <w:pStyle w:val="ListBullet"/>
      </w:pPr>
      <w:r w:rsidRPr="008E6DED">
        <w:t>how to facilitate, monitor and evaluate clinical skills mentoring</w:t>
      </w:r>
      <w:r w:rsidRPr="008E6DED">
        <w:rPr>
          <w:rStyle w:val="Monospace"/>
        </w:rPr>
        <w:t xml:space="preserve">  </w:t>
      </w:r>
    </w:p>
    <w:p w:rsidR="00000000" w:rsidRPr="008E6DED" w:rsidP="008E6DED">
      <w:pPr>
        <w:pStyle w:val="AllowPageBreak"/>
      </w:pPr>
    </w:p>
    <w:p w:rsidR="00000000" w:rsidRPr="008E6DED" w:rsidP="008E6DED">
      <w:pPr>
        <w:pStyle w:val="Heading1"/>
      </w:pPr>
      <w:bookmarkStart w:id="10" w:name="O_743649"/>
      <w:bookmarkEnd w:id="10"/>
      <w:r w:rsidRPr="008E6DED">
        <w:t>Assessment Conditions</w:t>
      </w:r>
    </w:p>
    <w:p w:rsidR="00000000" w:rsidRPr="008E6DED" w:rsidP="000800FD">
      <w:pPr>
        <w:pStyle w:val="BodyText"/>
      </w:pPr>
      <w:r w:rsidRPr="008E6DED">
        <w:t>Skills must have been demonstrated in the workplace or in a simulated environment that reflects workplace conditions. Where simulation is used, it must reflect real working conditions by modelling industry operating conditions and contingencies, as well as</w:t>
      </w:r>
      <w:r w:rsidRPr="008E6DED">
        <w:t>, using suitable facilities, equipment and resources.</w:t>
      </w:r>
    </w:p>
    <w:p w:rsidR="00000000" w:rsidRPr="008E6DED" w:rsidP="000800FD">
      <w:pPr>
        <w:pStyle w:val="BodyText"/>
      </w:pPr>
      <w:r w:rsidRPr="008E6DED">
        <w:t>Assessors must satisfy the Standards for Registered Training Organisations (RTOs) 2015/AQTF mandatory competency requirements for assessors.</w:t>
      </w:r>
    </w:p>
    <w:p w:rsidR="00000000" w:rsidRPr="008E6DED" w:rsidP="008E6DED">
      <w:pPr>
        <w:pStyle w:val="Heading1"/>
      </w:pPr>
      <w:bookmarkStart w:id="11" w:name="O_743652"/>
      <w:bookmarkEnd w:id="11"/>
      <w:r w:rsidRPr="008E6DED">
        <w:t>Links</w:t>
      </w:r>
    </w:p>
    <w:p w:rsidR="00000000" w:rsidRPr="008E6DED" w:rsidP="000800FD">
      <w:pPr>
        <w:pStyle w:val="BodyText"/>
      </w:pPr>
      <w:r w:rsidRPr="008E6DED">
        <w:t>Companion Volume implementation guide</w:t>
      </w:r>
      <w:r w:rsidRPr="008E6DED">
        <w:t xml:space="preserve">s are found in VETNet - </w:t>
      </w:r>
      <w:r>
        <w:fldChar w:fldCharType="begin"/>
      </w:r>
      <w:r>
        <w:instrText xml:space="preserve"> HYPERLINK "https://vetnet.gov.au/Pages/TrainingDocs.aspx?q=ced1390f-48d9-4ab0-bd50-b015e5485705" </w:instrText>
      </w:r>
      <w:r>
        <w:fldChar w:fldCharType="separate"/>
      </w:r>
      <w:r w:rsidRPr="00AA4560">
        <w:rPr>
          <w:rStyle w:val="Hyperlink"/>
        </w:rPr>
        <w:t>https://vetnet.gov.au/Pages/TrainingDocs.aspx?q=ced1390f-48d9-4ab0-bd50-b015e5485705</w:t>
      </w:r>
      <w:r>
        <w:fldChar w:fldCharType="end"/>
      </w:r>
    </w:p>
    <w:p w:rsidR="00000000" w:rsidRPr="008E6DED" w:rsidP="008E6DED"/>
    <w:sectPr w:rsidSect="008E6D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ED" w:rsidRPr="000800FD" w:rsidP="00080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FD" w:rsidP="008E6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0FD" w:rsidP="008E6D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00FD" w:rsidP="008E6D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ED" w:rsidP="008E6DED">
    <w:pPr>
      <w:pStyle w:val="Footer"/>
      <w:framePr w:wrap="around"/>
    </w:pPr>
    <w:r>
      <w:fldChar w:fldCharType="begin"/>
    </w:r>
    <w:r>
      <w:instrText xml:space="preserve"> DOCPROPERTY  Subject  \* MERGEFORMAT </w:instrText>
    </w:r>
    <w:r>
      <w:fldChar w:fldCharType="separate"/>
    </w:r>
    <w:r w:rsidR="000800FD">
      <w:t>Approved</w:t>
    </w:r>
    <w:r w:rsidR="000800FD">
      <w:fldChar w:fldCharType="end"/>
    </w:r>
    <w:r>
      <w:tab/>
      <w:t xml:space="preserve">Page </w:t>
    </w:r>
    <w:r>
      <w:fldChar w:fldCharType="begin"/>
    </w:r>
    <w:r>
      <w:instrText xml:space="preserve"> PAGE  \* Arabic  \* MERGEFORMAT </w:instrText>
    </w:r>
    <w:r>
      <w:fldChar w:fldCharType="separate"/>
    </w:r>
    <w:r w:rsidR="000800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0FD">
      <w:rPr>
        <w:noProof/>
      </w:rPr>
      <w:t>4</w:t>
    </w:r>
    <w:r>
      <w:rPr>
        <w:noProof/>
      </w:rPr>
      <w:fldChar w:fldCharType="end"/>
    </w:r>
  </w:p>
  <w:p w:rsidR="008E6DED" w:rsidP="008E6DED">
    <w:pPr>
      <w:pStyle w:val="Footer"/>
      <w:framePr w:wrap="around"/>
    </w:pPr>
    <w:r>
      <w:t xml:space="preserve">© Commonwealth of Australia, </w:t>
    </w:r>
    <w:r>
      <w:fldChar w:fldCharType="begin"/>
    </w:r>
    <w:r>
      <w:instrText xml:space="preserve"> DATE  \@ "yyyy"  \* MERGEFORMAT </w:instrText>
    </w:r>
    <w:r>
      <w:fldChar w:fldCharType="separate"/>
    </w:r>
    <w:r w:rsidR="000800FD">
      <w:rPr>
        <w:noProof/>
      </w:rPr>
      <w:t>2025</w:t>
    </w:r>
    <w:r>
      <w:fldChar w:fldCharType="end"/>
    </w:r>
    <w:r>
      <w:tab/>
    </w:r>
    <w:r>
      <w:fldChar w:fldCharType="begin"/>
    </w:r>
    <w:r>
      <w:instrText xml:space="preserve"> DOCPROPERTY  Author  \* MERGEFORMAT </w:instrText>
    </w:r>
    <w:r>
      <w:fldChar w:fldCharType="separate"/>
    </w:r>
    <w:r w:rsidR="000800FD">
      <w:t>HumanAbility</w:t>
    </w:r>
    <w:r w:rsidR="000800FD">
      <w:fldChar w:fldCharType="end"/>
    </w:r>
  </w:p>
  <w:p w:rsidR="008E6DED" w:rsidP="008E6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DED" w:rsidRPr="000800FD" w:rsidP="00080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FD" w:rsidRPr="002D2AF8" w:rsidP="008E6DED">
    <w:pPr>
      <w:pStyle w:val="Header"/>
      <w:framePr w:wrap="around"/>
    </w:pPr>
    <w:r>
      <w:fldChar w:fldCharType="begin"/>
    </w:r>
    <w:r>
      <w:instrText xml:space="preserve"> TITLE   \* MERGEFORMAT </w:instrText>
    </w:r>
    <w:r>
      <w:fldChar w:fldCharType="separate"/>
    </w:r>
    <w:r>
      <w:t>HLTHPS008 Provide clinical mentoring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0FD" w:rsidP="008E6D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ED" w:rsidRPr="002D2AF8" w:rsidP="008E6DED">
    <w:pPr>
      <w:pStyle w:val="Header"/>
      <w:framePr w:wrap="around"/>
    </w:pPr>
    <w:r>
      <w:fldChar w:fldCharType="begin"/>
    </w:r>
    <w:r>
      <w:instrText xml:space="preserve"> TITLE   \* MERGEFORMAT </w:instrText>
    </w:r>
    <w:r>
      <w:fldChar w:fldCharType="separate"/>
    </w:r>
    <w:r w:rsidR="000800FD">
      <w:t>HLTHPS008 Provide clinical mentoring in the work environment</w:t>
    </w:r>
    <w:r w:rsidR="000800FD">
      <w:fldChar w:fldCharType="end"/>
    </w:r>
    <w:r>
      <w:tab/>
      <w:t xml:space="preserve">Date this document was generated: </w:t>
    </w:r>
    <w:r>
      <w:fldChar w:fldCharType="begin"/>
    </w:r>
    <w:r>
      <w:instrText xml:space="preserve"> CREATEDATE  \@ "d MMMM yyyy"  \* MERGEFORMAT </w:instrText>
    </w:r>
    <w:r>
      <w:fldChar w:fldCharType="separate"/>
    </w:r>
    <w:r w:rsidR="000800FD">
      <w:rPr>
        <w:noProof/>
      </w:rPr>
      <w:t>2 March 2025</w:t>
    </w:r>
    <w:r>
      <w:fldChar w:fldCharType="end"/>
    </w:r>
  </w:p>
  <w:p w:rsidR="008E6DED" w:rsidP="008E6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22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269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CD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DED"/>
    <w:pPr>
      <w:spacing w:before="360" w:after="60"/>
      <w:outlineLvl w:val="0"/>
    </w:pPr>
    <w:rPr>
      <w:sz w:val="32"/>
    </w:rPr>
  </w:style>
  <w:style w:type="paragraph" w:styleId="Heading2">
    <w:name w:val="heading 2"/>
    <w:basedOn w:val="HeadingBase"/>
    <w:next w:val="BodyText"/>
    <w:link w:val="Heading2Char"/>
    <w:qFormat/>
    <w:rsid w:val="008E6DED"/>
    <w:pPr>
      <w:keepLines/>
      <w:spacing w:before="240" w:after="120"/>
      <w:outlineLvl w:val="1"/>
    </w:pPr>
    <w:rPr>
      <w:sz w:val="28"/>
      <w:szCs w:val="40"/>
    </w:rPr>
  </w:style>
  <w:style w:type="paragraph" w:styleId="Heading3">
    <w:name w:val="heading 3"/>
    <w:basedOn w:val="HeadingBase"/>
    <w:next w:val="BodyText"/>
    <w:link w:val="Heading3Char"/>
    <w:qFormat/>
    <w:rsid w:val="008E6DED"/>
    <w:pPr>
      <w:spacing w:before="180" w:after="120"/>
      <w:outlineLvl w:val="2"/>
    </w:pPr>
    <w:rPr>
      <w:spacing w:val="-10"/>
      <w:kern w:val="32"/>
    </w:rPr>
  </w:style>
  <w:style w:type="paragraph" w:styleId="Heading4">
    <w:name w:val="heading 4"/>
    <w:basedOn w:val="HeadingBase"/>
    <w:next w:val="BodyText"/>
    <w:link w:val="Heading4Char"/>
    <w:qFormat/>
    <w:rsid w:val="008E6DED"/>
    <w:pPr>
      <w:spacing w:before="160" w:after="120"/>
      <w:outlineLvl w:val="3"/>
    </w:pPr>
    <w:rPr>
      <w:sz w:val="22"/>
    </w:rPr>
  </w:style>
  <w:style w:type="paragraph" w:styleId="Heading5">
    <w:name w:val="heading 5"/>
    <w:basedOn w:val="HeadingBase"/>
    <w:next w:val="Normal"/>
    <w:link w:val="Heading5Char"/>
    <w:qFormat/>
    <w:rsid w:val="008E6DED"/>
    <w:pPr>
      <w:spacing w:before="80"/>
      <w:outlineLvl w:val="4"/>
    </w:pPr>
    <w:rPr>
      <w:color w:val="918585"/>
      <w:sz w:val="20"/>
    </w:rPr>
  </w:style>
  <w:style w:type="paragraph" w:styleId="Heading6">
    <w:name w:val="heading 6"/>
    <w:basedOn w:val="HeadingBase"/>
    <w:next w:val="Normal"/>
    <w:link w:val="Heading6Char"/>
    <w:qFormat/>
    <w:rsid w:val="008E6DED"/>
    <w:pPr>
      <w:spacing w:before="60"/>
      <w:outlineLvl w:val="5"/>
    </w:pPr>
    <w:rPr>
      <w:color w:val="918585"/>
      <w:sz w:val="20"/>
    </w:rPr>
  </w:style>
  <w:style w:type="paragraph" w:styleId="Heading7">
    <w:name w:val="heading 7"/>
    <w:basedOn w:val="Normal"/>
    <w:next w:val="Normal"/>
    <w:link w:val="Heading7Char"/>
    <w:qFormat/>
    <w:rsid w:val="008E6DED"/>
    <w:pPr>
      <w:ind w:left="720"/>
      <w:outlineLvl w:val="6"/>
    </w:pPr>
    <w:rPr>
      <w:i/>
    </w:rPr>
  </w:style>
  <w:style w:type="paragraph" w:styleId="Heading8">
    <w:name w:val="heading 8"/>
    <w:basedOn w:val="Normal"/>
    <w:next w:val="Normal"/>
    <w:link w:val="Heading8Char"/>
    <w:qFormat/>
    <w:rsid w:val="008E6DED"/>
    <w:pPr>
      <w:ind w:left="720"/>
      <w:outlineLvl w:val="7"/>
    </w:pPr>
    <w:rPr>
      <w:i/>
    </w:rPr>
  </w:style>
  <w:style w:type="paragraph" w:styleId="Heading9">
    <w:name w:val="heading 9"/>
    <w:basedOn w:val="Normal"/>
    <w:next w:val="Normal"/>
    <w:link w:val="Heading9Char"/>
    <w:qFormat/>
    <w:rsid w:val="008E6DED"/>
    <w:pPr>
      <w:ind w:left="720"/>
      <w:outlineLvl w:val="8"/>
    </w:pPr>
    <w:rPr>
      <w:i/>
    </w:rPr>
  </w:style>
  <w:style w:type="character" w:default="1" w:styleId="DefaultParagraphFont">
    <w:name w:val="Default Paragraph Font"/>
    <w:uiPriority w:val="1"/>
    <w:unhideWhenUsed/>
    <w:rsid w:val="008E6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DED"/>
  </w:style>
  <w:style w:type="character" w:customStyle="1" w:styleId="Heading1Char">
    <w:name w:val="Heading 1 Char"/>
    <w:basedOn w:val="DefaultParagraphFont"/>
    <w:link w:val="Heading1"/>
    <w:rsid w:val="008E6DED"/>
    <w:rPr>
      <w:rFonts w:ascii="Times New Roman" w:eastAsia="Times New Roman" w:hAnsi="Times New Roman" w:cs="Times New Roman"/>
      <w:b/>
      <w:sz w:val="32"/>
      <w:szCs w:val="20"/>
      <w:lang w:eastAsia="en-US"/>
    </w:rPr>
  </w:style>
  <w:style w:type="paragraph" w:styleId="BodyText">
    <w:name w:val="Body Text"/>
    <w:basedOn w:val="Normal"/>
    <w:link w:val="BodyTextChar"/>
    <w:rsid w:val="008E6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DED"/>
    <w:rPr>
      <w:rFonts w:ascii="Times New Roman" w:eastAsia="Times New Roman" w:hAnsi="Times New Roman" w:cs="Times New Roman"/>
      <w:sz w:val="24"/>
      <w:lang w:eastAsia="en-US"/>
    </w:rPr>
  </w:style>
  <w:style w:type="paragraph" w:styleId="ListBullet">
    <w:name w:val="List Bullet"/>
    <w:basedOn w:val="List"/>
    <w:rsid w:val="008E6DED"/>
    <w:pPr>
      <w:numPr>
        <w:numId w:val="12"/>
      </w:numPr>
      <w:tabs>
        <w:tab w:val="clear" w:pos="340"/>
      </w:tabs>
      <w:spacing w:before="40" w:after="40"/>
    </w:pPr>
  </w:style>
  <w:style w:type="character" w:customStyle="1" w:styleId="SpecialBold">
    <w:name w:val="Special Bold"/>
    <w:basedOn w:val="DefaultParagraphFont"/>
    <w:rsid w:val="008E6DED"/>
    <w:rPr>
      <w:b/>
      <w:spacing w:val="0"/>
    </w:rPr>
  </w:style>
  <w:style w:type="paragraph" w:styleId="ListBullet2">
    <w:name w:val="List Bullet 2"/>
    <w:basedOn w:val="List2"/>
    <w:rsid w:val="008E6DED"/>
    <w:pPr>
      <w:numPr>
        <w:numId w:val="13"/>
      </w:numPr>
      <w:tabs>
        <w:tab w:val="clear" w:pos="680"/>
      </w:tabs>
    </w:pPr>
  </w:style>
  <w:style w:type="character" w:styleId="Emphasis">
    <w:name w:val="Emphasis"/>
    <w:basedOn w:val="DefaultParagraphFont"/>
    <w:qFormat/>
    <w:rsid w:val="008E6DED"/>
    <w:rPr>
      <w:i/>
    </w:rPr>
  </w:style>
  <w:style w:type="paragraph" w:customStyle="1" w:styleId="SuperHeading">
    <w:name w:val="SuperHeading"/>
    <w:basedOn w:val="Normal"/>
    <w:rsid w:val="008E6DED"/>
    <w:pPr>
      <w:spacing w:before="240" w:after="120"/>
      <w:outlineLvl w:val="0"/>
    </w:pPr>
    <w:rPr>
      <w:rFonts w:ascii="Times New Roman" w:hAnsi="Times New Roman"/>
      <w:b/>
      <w:sz w:val="32"/>
    </w:rPr>
  </w:style>
  <w:style w:type="paragraph" w:customStyle="1" w:styleId="AllowPageBreak">
    <w:name w:val="AllowPageBreak"/>
    <w:rsid w:val="008E6D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8E6DED"/>
    <w:rPr>
      <w:rFonts w:ascii="Courier New" w:hAnsi="Courier New"/>
    </w:rPr>
  </w:style>
  <w:style w:type="character" w:customStyle="1" w:styleId="Heading2Char">
    <w:name w:val="Heading 2 Char"/>
    <w:basedOn w:val="DefaultParagraphFont"/>
    <w:link w:val="Heading2"/>
    <w:rsid w:val="008E6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DED"/>
    <w:rPr>
      <w:rFonts w:ascii="Courier New" w:eastAsia="Times New Roman" w:hAnsi="Courier New" w:cs="Times New Roman"/>
      <w:i/>
      <w:szCs w:val="20"/>
      <w:lang w:eastAsia="en-US"/>
    </w:rPr>
  </w:style>
  <w:style w:type="paragraph" w:customStyle="1" w:styleId="HeadingBase">
    <w:name w:val="Heading Base"/>
    <w:rsid w:val="008E6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DED"/>
    <w:pPr>
      <w:tabs>
        <w:tab w:val="right" w:leader="dot" w:pos="9072"/>
      </w:tabs>
      <w:ind w:left="567"/>
    </w:pPr>
    <w:rPr>
      <w:szCs w:val="22"/>
    </w:rPr>
  </w:style>
  <w:style w:type="paragraph" w:customStyle="1" w:styleId="TOCBase">
    <w:name w:val="TOC Base"/>
    <w:rsid w:val="008E6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DED"/>
    <w:pPr>
      <w:tabs>
        <w:tab w:val="right" w:leader="dot" w:pos="9072"/>
      </w:tabs>
      <w:spacing w:before="40" w:after="40"/>
      <w:ind w:left="284"/>
    </w:pPr>
    <w:rPr>
      <w:rFonts w:ascii="Times New Roman" w:hAnsi="Times New Roman"/>
    </w:rPr>
  </w:style>
  <w:style w:type="paragraph" w:styleId="TOC1">
    <w:name w:val="toc 1"/>
    <w:basedOn w:val="TOCBase"/>
    <w:next w:val="Normal"/>
    <w:rsid w:val="008E6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DED"/>
    <w:rPr>
      <w:rFonts w:ascii="Times New Roman" w:eastAsia="Times New Roman" w:hAnsi="Times New Roman" w:cs="Times New Roman"/>
      <w:sz w:val="16"/>
      <w:lang w:eastAsia="en-US"/>
    </w:rPr>
  </w:style>
  <w:style w:type="paragraph" w:styleId="Title">
    <w:name w:val="Title"/>
    <w:basedOn w:val="HeadingBase"/>
    <w:link w:val="TitleChar"/>
    <w:qFormat/>
    <w:rsid w:val="008E6DED"/>
    <w:pPr>
      <w:spacing w:before="5040"/>
      <w:jc w:val="center"/>
    </w:pPr>
    <w:rPr>
      <w:sz w:val="48"/>
      <w:szCs w:val="72"/>
      <w:lang w:val="en-US"/>
    </w:rPr>
  </w:style>
  <w:style w:type="character" w:customStyle="1" w:styleId="TitleChar">
    <w:name w:val="Title Char"/>
    <w:basedOn w:val="DefaultParagraphFont"/>
    <w:link w:val="Title"/>
    <w:rsid w:val="008E6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DED"/>
    <w:pPr>
      <w:tabs>
        <w:tab w:val="left" w:pos="3600"/>
        <w:tab w:val="left" w:pos="3958"/>
      </w:tabs>
    </w:pPr>
  </w:style>
  <w:style w:type="paragraph" w:styleId="List">
    <w:name w:val="List"/>
    <w:basedOn w:val="BodyText"/>
    <w:next w:val="BodyText"/>
    <w:rsid w:val="008E6DED"/>
    <w:pPr>
      <w:tabs>
        <w:tab w:val="left" w:pos="340"/>
      </w:tabs>
      <w:spacing w:before="60" w:after="60"/>
      <w:ind w:left="340" w:hanging="340"/>
    </w:pPr>
  </w:style>
  <w:style w:type="paragraph" w:customStyle="1" w:styleId="Note">
    <w:name w:val="Note"/>
    <w:basedOn w:val="BodyText"/>
    <w:rsid w:val="008E6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DED"/>
    <w:pPr>
      <w:framePr w:wrap="auto" w:hAnchor="text" w:y="6049"/>
    </w:pPr>
    <w:rPr>
      <w:color w:val="000000"/>
      <w:sz w:val="40"/>
    </w:rPr>
  </w:style>
  <w:style w:type="paragraph" w:customStyle="1" w:styleId="TOCTitle">
    <w:name w:val="TOCTitle"/>
    <w:basedOn w:val="Heading1"/>
    <w:rsid w:val="008E6DED"/>
    <w:pPr>
      <w:spacing w:after="240"/>
      <w:jc w:val="center"/>
      <w:outlineLvl w:val="9"/>
    </w:pPr>
    <w:rPr>
      <w:caps/>
    </w:rPr>
  </w:style>
  <w:style w:type="paragraph" w:customStyle="1" w:styleId="Version">
    <w:name w:val="Version"/>
    <w:rsid w:val="008E6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DED"/>
    <w:pPr>
      <w:keepNext w:val="0"/>
      <w:tabs>
        <w:tab w:val="right" w:pos="4176"/>
      </w:tabs>
      <w:ind w:left="198" w:hanging="198"/>
    </w:pPr>
    <w:rPr>
      <w:rFonts w:ascii="Garamond" w:hAnsi="Garamond"/>
    </w:rPr>
  </w:style>
  <w:style w:type="paragraph" w:styleId="IndexHeading">
    <w:name w:val="index heading"/>
    <w:basedOn w:val="Normal"/>
    <w:next w:val="Index1"/>
    <w:semiHidden/>
    <w:rsid w:val="008E6DED"/>
    <w:pPr>
      <w:spacing w:before="120" w:after="120"/>
    </w:pPr>
    <w:rPr>
      <w:rFonts w:ascii="Arial" w:hAnsi="Arial"/>
      <w:b/>
      <w:color w:val="918585"/>
      <w:sz w:val="24"/>
    </w:rPr>
  </w:style>
  <w:style w:type="paragraph" w:styleId="Header">
    <w:name w:val="header"/>
    <w:basedOn w:val="Normal"/>
    <w:link w:val="HeaderChar"/>
    <w:rsid w:val="008E6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DED"/>
    <w:rPr>
      <w:rFonts w:ascii="Times New Roman" w:eastAsia="Times New Roman" w:hAnsi="Times New Roman" w:cs="Times New Roman"/>
      <w:sz w:val="16"/>
      <w:szCs w:val="20"/>
      <w:lang w:val="en-GB" w:eastAsia="en-US"/>
    </w:rPr>
  </w:style>
  <w:style w:type="paragraph" w:customStyle="1" w:styleId="Chapter">
    <w:name w:val="Chapter"/>
    <w:basedOn w:val="Normal"/>
    <w:rsid w:val="008E6DED"/>
    <w:pPr>
      <w:spacing w:before="240"/>
    </w:pPr>
    <w:rPr>
      <w:rFonts w:ascii="Times New Roman" w:hAnsi="Times New Roman"/>
      <w:smallCaps/>
      <w:spacing w:val="80"/>
      <w:sz w:val="28"/>
    </w:rPr>
  </w:style>
  <w:style w:type="paragraph" w:customStyle="1" w:styleId="InChapter">
    <w:name w:val="InChapter"/>
    <w:basedOn w:val="Heading3"/>
    <w:rsid w:val="008E6DED"/>
    <w:pPr>
      <w:spacing w:after="240"/>
      <w:outlineLvl w:val="9"/>
    </w:pPr>
    <w:rPr>
      <w:noProof/>
    </w:rPr>
  </w:style>
  <w:style w:type="paragraph" w:styleId="Index2">
    <w:name w:val="index 2"/>
    <w:basedOn w:val="Normal"/>
    <w:next w:val="Normal"/>
    <w:semiHidden/>
    <w:rsid w:val="008E6DED"/>
    <w:pPr>
      <w:tabs>
        <w:tab w:val="right" w:pos="4176"/>
      </w:tabs>
      <w:ind w:left="568" w:hanging="284"/>
    </w:pPr>
    <w:rPr>
      <w:rFonts w:ascii="Garamond" w:hAnsi="Garamond"/>
    </w:rPr>
  </w:style>
  <w:style w:type="paragraph" w:customStyle="1" w:styleId="Byline">
    <w:name w:val="Byline"/>
    <w:rsid w:val="008E6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DED"/>
    <w:pPr>
      <w:tabs>
        <w:tab w:val="clear" w:pos="3600"/>
        <w:tab w:val="clear" w:pos="3958"/>
      </w:tabs>
      <w:jc w:val="right"/>
    </w:pPr>
  </w:style>
  <w:style w:type="paragraph" w:styleId="Caption">
    <w:name w:val="caption"/>
    <w:basedOn w:val="BodyText"/>
    <w:next w:val="Normal"/>
    <w:qFormat/>
    <w:rsid w:val="008E6DED"/>
    <w:pPr>
      <w:framePr w:w="2268" w:hSpace="181" w:vSpace="181" w:wrap="around" w:vAnchor="text" w:hAnchor="page" w:x="1135" w:y="285" w:anchorLock="1"/>
    </w:pPr>
    <w:rPr>
      <w:i/>
    </w:rPr>
  </w:style>
  <w:style w:type="paragraph" w:customStyle="1" w:styleId="MiniTOCTitle">
    <w:name w:val="MiniTOCTitle"/>
    <w:basedOn w:val="Heading4"/>
    <w:rsid w:val="008E6DED"/>
    <w:pPr>
      <w:spacing w:before="240"/>
      <w:outlineLvl w:val="9"/>
    </w:pPr>
    <w:rPr>
      <w:noProof/>
      <w:sz w:val="24"/>
    </w:rPr>
  </w:style>
  <w:style w:type="paragraph" w:customStyle="1" w:styleId="MiniTOCItem">
    <w:name w:val="MiniTOCItem"/>
    <w:basedOn w:val="ListBullet"/>
    <w:rsid w:val="008E6DED"/>
    <w:pPr>
      <w:numPr>
        <w:numId w:val="0"/>
      </w:numPr>
      <w:tabs>
        <w:tab w:val="right" w:leader="dot" w:pos="6521"/>
      </w:tabs>
      <w:spacing w:before="0" w:after="0"/>
    </w:pPr>
  </w:style>
  <w:style w:type="paragraph" w:customStyle="1" w:styleId="TOFTitle">
    <w:name w:val="TOFTitle"/>
    <w:basedOn w:val="TOCTitle"/>
    <w:rsid w:val="008E6DED"/>
  </w:style>
  <w:style w:type="paragraph" w:styleId="TableofFigures">
    <w:name w:val="table of figures"/>
    <w:basedOn w:val="Normal"/>
    <w:next w:val="Normal"/>
    <w:semiHidden/>
    <w:rsid w:val="008E6DED"/>
    <w:pPr>
      <w:tabs>
        <w:tab w:val="right" w:leader="dot" w:pos="9072"/>
      </w:tabs>
      <w:ind w:left="970" w:hanging="403"/>
    </w:pPr>
    <w:rPr>
      <w:rFonts w:ascii="Times New Roman" w:hAnsi="Times New Roman"/>
      <w:b/>
    </w:rPr>
  </w:style>
  <w:style w:type="paragraph" w:styleId="ListNumber">
    <w:name w:val="List Number"/>
    <w:basedOn w:val="List"/>
    <w:rsid w:val="008E6DED"/>
    <w:pPr>
      <w:numPr>
        <w:numId w:val="15"/>
      </w:numPr>
      <w:tabs>
        <w:tab w:val="clear" w:pos="340"/>
      </w:tabs>
    </w:pPr>
  </w:style>
  <w:style w:type="character" w:customStyle="1" w:styleId="WingdingSymbols">
    <w:name w:val="Wingding Symbols"/>
    <w:rsid w:val="008E6DED"/>
    <w:rPr>
      <w:rFonts w:ascii="Wingdings" w:hAnsi="Wingdings"/>
    </w:rPr>
  </w:style>
  <w:style w:type="paragraph" w:customStyle="1" w:styleId="TableHeading">
    <w:name w:val="Table Heading"/>
    <w:basedOn w:val="HeadingBase"/>
    <w:rsid w:val="008E6DED"/>
    <w:pPr>
      <w:keepLines/>
      <w:pBdr>
        <w:bottom w:val="single" w:sz="6" w:space="1" w:color="918585"/>
      </w:pBdr>
      <w:spacing w:before="240"/>
    </w:pPr>
  </w:style>
  <w:style w:type="character" w:customStyle="1" w:styleId="HotSpot">
    <w:name w:val="HotSpot"/>
    <w:rsid w:val="008E6DED"/>
    <w:rPr>
      <w:color w:val="0033CC"/>
      <w:u w:val="none"/>
    </w:rPr>
  </w:style>
  <w:style w:type="paragraph" w:customStyle="1" w:styleId="BodyTextRight">
    <w:name w:val="Body Text Right"/>
    <w:basedOn w:val="BodyText"/>
    <w:rsid w:val="008E6DED"/>
    <w:pPr>
      <w:spacing w:before="0" w:after="0"/>
      <w:jc w:val="right"/>
    </w:pPr>
  </w:style>
  <w:style w:type="paragraph" w:styleId="Index3">
    <w:name w:val="index 3"/>
    <w:basedOn w:val="ListNumber2"/>
    <w:next w:val="Normal"/>
    <w:semiHidden/>
    <w:rsid w:val="008E6DED"/>
    <w:pPr>
      <w:numPr>
        <w:numId w:val="0"/>
      </w:numPr>
      <w:tabs>
        <w:tab w:val="right" w:leader="dot" w:pos="4176"/>
      </w:tabs>
    </w:pPr>
  </w:style>
  <w:style w:type="paragraph" w:styleId="ListNumber2">
    <w:name w:val="List Number 2"/>
    <w:basedOn w:val="List2"/>
    <w:rsid w:val="008E6DED"/>
    <w:pPr>
      <w:numPr>
        <w:numId w:val="10"/>
      </w:numPr>
      <w:tabs>
        <w:tab w:val="clear" w:pos="1060"/>
      </w:tabs>
    </w:pPr>
  </w:style>
  <w:style w:type="paragraph" w:customStyle="1" w:styleId="MarginNote">
    <w:name w:val="Margin Note"/>
    <w:basedOn w:val="BodyText"/>
    <w:rsid w:val="008E6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DED"/>
    <w:rPr>
      <w:sz w:val="32"/>
    </w:rPr>
  </w:style>
  <w:style w:type="paragraph" w:customStyle="1" w:styleId="HeadingProcedure">
    <w:name w:val="Heading Procedure"/>
    <w:basedOn w:val="HeadingBase"/>
    <w:next w:val="Normal"/>
    <w:rsid w:val="008E6DED"/>
    <w:pPr>
      <w:tabs>
        <w:tab w:val="left" w:pos="0"/>
      </w:tabs>
      <w:spacing w:before="120" w:after="60"/>
    </w:pPr>
    <w:rPr>
      <w:i/>
      <w:color w:val="918585"/>
      <w:sz w:val="22"/>
    </w:rPr>
  </w:style>
  <w:style w:type="paragraph" w:customStyle="1" w:styleId="TableBodyText">
    <w:name w:val="Table Body Text"/>
    <w:basedOn w:val="BodyText"/>
    <w:rsid w:val="008E6DED"/>
    <w:pPr>
      <w:spacing w:before="60" w:after="60"/>
    </w:pPr>
  </w:style>
  <w:style w:type="paragraph" w:styleId="ListContinue">
    <w:name w:val="List Continue"/>
    <w:basedOn w:val="List"/>
    <w:rsid w:val="008E6DED"/>
    <w:pPr>
      <w:ind w:firstLine="0"/>
    </w:pPr>
  </w:style>
  <w:style w:type="paragraph" w:customStyle="1" w:styleId="ListNote">
    <w:name w:val="List Note"/>
    <w:basedOn w:val="List"/>
    <w:rsid w:val="008E6DED"/>
    <w:pPr>
      <w:pBdr>
        <w:top w:val="single" w:sz="6" w:space="2" w:color="918585"/>
        <w:bottom w:val="single" w:sz="6" w:space="2" w:color="918585"/>
      </w:pBdr>
      <w:tabs>
        <w:tab w:val="left" w:pos="1021"/>
      </w:tabs>
      <w:ind w:firstLine="0"/>
    </w:pPr>
  </w:style>
  <w:style w:type="paragraph" w:customStyle="1" w:styleId="Warning">
    <w:name w:val="Warning"/>
    <w:basedOn w:val="BodyText"/>
    <w:rsid w:val="008E6DED"/>
    <w:pPr>
      <w:shd w:val="clear" w:color="auto" w:fill="D9D9D9"/>
      <w:tabs>
        <w:tab w:val="left" w:pos="992"/>
      </w:tabs>
      <w:ind w:left="119" w:right="119"/>
    </w:pPr>
    <w:rPr>
      <w:sz w:val="20"/>
    </w:rPr>
  </w:style>
  <w:style w:type="paragraph" w:customStyle="1" w:styleId="MarginIcons">
    <w:name w:val="Margin Icons"/>
    <w:basedOn w:val="BodyText"/>
    <w:rsid w:val="008E6DED"/>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8E6DED"/>
    <w:pPr>
      <w:tabs>
        <w:tab w:val="clear" w:pos="680"/>
      </w:tabs>
      <w:spacing w:before="60" w:after="60"/>
    </w:pPr>
  </w:style>
  <w:style w:type="paragraph" w:customStyle="1" w:styleId="SubHeading2">
    <w:name w:val="SubHeading2"/>
    <w:basedOn w:val="HeadingBase"/>
    <w:rsid w:val="008E6DED"/>
    <w:pPr>
      <w:spacing w:before="240" w:after="60"/>
    </w:pPr>
    <w:rPr>
      <w:sz w:val="20"/>
    </w:rPr>
  </w:style>
  <w:style w:type="paragraph" w:customStyle="1" w:styleId="SubHeading1">
    <w:name w:val="SubHeading1"/>
    <w:basedOn w:val="HeadingBase"/>
    <w:rsid w:val="008E6DED"/>
    <w:pPr>
      <w:spacing w:before="240" w:after="60"/>
    </w:pPr>
    <w:rPr>
      <w:color w:val="918585"/>
      <w:sz w:val="22"/>
    </w:rPr>
  </w:style>
  <w:style w:type="paragraph" w:customStyle="1" w:styleId="SideHeading">
    <w:name w:val="Side Heading"/>
    <w:basedOn w:val="HeadingBase"/>
    <w:rsid w:val="008E6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DED"/>
    <w:pPr>
      <w:tabs>
        <w:tab w:val="num" w:pos="360"/>
      </w:tabs>
    </w:pPr>
  </w:style>
  <w:style w:type="paragraph" w:styleId="PlainText">
    <w:name w:val="Plain Text"/>
    <w:basedOn w:val="Normal"/>
    <w:link w:val="PlainTextChar"/>
    <w:rsid w:val="008E6DED"/>
    <w:rPr>
      <w:sz w:val="20"/>
    </w:rPr>
  </w:style>
  <w:style w:type="character" w:customStyle="1" w:styleId="PlainTextChar">
    <w:name w:val="Plain Text Char"/>
    <w:basedOn w:val="DefaultParagraphFont"/>
    <w:link w:val="PlainText"/>
    <w:rsid w:val="008E6DED"/>
    <w:rPr>
      <w:rFonts w:ascii="Courier New" w:eastAsia="Times New Roman" w:hAnsi="Courier New" w:cs="Times New Roman"/>
      <w:sz w:val="20"/>
      <w:szCs w:val="20"/>
      <w:lang w:eastAsia="en-US"/>
    </w:rPr>
  </w:style>
  <w:style w:type="character" w:customStyle="1" w:styleId="MenuOption">
    <w:name w:val="Menu Option"/>
    <w:basedOn w:val="DefaultParagraphFont"/>
    <w:rsid w:val="008E6DED"/>
    <w:rPr>
      <w:b/>
      <w:smallCaps/>
    </w:rPr>
  </w:style>
  <w:style w:type="paragraph" w:customStyle="1" w:styleId="TableListNumber">
    <w:name w:val="Table List Number"/>
    <w:basedOn w:val="ListNumber"/>
    <w:rsid w:val="008E6DED"/>
    <w:pPr>
      <w:numPr>
        <w:numId w:val="0"/>
      </w:numPr>
    </w:pPr>
  </w:style>
  <w:style w:type="paragraph" w:styleId="TOC4">
    <w:name w:val="toc 4"/>
    <w:basedOn w:val="TOCBase"/>
    <w:next w:val="Normal"/>
    <w:semiHidden/>
    <w:rsid w:val="008E6DED"/>
    <w:pPr>
      <w:tabs>
        <w:tab w:val="right" w:leader="dot" w:pos="9071"/>
      </w:tabs>
      <w:ind w:left="1701"/>
    </w:pPr>
  </w:style>
  <w:style w:type="paragraph" w:customStyle="1" w:styleId="ListAlpha">
    <w:name w:val="List Alpha"/>
    <w:basedOn w:val="List"/>
    <w:rsid w:val="008E6DED"/>
    <w:pPr>
      <w:numPr>
        <w:numId w:val="9"/>
      </w:numPr>
    </w:pPr>
  </w:style>
  <w:style w:type="paragraph" w:customStyle="1" w:styleId="ListAlpha2">
    <w:name w:val="List Alpha 2"/>
    <w:basedOn w:val="List2"/>
    <w:rsid w:val="008E6DED"/>
    <w:pPr>
      <w:numPr>
        <w:numId w:val="8"/>
      </w:numPr>
    </w:pPr>
  </w:style>
  <w:style w:type="paragraph" w:styleId="List2">
    <w:name w:val="List 2"/>
    <w:basedOn w:val="BodyText"/>
    <w:rsid w:val="008E6DED"/>
    <w:pPr>
      <w:tabs>
        <w:tab w:val="left" w:pos="680"/>
      </w:tabs>
      <w:spacing w:before="60" w:after="60"/>
      <w:ind w:left="680" w:hanging="340"/>
    </w:pPr>
  </w:style>
  <w:style w:type="paragraph" w:styleId="List3">
    <w:name w:val="List 3"/>
    <w:basedOn w:val="BodyText"/>
    <w:rsid w:val="008E6DED"/>
    <w:pPr>
      <w:tabs>
        <w:tab w:val="left" w:pos="1021"/>
      </w:tabs>
      <w:spacing w:before="60" w:after="60"/>
      <w:ind w:left="1020" w:hanging="340"/>
    </w:pPr>
  </w:style>
  <w:style w:type="paragraph" w:styleId="List4">
    <w:name w:val="List 4"/>
    <w:basedOn w:val="BodyText"/>
    <w:rsid w:val="008E6DED"/>
    <w:pPr>
      <w:tabs>
        <w:tab w:val="left" w:pos="1361"/>
      </w:tabs>
      <w:spacing w:before="60" w:after="60"/>
      <w:ind w:left="1361" w:hanging="340"/>
    </w:pPr>
  </w:style>
  <w:style w:type="paragraph" w:styleId="List5">
    <w:name w:val="List 5"/>
    <w:basedOn w:val="BodyText"/>
    <w:rsid w:val="008E6DED"/>
    <w:pPr>
      <w:tabs>
        <w:tab w:val="left" w:pos="1701"/>
      </w:tabs>
      <w:spacing w:before="60" w:after="60"/>
      <w:ind w:left="1701" w:hanging="340"/>
    </w:pPr>
  </w:style>
  <w:style w:type="paragraph" w:styleId="ListBullet3">
    <w:name w:val="List Bullet 3"/>
    <w:basedOn w:val="List3"/>
    <w:rsid w:val="008E6DED"/>
    <w:pPr>
      <w:numPr>
        <w:numId w:val="14"/>
      </w:numPr>
      <w:tabs>
        <w:tab w:val="clear" w:pos="1021"/>
      </w:tabs>
      <w:ind w:left="1037" w:hanging="357"/>
    </w:pPr>
  </w:style>
  <w:style w:type="paragraph" w:styleId="ListBullet4">
    <w:name w:val="List Bullet 4"/>
    <w:basedOn w:val="List4"/>
    <w:rsid w:val="008E6DED"/>
    <w:pPr>
      <w:numPr>
        <w:numId w:val="3"/>
      </w:numPr>
      <w:tabs>
        <w:tab w:val="clear" w:pos="1361"/>
      </w:tabs>
    </w:pPr>
  </w:style>
  <w:style w:type="paragraph" w:styleId="ListBullet5">
    <w:name w:val="List Bullet 5"/>
    <w:basedOn w:val="List5"/>
    <w:rsid w:val="008E6DED"/>
    <w:pPr>
      <w:numPr>
        <w:numId w:val="4"/>
      </w:numPr>
    </w:pPr>
  </w:style>
  <w:style w:type="paragraph" w:styleId="ListContinue2">
    <w:name w:val="List Continue 2"/>
    <w:basedOn w:val="List2"/>
    <w:rsid w:val="008E6DED"/>
    <w:pPr>
      <w:ind w:firstLine="0"/>
    </w:pPr>
  </w:style>
  <w:style w:type="paragraph" w:styleId="ListContinue3">
    <w:name w:val="List Continue 3"/>
    <w:basedOn w:val="List3"/>
    <w:rsid w:val="008E6DED"/>
    <w:pPr>
      <w:ind w:left="1021" w:firstLine="0"/>
    </w:pPr>
  </w:style>
  <w:style w:type="paragraph" w:styleId="ListContinue4">
    <w:name w:val="List Continue 4"/>
    <w:basedOn w:val="List4"/>
    <w:rsid w:val="008E6DED"/>
    <w:pPr>
      <w:ind w:firstLine="0"/>
    </w:pPr>
  </w:style>
  <w:style w:type="paragraph" w:styleId="ListContinue5">
    <w:name w:val="List Continue 5"/>
    <w:basedOn w:val="List5"/>
    <w:rsid w:val="008E6DED"/>
    <w:pPr>
      <w:ind w:firstLine="0"/>
    </w:pPr>
  </w:style>
  <w:style w:type="paragraph" w:styleId="ListNumber3">
    <w:name w:val="List Number 3"/>
    <w:basedOn w:val="List3"/>
    <w:rsid w:val="008E6DED"/>
    <w:pPr>
      <w:numPr>
        <w:numId w:val="5"/>
      </w:numPr>
    </w:pPr>
  </w:style>
  <w:style w:type="paragraph" w:styleId="ListNumber4">
    <w:name w:val="List Number 4"/>
    <w:basedOn w:val="List4"/>
    <w:rsid w:val="008E6DED"/>
    <w:pPr>
      <w:numPr>
        <w:numId w:val="6"/>
      </w:numPr>
    </w:pPr>
  </w:style>
  <w:style w:type="paragraph" w:styleId="ListNumber5">
    <w:name w:val="List Number 5"/>
    <w:basedOn w:val="List5"/>
    <w:rsid w:val="008E6DED"/>
    <w:pPr>
      <w:numPr>
        <w:numId w:val="7"/>
      </w:numPr>
    </w:pPr>
  </w:style>
  <w:style w:type="paragraph" w:styleId="BlockText">
    <w:name w:val="Block Text"/>
    <w:basedOn w:val="Normal"/>
    <w:rsid w:val="008E6DED"/>
    <w:pPr>
      <w:spacing w:after="120"/>
      <w:ind w:left="1440" w:right="1440"/>
    </w:pPr>
  </w:style>
  <w:style w:type="character" w:customStyle="1" w:styleId="Subscript">
    <w:name w:val="Subscript"/>
    <w:basedOn w:val="DefaultParagraphFont"/>
    <w:rsid w:val="008E6DED"/>
    <w:rPr>
      <w:sz w:val="16"/>
      <w:vertAlign w:val="subscript"/>
    </w:rPr>
  </w:style>
  <w:style w:type="character" w:customStyle="1" w:styleId="Superscript">
    <w:name w:val="Superscript"/>
    <w:basedOn w:val="DefaultParagraphFont"/>
    <w:rsid w:val="008E6DED"/>
    <w:rPr>
      <w:sz w:val="16"/>
      <w:vertAlign w:val="superscript"/>
    </w:rPr>
  </w:style>
  <w:style w:type="character" w:customStyle="1" w:styleId="Symbols">
    <w:name w:val="Symbols"/>
    <w:basedOn w:val="DefaultParagraphFont"/>
    <w:rsid w:val="008E6DED"/>
    <w:rPr>
      <w:rFonts w:ascii="Symbol" w:hAnsi="Symbol"/>
    </w:rPr>
  </w:style>
  <w:style w:type="character" w:customStyle="1" w:styleId="MenuOptions">
    <w:name w:val="Menu Options"/>
    <w:basedOn w:val="DefaultParagraphFont"/>
    <w:rsid w:val="008E6DED"/>
    <w:rPr>
      <w:rFonts w:ascii="Arial Narrow" w:hAnsi="Arial Narrow"/>
      <w:smallCaps/>
    </w:rPr>
  </w:style>
  <w:style w:type="character" w:customStyle="1" w:styleId="Buttons">
    <w:name w:val="Buttons"/>
    <w:basedOn w:val="DefaultParagraphFont"/>
    <w:rsid w:val="008E6DED"/>
    <w:rPr>
      <w:b/>
    </w:rPr>
  </w:style>
  <w:style w:type="character" w:customStyle="1" w:styleId="Underlined">
    <w:name w:val="Underlined"/>
    <w:basedOn w:val="DefaultParagraphFont"/>
    <w:rsid w:val="008E6DED"/>
    <w:rPr>
      <w:u w:val="single"/>
    </w:rPr>
  </w:style>
  <w:style w:type="paragraph" w:customStyle="1" w:styleId="TableBodyTextRight">
    <w:name w:val="Table Body Text Right"/>
    <w:basedOn w:val="TableBodyText"/>
    <w:rsid w:val="008E6DED"/>
    <w:pPr>
      <w:widowControl w:val="0"/>
      <w:autoSpaceDE w:val="0"/>
      <w:autoSpaceDN w:val="0"/>
      <w:adjustRightInd w:val="0"/>
      <w:jc w:val="right"/>
    </w:pPr>
    <w:rPr>
      <w:rFonts w:cs="Arial"/>
      <w:szCs w:val="18"/>
    </w:rPr>
  </w:style>
  <w:style w:type="paragraph" w:customStyle="1" w:styleId="CopyrightText">
    <w:name w:val="Copyright Text"/>
    <w:basedOn w:val="BodyText"/>
    <w:rsid w:val="008E6DED"/>
    <w:rPr>
      <w:sz w:val="18"/>
    </w:rPr>
  </w:style>
  <w:style w:type="paragraph" w:customStyle="1" w:styleId="BodySmallRight">
    <w:name w:val="Body Small Right"/>
    <w:basedOn w:val="BodyTextRight"/>
    <w:rsid w:val="008E6DED"/>
    <w:rPr>
      <w:sz w:val="18"/>
      <w:szCs w:val="18"/>
    </w:rPr>
  </w:style>
  <w:style w:type="paragraph" w:customStyle="1" w:styleId="MarginEdition">
    <w:name w:val="Margin Edition"/>
    <w:basedOn w:val="MarginNote"/>
    <w:rsid w:val="008E6DED"/>
    <w:pPr>
      <w:spacing w:before="0" w:after="0"/>
    </w:pPr>
    <w:rPr>
      <w:rFonts w:ascii="Times New Roman" w:hAnsi="Times New Roman"/>
      <w:color w:val="999999"/>
    </w:rPr>
  </w:style>
  <w:style w:type="paragraph" w:customStyle="1" w:styleId="Spacer">
    <w:name w:val="Spacer"/>
    <w:basedOn w:val="Normal"/>
    <w:rsid w:val="008E6DED"/>
    <w:rPr>
      <w:sz w:val="2"/>
      <w:szCs w:val="2"/>
    </w:rPr>
  </w:style>
  <w:style w:type="character" w:customStyle="1" w:styleId="Small">
    <w:name w:val="Small"/>
    <w:basedOn w:val="DefaultParagraphFont"/>
    <w:rsid w:val="008E6DED"/>
    <w:rPr>
      <w:sz w:val="16"/>
    </w:rPr>
  </w:style>
  <w:style w:type="paragraph" w:customStyle="1" w:styleId="WideTable">
    <w:name w:val="Wide Table"/>
    <w:basedOn w:val="Normal"/>
    <w:rsid w:val="008E6DED"/>
    <w:pPr>
      <w:ind w:left="-1418"/>
    </w:pPr>
    <w:rPr>
      <w:sz w:val="2"/>
      <w:szCs w:val="2"/>
    </w:rPr>
  </w:style>
  <w:style w:type="character" w:styleId="PageNumber">
    <w:name w:val="page number"/>
    <w:basedOn w:val="DefaultParagraphFont"/>
    <w:rsid w:val="008E6DED"/>
  </w:style>
  <w:style w:type="paragraph" w:styleId="Quote">
    <w:name w:val="Quote"/>
    <w:basedOn w:val="Heading1"/>
    <w:link w:val="QuoteChar"/>
    <w:qFormat/>
    <w:rsid w:val="008E6DED"/>
    <w:rPr>
      <w:b w:val="0"/>
      <w:sz w:val="72"/>
      <w:szCs w:val="72"/>
      <w:lang w:val="en-NZ"/>
    </w:rPr>
  </w:style>
  <w:style w:type="character" w:customStyle="1" w:styleId="QuoteChar">
    <w:name w:val="Quote Char"/>
    <w:basedOn w:val="DefaultParagraphFont"/>
    <w:link w:val="Quote"/>
    <w:rsid w:val="008E6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DED"/>
    <w:pPr>
      <w:pageBreakBefore/>
    </w:pPr>
  </w:style>
  <w:style w:type="paragraph" w:customStyle="1" w:styleId="Border">
    <w:name w:val="Border"/>
    <w:basedOn w:val="Normal"/>
    <w:qFormat/>
    <w:rsid w:val="008E6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DED"/>
    <w:rPr>
      <w:b/>
      <w:bCs/>
      <w:i/>
      <w:iCs/>
      <w:color w:val="auto"/>
    </w:rPr>
  </w:style>
  <w:style w:type="paragraph" w:styleId="IntenseQuote">
    <w:name w:val="Intense Quote"/>
    <w:basedOn w:val="Normal"/>
    <w:next w:val="Normal"/>
    <w:link w:val="IntenseQuoteChar"/>
    <w:uiPriority w:val="30"/>
    <w:qFormat/>
    <w:rsid w:val="008E6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DED"/>
    <w:rPr>
      <w:smallCaps/>
      <w:color w:val="auto"/>
      <w:u w:val="single"/>
    </w:rPr>
  </w:style>
  <w:style w:type="character" w:styleId="IntenseReference">
    <w:name w:val="Intense Reference"/>
    <w:basedOn w:val="DefaultParagraphFont"/>
    <w:uiPriority w:val="32"/>
    <w:qFormat/>
    <w:rsid w:val="008E6DED"/>
    <w:rPr>
      <w:b/>
      <w:bCs/>
      <w:smallCaps/>
      <w:color w:val="auto"/>
      <w:spacing w:val="5"/>
      <w:u w:val="single"/>
    </w:rPr>
  </w:style>
  <w:style w:type="paragraph" w:customStyle="1" w:styleId="2ColumnHeading">
    <w:name w:val="2Column Heading"/>
    <w:basedOn w:val="BodyText"/>
    <w:qFormat/>
    <w:rsid w:val="008E6DED"/>
    <w:pPr>
      <w:spacing w:after="60"/>
      <w:ind w:left="-2268"/>
    </w:pPr>
    <w:rPr>
      <w:b/>
    </w:rPr>
  </w:style>
  <w:style w:type="paragraph" w:customStyle="1" w:styleId="Heading1TOC">
    <w:name w:val="Heading1 TOC"/>
    <w:basedOn w:val="Normal"/>
    <w:qFormat/>
    <w:rsid w:val="008E6DED"/>
    <w:pPr>
      <w:spacing w:before="240" w:after="120"/>
    </w:pPr>
    <w:rPr>
      <w:rFonts w:ascii="Times New Roman" w:hAnsi="Times New Roman"/>
      <w:b/>
      <w:sz w:val="32"/>
    </w:rPr>
  </w:style>
  <w:style w:type="paragraph" w:customStyle="1" w:styleId="Heading2TOC">
    <w:name w:val="Heading2 TOC"/>
    <w:basedOn w:val="Normal"/>
    <w:qFormat/>
    <w:rsid w:val="008E6DED"/>
    <w:pPr>
      <w:spacing w:before="240" w:after="60"/>
    </w:pPr>
    <w:rPr>
      <w:rFonts w:ascii="Times New Roman" w:hAnsi="Times New Roman"/>
      <w:b/>
      <w:sz w:val="28"/>
    </w:rPr>
  </w:style>
  <w:style w:type="character" w:customStyle="1" w:styleId="Underline">
    <w:name w:val="Underline"/>
    <w:basedOn w:val="DefaultParagraphFont"/>
    <w:qFormat/>
    <w:rsid w:val="008E6DED"/>
    <w:rPr>
      <w:u w:val="single"/>
    </w:rPr>
  </w:style>
  <w:style w:type="character" w:customStyle="1" w:styleId="BoldandItalics">
    <w:name w:val="Bold and Italics"/>
    <w:qFormat/>
    <w:rsid w:val="008E6DED"/>
    <w:rPr>
      <w:b/>
      <w:i/>
      <w:u w:val="none"/>
    </w:rPr>
  </w:style>
  <w:style w:type="paragraph" w:styleId="BalloonText">
    <w:name w:val="Balloon Text"/>
    <w:basedOn w:val="Normal"/>
    <w:link w:val="BalloonTextChar"/>
    <w:rsid w:val="008E6DED"/>
    <w:rPr>
      <w:rFonts w:ascii="Tahoma" w:hAnsi="Tahoma" w:cs="Tahoma"/>
      <w:sz w:val="16"/>
      <w:szCs w:val="16"/>
    </w:rPr>
  </w:style>
  <w:style w:type="character" w:customStyle="1" w:styleId="BalloonTextChar">
    <w:name w:val="Balloon Text Char"/>
    <w:basedOn w:val="DefaultParagraphFont"/>
    <w:link w:val="BalloonText"/>
    <w:rsid w:val="008E6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DED"/>
    <w:rPr>
      <w:b/>
      <w:color w:val="660033"/>
      <w:spacing w:val="0"/>
    </w:rPr>
  </w:style>
  <w:style w:type="paragraph" w:customStyle="1" w:styleId="Nameditemlist">
    <w:name w:val="Named item list"/>
    <w:basedOn w:val="BodyText"/>
    <w:qFormat/>
    <w:rsid w:val="008E6DED"/>
    <w:pPr>
      <w:tabs>
        <w:tab w:val="left" w:pos="2835"/>
      </w:tabs>
      <w:ind w:left="2835" w:hanging="2835"/>
    </w:pPr>
  </w:style>
  <w:style w:type="paragraph" w:customStyle="1" w:styleId="BodyTextnopadding">
    <w:name w:val="Body Text no padding"/>
    <w:basedOn w:val="BodyText"/>
    <w:qFormat/>
    <w:rsid w:val="008E6DED"/>
    <w:pPr>
      <w:spacing w:before="0" w:after="0"/>
    </w:pPr>
  </w:style>
  <w:style w:type="paragraph" w:customStyle="1" w:styleId="BodyTextBold">
    <w:name w:val="Body Text Bold"/>
    <w:basedOn w:val="BodyText"/>
    <w:qFormat/>
    <w:rsid w:val="008E6DED"/>
    <w:rPr>
      <w:b/>
    </w:rPr>
  </w:style>
  <w:style w:type="character" w:styleId="Hyperlink">
    <w:name w:val="Hyperlink"/>
    <w:basedOn w:val="DefaultParagraphFont"/>
    <w:uiPriority w:val="99"/>
    <w:unhideWhenUsed/>
    <w:rsid w:val="00080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5275</Characters>
  <Application>Microsoft Office Word</Application>
  <DocSecurity>0</DocSecurity>
  <Lines>159</Lines>
  <Paragraphs>82</Paragraphs>
  <ScaleCrop>false</ScaleCrop>
  <Company>Author-it Software Corporation Ltd.</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HLTHPS008 Provide clinical mentoring in the work environment</dc:title>
  <dc:subject>Approved</dc:subject>
  <dc:creator>HumanAbility</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