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6C2" w:rsidP="000536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HLTFSE007 Oversee the day-to-day implementation of food safety in the workplace</w:t>
      </w:r>
      <w:r>
        <w:fldChar w:fldCharType="end"/>
      </w:r>
    </w:p>
    <w:p w:rsidR="000536C2" w:rsidP="000536C2">
      <w:pPr>
        <w:pStyle w:val="Version"/>
        <w:sectPr w:rsidSect="00AF0F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FB3" w:rsidP="00AF0FB3">
      <w:pPr>
        <w:pStyle w:val="SuperHeading"/>
      </w:pPr>
      <w:r w:rsidRPr="00AF0FB3">
        <w:t>HLTFSE007 Oversee the day-to-day implementation of food safety in the workplace</w:t>
      </w:r>
    </w:p>
    <w:p w:rsidR="00000000" w:rsidRPr="00AF0FB3" w:rsidP="00AF0FB3">
      <w:pPr>
        <w:pStyle w:val="Heading1"/>
      </w:pPr>
      <w:bookmarkStart w:id="1" w:name="O_822201"/>
      <w:bookmarkEnd w:id="1"/>
      <w:r w:rsidRPr="00AF0F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AF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B3" w:rsidP="00AF0FB3">
            <w:pPr>
              <w:pStyle w:val="BodyText"/>
            </w:pPr>
            <w:r w:rsidRPr="00AF0FB3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rPr>
                <w:rStyle w:val="SpecialBold"/>
              </w:rPr>
              <w:t>Comments</w:t>
            </w:r>
          </w:p>
        </w:tc>
      </w:tr>
      <w:tr w:rsidTr="00AF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B3" w:rsidP="00AF0FB3">
            <w:pPr>
              <w:pStyle w:val="BodyText"/>
            </w:pPr>
            <w:r w:rsidRPr="00AF0FB3">
              <w:t xml:space="preserve">This version was released in </w:t>
            </w:r>
            <w:r w:rsidRPr="00AF0FB3">
              <w:rPr>
                <w:rStyle w:val="Emphasis"/>
              </w:rPr>
              <w:t>HLT Health Training Package release 3.0</w:t>
            </w:r>
            <w:r w:rsidRPr="00AF0FB3">
              <w:t xml:space="preserve"> and meets the requirements of the 2012 Standards for Training Packages.</w:t>
            </w:r>
          </w:p>
          <w:p w:rsidR="00000000" w:rsidRPr="00AF0FB3" w:rsidP="00AF0FB3">
            <w:pPr>
              <w:pStyle w:val="BodyText"/>
            </w:pPr>
          </w:p>
          <w:p w:rsidR="00000000" w:rsidRPr="00AF0FB3" w:rsidP="00AF0FB3">
            <w:pPr>
              <w:pStyle w:val="BodyText"/>
            </w:pPr>
            <w:r w:rsidRPr="00AF0FB3">
              <w:t>Significant changes to the elements and performance criteria. New evidence requirements for assessment, including volume and frequency requirements. Significant change to knowledge e</w:t>
            </w:r>
            <w:r w:rsidRPr="00AF0FB3">
              <w:t>vidence.</w:t>
            </w:r>
          </w:p>
          <w:p w:rsidR="00000000" w:rsidRPr="00AF0FB3" w:rsidP="00AF0FB3">
            <w:pPr>
              <w:pStyle w:val="BodyText"/>
            </w:pPr>
          </w:p>
          <w:p w:rsidR="00000000" w:rsidRPr="00AF0FB3" w:rsidP="00AF0FB3">
            <w:pPr>
              <w:pStyle w:val="BodyText"/>
            </w:pPr>
            <w:r w:rsidRPr="00AF0FB3">
              <w:t>Supersedes HLTFS309C</w:t>
            </w:r>
          </w:p>
        </w:tc>
      </w:tr>
    </w:tbl>
    <w:p w:rsidR="00000000" w:rsidRPr="00AF0FB3" w:rsidP="00AF0FB3">
      <w:pPr>
        <w:pStyle w:val="BodyText"/>
      </w:pPr>
    </w:p>
    <w:p w:rsidR="00000000" w:rsidRPr="00AF0FB3" w:rsidP="00AF0FB3">
      <w:pPr>
        <w:pStyle w:val="AllowPageBreak"/>
      </w:pPr>
    </w:p>
    <w:p w:rsidR="00000000" w:rsidRPr="00AF0FB3" w:rsidP="00AF0FB3">
      <w:pPr>
        <w:pStyle w:val="Heading1"/>
      </w:pPr>
      <w:bookmarkStart w:id="2" w:name="O_822202"/>
      <w:bookmarkEnd w:id="2"/>
      <w:r w:rsidRPr="00AF0FB3">
        <w:t>Application</w:t>
      </w:r>
    </w:p>
    <w:p w:rsidR="00000000" w:rsidRPr="00AF0FB3" w:rsidP="000536C2">
      <w:pPr>
        <w:pStyle w:val="BodyText"/>
      </w:pPr>
      <w:r w:rsidRPr="00AF0FB3">
        <w:t xml:space="preserve">This unit describes the skills and knowledge required to supervise the day-to-day implementation of the food safety program across the entire business, process or food handling area. </w:t>
      </w:r>
    </w:p>
    <w:p w:rsidR="00000000" w:rsidRPr="00AF0FB3" w:rsidP="000536C2">
      <w:pPr>
        <w:pStyle w:val="BodyText"/>
      </w:pPr>
      <w:r w:rsidRPr="00AF0FB3">
        <w:t>This unit</w:t>
      </w:r>
      <w:r w:rsidRPr="00AF0FB3">
        <w:t xml:space="preserve"> applies to workers who oversee and support others to implement the requirements of the food safety plan.  </w:t>
      </w:r>
    </w:p>
    <w:p w:rsidR="00000000" w:rsidRPr="000536C2" w:rsidP="000536C2">
      <w:pPr>
        <w:pStyle w:val="BodyText"/>
        <w:rPr>
          <w:i/>
        </w:rPr>
      </w:pPr>
      <w:r w:rsidRPr="000536C2">
        <w:rPr>
          <w:rStyle w:val="Emphasis"/>
        </w:rPr>
        <w:t>The skills in this unit must be applied in accordance with Commonwealth and State/Territory legislation, Australian/New Zealand standards and indus</w:t>
      </w:r>
      <w:r w:rsidRPr="000536C2">
        <w:rPr>
          <w:rStyle w:val="Emphasis"/>
        </w:rPr>
        <w:t>try codes of practice.</w:t>
      </w:r>
    </w:p>
    <w:p w:rsidR="00000000" w:rsidRPr="00AF0FB3" w:rsidP="00AF0FB3">
      <w:pPr>
        <w:pStyle w:val="Heading1"/>
      </w:pPr>
      <w:bookmarkStart w:id="3" w:name="O_822206"/>
      <w:bookmarkEnd w:id="3"/>
      <w:r w:rsidRPr="00AF0F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32"/>
        <w:gridCol w:w="5669"/>
      </w:tblGrid>
      <w:tr w:rsidTr="00AF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F0FB3" w:rsidP="00AF0FB3">
            <w:pPr>
              <w:pStyle w:val="BodyText"/>
            </w:pPr>
            <w:r w:rsidRPr="00AF0FB3">
              <w:rPr>
                <w:rStyle w:val="SpecialBold"/>
              </w:rPr>
              <w:t>ELEMENT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rPr>
                <w:rStyle w:val="SpecialBold"/>
              </w:rPr>
              <w:t>PERFORMANCE CRITERIA</w:t>
            </w:r>
          </w:p>
        </w:tc>
      </w:tr>
      <w:tr w:rsidTr="00AF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B3" w:rsidP="00AF0FB3">
            <w:pPr>
              <w:pStyle w:val="BodyText"/>
            </w:pPr>
            <w:r w:rsidRPr="00AF0FB3">
              <w:rPr>
                <w:rStyle w:val="Emphasis"/>
              </w:rPr>
              <w:t>Elements define the essential outcomes.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AF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t xml:space="preserve">1. Support colleagues to implement the food safety </w:t>
            </w:r>
            <w:r w:rsidRPr="00AF0FB3">
              <w:t xml:space="preserve">program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B3" w:rsidP="00AF0FB3">
            <w:pPr>
              <w:pStyle w:val="BodyText"/>
            </w:pPr>
            <w:r w:rsidRPr="00AF0FB3">
              <w:t>1.1 Communicate food safety requirements and procedures to others in the workplace</w:t>
            </w:r>
          </w:p>
          <w:p w:rsidR="00000000" w:rsidRPr="00AF0FB3" w:rsidP="00AF0FB3">
            <w:pPr>
              <w:pStyle w:val="BodyText"/>
            </w:pPr>
            <w:r w:rsidRPr="00AF0FB3">
              <w:t>1.2 Support people in the food area to meet food safety requirements</w:t>
            </w:r>
          </w:p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t>1.3 Instruct food handlers on food safety pr</w:t>
            </w:r>
            <w:r w:rsidRPr="00AF0FB3">
              <w:t xml:space="preserve">ogram and legal requirements for completing food safety records </w:t>
            </w:r>
          </w:p>
        </w:tc>
      </w:tr>
      <w:tr w:rsidTr="00AF0F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FB3">
            <w:pPr>
              <w:pStyle w:val="BodyText"/>
              <w:rPr>
                <w:lang w:val="en-NZ"/>
              </w:rPr>
            </w:pPr>
            <w:r w:rsidRPr="00AF0FB3">
              <w:t>2. Control food safety in the workplace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FB3" w:rsidP="00AF0FB3">
            <w:pPr>
              <w:pStyle w:val="BodyText"/>
            </w:pPr>
            <w:r w:rsidRPr="00AF0FB3">
              <w:t xml:space="preserve">2.1 Identify processes and procedures that have or could result in a food safety breach </w:t>
            </w:r>
          </w:p>
          <w:p w:rsidR="00000000" w:rsidRPr="00AF0FB3" w:rsidP="00AF0FB3">
            <w:pPr>
              <w:pStyle w:val="BodyText"/>
            </w:pPr>
            <w:r w:rsidRPr="00AF0FB3">
              <w:t xml:space="preserve">2.2 Implement procedures and controls for responding to and preventing food safety breaches </w:t>
            </w:r>
          </w:p>
          <w:p w:rsidR="00000000" w:rsidRPr="00AF0FB3" w:rsidP="00AF0FB3">
            <w:pPr>
              <w:pStyle w:val="BodyText"/>
            </w:pPr>
            <w:r w:rsidRPr="00AF0FB3">
              <w:t xml:space="preserve">2.3 Investigate actual and potential non-conformance and complaints from clients relating to food safety </w:t>
            </w:r>
          </w:p>
          <w:p w:rsidR="00000000" w:rsidRPr="00AF0FB3" w:rsidP="00AF0FB3">
            <w:pPr>
              <w:pStyle w:val="BodyText"/>
            </w:pPr>
            <w:r w:rsidRPr="00AF0FB3">
              <w:t>2.4 Respond to non-conformance and follow procedures to i</w:t>
            </w:r>
            <w:r w:rsidRPr="00AF0FB3">
              <w:t>dentify, separate and/or recall non-conforming food</w:t>
            </w:r>
          </w:p>
          <w:p w:rsidR="00000000" w:rsidRPr="00AF0FB3" w:rsidP="00AF0FB3">
            <w:pPr>
              <w:pStyle w:val="BodyText"/>
            </w:pPr>
            <w:r w:rsidRPr="00AF0FB3">
              <w:t>2.5 Develop or revise procedures to support food safety control and prevent further breaches</w:t>
            </w:r>
          </w:p>
          <w:p w:rsidR="00000000" w:rsidRPr="00AF0FB3" w:rsidP="00AF0FB3">
            <w:pPr>
              <w:pStyle w:val="BodyText"/>
            </w:pPr>
            <w:r w:rsidRPr="00AF0FB3">
              <w:t>2.6 Communicate all additional and/or revised processes and procedures to food handlers</w:t>
            </w:r>
            <w:r w:rsidRPr="00AF0FB3">
              <w:tab/>
            </w:r>
          </w:p>
        </w:tc>
      </w:tr>
    </w:tbl>
    <w:p w:rsidR="00000000" w:rsidRPr="00AF0FB3" w:rsidP="00AF0FB3">
      <w:pPr>
        <w:pStyle w:val="BodyText"/>
      </w:pPr>
    </w:p>
    <w:p w:rsidR="00000000" w:rsidRPr="00AF0FB3" w:rsidP="00AF0FB3">
      <w:pPr>
        <w:pStyle w:val="AllowPageBreak"/>
      </w:pPr>
    </w:p>
    <w:p w:rsidR="00000000" w:rsidRPr="00AF0FB3" w:rsidP="00AF0FB3">
      <w:pPr>
        <w:pStyle w:val="Heading1"/>
      </w:pPr>
      <w:bookmarkStart w:id="4" w:name="O_822207"/>
      <w:bookmarkEnd w:id="4"/>
      <w:r w:rsidRPr="00AF0FB3">
        <w:t>Fou</w:t>
      </w:r>
      <w:r w:rsidRPr="00AF0FB3">
        <w:t>ndation Skills</w:t>
      </w:r>
    </w:p>
    <w:p w:rsidR="000536C2" w:rsidRPr="000536C2" w:rsidP="000536C2">
      <w:pPr>
        <w:pStyle w:val="BodyText"/>
        <w:rPr>
          <w:i/>
        </w:rPr>
      </w:pPr>
      <w:r w:rsidRPr="000536C2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00000" w:rsidRPr="00AF0FB3" w:rsidP="000536C2">
      <w:pPr>
        <w:pStyle w:val="BodyText"/>
      </w:pPr>
      <w:r w:rsidRPr="00AF0FB3">
        <w:t>Foundation skills essential to performance are explicit in the performance criteria of this unit o</w:t>
      </w:r>
      <w:r w:rsidRPr="00AF0FB3">
        <w:t>f competency.</w:t>
      </w:r>
    </w:p>
    <w:p w:rsidR="00000000" w:rsidRPr="00AF0FB3" w:rsidP="00AF0FB3">
      <w:pPr>
        <w:pStyle w:val="Heading1"/>
      </w:pPr>
      <w:bookmarkStart w:id="5" w:name="O_822209"/>
      <w:bookmarkEnd w:id="5"/>
      <w:r w:rsidRPr="00AF0FB3">
        <w:t>Unit Mapping Information</w:t>
      </w:r>
    </w:p>
    <w:p w:rsidR="00000000" w:rsidRPr="00AF0FB3" w:rsidP="000536C2">
      <w:pPr>
        <w:pStyle w:val="BodyText"/>
      </w:pPr>
      <w:r w:rsidRPr="00AF0FB3">
        <w:t>No equivalent unit</w:t>
      </w:r>
    </w:p>
    <w:p w:rsidR="00000000" w:rsidRPr="00AF0FB3" w:rsidP="00AF0FB3">
      <w:pPr>
        <w:pStyle w:val="Heading1"/>
      </w:pPr>
      <w:bookmarkStart w:id="6" w:name="O_822216"/>
      <w:bookmarkEnd w:id="6"/>
      <w:r w:rsidRPr="00AF0FB3">
        <w:t>Links</w:t>
      </w:r>
    </w:p>
    <w:p w:rsidR="00000000" w:rsidRPr="00AF0FB3" w:rsidP="000536C2">
      <w:pPr>
        <w:pStyle w:val="BodyText"/>
      </w:pPr>
      <w:r w:rsidRPr="00AF0F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966A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F0FB3" w:rsidP="00AF0FB3"/>
    <w:sectPr w:rsidSect="00AF0F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B3" w:rsidRPr="000536C2" w:rsidP="000536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2" w:rsidP="00AF0F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6C2" w:rsidP="00AF0F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36C2" w:rsidP="00AF0F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FB3" w:rsidRPr="000536C2" w:rsidP="000536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F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6C2" w:rsidRPr="002D2AF8" w:rsidP="00AF0F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HLTFSE007 Oversee the day-to-day implementation of food safety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536C2" w:rsidP="00AF0F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F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F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F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F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F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F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F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F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F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F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F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FB3"/>
  </w:style>
  <w:style w:type="character" w:customStyle="1" w:styleId="Heading1Char">
    <w:name w:val="Heading 1 Char"/>
    <w:basedOn w:val="DefaultParagraphFont"/>
    <w:link w:val="Heading1"/>
    <w:rsid w:val="00AF0F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F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FB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F0FB3"/>
    <w:rPr>
      <w:b/>
      <w:spacing w:val="0"/>
    </w:rPr>
  </w:style>
  <w:style w:type="character" w:styleId="Emphasis">
    <w:name w:val="Emphasis"/>
    <w:basedOn w:val="DefaultParagraphFont"/>
    <w:qFormat/>
    <w:rsid w:val="00AF0FB3"/>
    <w:rPr>
      <w:i/>
    </w:rPr>
  </w:style>
  <w:style w:type="paragraph" w:customStyle="1" w:styleId="SuperHeading">
    <w:name w:val="SuperHeading"/>
    <w:basedOn w:val="Normal"/>
    <w:rsid w:val="00AF0F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F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0F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F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F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F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F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F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F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F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F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F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F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F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F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F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F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F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F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0F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F0F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0F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F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F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F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F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F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F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F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F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F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F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F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F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F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F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F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FB3"/>
  </w:style>
  <w:style w:type="paragraph" w:styleId="TableofFigures">
    <w:name w:val="table of figures"/>
    <w:basedOn w:val="Normal"/>
    <w:next w:val="Normal"/>
    <w:semiHidden/>
    <w:rsid w:val="00AF0F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F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F0FB3"/>
    <w:rPr>
      <w:rFonts w:ascii="Wingdings" w:hAnsi="Wingdings"/>
    </w:rPr>
  </w:style>
  <w:style w:type="paragraph" w:customStyle="1" w:styleId="TableHeading">
    <w:name w:val="Table Heading"/>
    <w:basedOn w:val="HeadingBase"/>
    <w:rsid w:val="00AF0F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FB3"/>
    <w:rPr>
      <w:color w:val="0033CC"/>
      <w:u w:val="none"/>
    </w:rPr>
  </w:style>
  <w:style w:type="paragraph" w:customStyle="1" w:styleId="BodyTextRight">
    <w:name w:val="Body Text Right"/>
    <w:basedOn w:val="BodyText"/>
    <w:rsid w:val="00AF0F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F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F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F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F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F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FB3"/>
    <w:rPr>
      <w:sz w:val="32"/>
    </w:rPr>
  </w:style>
  <w:style w:type="paragraph" w:customStyle="1" w:styleId="HeadingProcedure">
    <w:name w:val="Heading Procedure"/>
    <w:basedOn w:val="HeadingBase"/>
    <w:next w:val="Normal"/>
    <w:rsid w:val="00AF0F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FB3"/>
    <w:pPr>
      <w:spacing w:before="60" w:after="60"/>
    </w:pPr>
  </w:style>
  <w:style w:type="paragraph" w:styleId="ListContinue">
    <w:name w:val="List Continue"/>
    <w:basedOn w:val="List"/>
    <w:rsid w:val="00AF0FB3"/>
    <w:pPr>
      <w:ind w:firstLine="0"/>
    </w:pPr>
  </w:style>
  <w:style w:type="paragraph" w:customStyle="1" w:styleId="ListNote">
    <w:name w:val="List Note"/>
    <w:basedOn w:val="List"/>
    <w:rsid w:val="00AF0F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F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F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FB3"/>
    <w:rPr>
      <w:rFonts w:ascii="Courier New" w:hAnsi="Courier New"/>
    </w:rPr>
  </w:style>
  <w:style w:type="paragraph" w:customStyle="1" w:styleId="NoteBullet">
    <w:name w:val="Note Bullet"/>
    <w:basedOn w:val="Note"/>
    <w:rsid w:val="00AF0F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F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F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F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F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F0F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F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FB3"/>
    <w:rPr>
      <w:b/>
      <w:smallCaps/>
    </w:rPr>
  </w:style>
  <w:style w:type="paragraph" w:customStyle="1" w:styleId="TableListNumber">
    <w:name w:val="Table List Number"/>
    <w:basedOn w:val="ListNumber"/>
    <w:rsid w:val="00AF0F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F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FB3"/>
    <w:pPr>
      <w:numPr>
        <w:numId w:val="7"/>
      </w:numPr>
    </w:pPr>
  </w:style>
  <w:style w:type="paragraph" w:customStyle="1" w:styleId="ListAlpha2">
    <w:name w:val="List Alpha 2"/>
    <w:basedOn w:val="List2"/>
    <w:rsid w:val="00AF0FB3"/>
    <w:pPr>
      <w:numPr>
        <w:numId w:val="6"/>
      </w:numPr>
    </w:pPr>
  </w:style>
  <w:style w:type="paragraph" w:styleId="List2">
    <w:name w:val="List 2"/>
    <w:basedOn w:val="BodyText"/>
    <w:rsid w:val="00AF0F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F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F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F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F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F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F0FB3"/>
    <w:pPr>
      <w:numPr>
        <w:numId w:val="2"/>
      </w:numPr>
    </w:pPr>
  </w:style>
  <w:style w:type="paragraph" w:styleId="ListContinue2">
    <w:name w:val="List Continue 2"/>
    <w:basedOn w:val="List2"/>
    <w:rsid w:val="00AF0FB3"/>
    <w:pPr>
      <w:ind w:firstLine="0"/>
    </w:pPr>
  </w:style>
  <w:style w:type="paragraph" w:styleId="ListContinue3">
    <w:name w:val="List Continue 3"/>
    <w:basedOn w:val="List3"/>
    <w:rsid w:val="00AF0FB3"/>
    <w:pPr>
      <w:ind w:left="1021" w:firstLine="0"/>
    </w:pPr>
  </w:style>
  <w:style w:type="paragraph" w:styleId="ListContinue4">
    <w:name w:val="List Continue 4"/>
    <w:basedOn w:val="List4"/>
    <w:rsid w:val="00AF0FB3"/>
    <w:pPr>
      <w:ind w:firstLine="0"/>
    </w:pPr>
  </w:style>
  <w:style w:type="paragraph" w:styleId="ListContinue5">
    <w:name w:val="List Continue 5"/>
    <w:basedOn w:val="List5"/>
    <w:rsid w:val="00AF0FB3"/>
    <w:pPr>
      <w:ind w:firstLine="0"/>
    </w:pPr>
  </w:style>
  <w:style w:type="paragraph" w:styleId="ListNumber3">
    <w:name w:val="List Number 3"/>
    <w:basedOn w:val="List3"/>
    <w:rsid w:val="00AF0FB3"/>
    <w:pPr>
      <w:numPr>
        <w:numId w:val="3"/>
      </w:numPr>
    </w:pPr>
  </w:style>
  <w:style w:type="paragraph" w:styleId="ListNumber4">
    <w:name w:val="List Number 4"/>
    <w:basedOn w:val="List4"/>
    <w:rsid w:val="00AF0FB3"/>
    <w:pPr>
      <w:numPr>
        <w:numId w:val="4"/>
      </w:numPr>
    </w:pPr>
  </w:style>
  <w:style w:type="paragraph" w:styleId="ListNumber5">
    <w:name w:val="List Number 5"/>
    <w:basedOn w:val="List5"/>
    <w:rsid w:val="00AF0FB3"/>
    <w:pPr>
      <w:numPr>
        <w:numId w:val="5"/>
      </w:numPr>
    </w:pPr>
  </w:style>
  <w:style w:type="paragraph" w:styleId="BlockText">
    <w:name w:val="Block Text"/>
    <w:basedOn w:val="Normal"/>
    <w:rsid w:val="00AF0F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F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FB3"/>
    <w:rPr>
      <w:sz w:val="16"/>
      <w:vertAlign w:val="superscript"/>
    </w:rPr>
  </w:style>
  <w:style w:type="character" w:customStyle="1" w:styleId="Symbols">
    <w:name w:val="Symbols"/>
    <w:basedOn w:val="DefaultParagraphFont"/>
    <w:rsid w:val="00AF0FB3"/>
    <w:rPr>
      <w:rFonts w:ascii="Symbol" w:hAnsi="Symbol"/>
    </w:rPr>
  </w:style>
  <w:style w:type="character" w:customStyle="1" w:styleId="MenuOptions">
    <w:name w:val="Menu Options"/>
    <w:basedOn w:val="DefaultParagraphFont"/>
    <w:rsid w:val="00AF0F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FB3"/>
    <w:rPr>
      <w:b/>
    </w:rPr>
  </w:style>
  <w:style w:type="character" w:customStyle="1" w:styleId="Underlined">
    <w:name w:val="Underlined"/>
    <w:basedOn w:val="DefaultParagraphFont"/>
    <w:rsid w:val="00AF0FB3"/>
    <w:rPr>
      <w:u w:val="single"/>
    </w:rPr>
  </w:style>
  <w:style w:type="paragraph" w:customStyle="1" w:styleId="TableBodyTextRight">
    <w:name w:val="Table Body Text Right"/>
    <w:basedOn w:val="TableBodyText"/>
    <w:rsid w:val="00AF0F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FB3"/>
    <w:rPr>
      <w:sz w:val="18"/>
    </w:rPr>
  </w:style>
  <w:style w:type="paragraph" w:customStyle="1" w:styleId="BodySmallRight">
    <w:name w:val="Body Small Right"/>
    <w:basedOn w:val="BodyTextRight"/>
    <w:rsid w:val="00AF0FB3"/>
    <w:rPr>
      <w:sz w:val="18"/>
      <w:szCs w:val="18"/>
    </w:rPr>
  </w:style>
  <w:style w:type="paragraph" w:customStyle="1" w:styleId="MarginEdition">
    <w:name w:val="Margin Edition"/>
    <w:basedOn w:val="MarginNote"/>
    <w:rsid w:val="00AF0F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FB3"/>
    <w:rPr>
      <w:sz w:val="2"/>
      <w:szCs w:val="2"/>
    </w:rPr>
  </w:style>
  <w:style w:type="character" w:customStyle="1" w:styleId="Small">
    <w:name w:val="Small"/>
    <w:basedOn w:val="DefaultParagraphFont"/>
    <w:rsid w:val="00AF0FB3"/>
    <w:rPr>
      <w:sz w:val="16"/>
    </w:rPr>
  </w:style>
  <w:style w:type="paragraph" w:customStyle="1" w:styleId="WideTable">
    <w:name w:val="Wide Table"/>
    <w:basedOn w:val="Normal"/>
    <w:rsid w:val="00AF0F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FB3"/>
  </w:style>
  <w:style w:type="paragraph" w:styleId="Quote">
    <w:name w:val="Quote"/>
    <w:basedOn w:val="Heading1"/>
    <w:link w:val="QuoteChar"/>
    <w:qFormat/>
    <w:rsid w:val="00AF0F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F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FB3"/>
    <w:pPr>
      <w:pageBreakBefore/>
    </w:pPr>
  </w:style>
  <w:style w:type="paragraph" w:customStyle="1" w:styleId="Border">
    <w:name w:val="Border"/>
    <w:basedOn w:val="Normal"/>
    <w:qFormat/>
    <w:rsid w:val="00AF0F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F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F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F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F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F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F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F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F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FB3"/>
    <w:rPr>
      <w:u w:val="single"/>
    </w:rPr>
  </w:style>
  <w:style w:type="character" w:customStyle="1" w:styleId="BoldandItalics">
    <w:name w:val="Bold and Italics"/>
    <w:qFormat/>
    <w:rsid w:val="00AF0FB3"/>
    <w:rPr>
      <w:b/>
      <w:i/>
      <w:u w:val="none"/>
    </w:rPr>
  </w:style>
  <w:style w:type="paragraph" w:styleId="BalloonText">
    <w:name w:val="Balloon Text"/>
    <w:basedOn w:val="Normal"/>
    <w:link w:val="BalloonTextChar"/>
    <w:rsid w:val="00AF0F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F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F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F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F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F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FB3"/>
    <w:pPr>
      <w:spacing w:before="0" w:after="0"/>
    </w:pPr>
  </w:style>
  <w:style w:type="paragraph" w:customStyle="1" w:styleId="BodyTextBold">
    <w:name w:val="Body Text Bold"/>
    <w:basedOn w:val="BodyText"/>
    <w:qFormat/>
    <w:rsid w:val="00AF0FB3"/>
    <w:rPr>
      <w:b/>
    </w:rPr>
  </w:style>
  <w:style w:type="character" w:styleId="Hyperlink">
    <w:name w:val="Hyperlink"/>
    <w:basedOn w:val="DefaultParagraphFont"/>
    <w:uiPriority w:val="99"/>
    <w:unhideWhenUsed/>
    <w:rsid w:val="000536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2463</Characters>
  <Application>Microsoft Office Word</Application>
  <DocSecurity>0</DocSecurity>
  <Lines>84</Lines>
  <Paragraphs>45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HLTFSE007 Oversee the day-to-day implementation of food safety in the workplace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2023-07-02T02:48:00Z</dcterms:created>
  <dcterms:modified xsi:type="dcterms:W3CDTF">2023-07-02T02:48:00Z</dcterms:modified>
</cp:coreProperties>
</file>