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77B" w:rsidP="00674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HLTFSE003 Perform kitchenware washing</w:t>
      </w:r>
      <w:r>
        <w:fldChar w:fldCharType="end"/>
      </w:r>
    </w:p>
    <w:p w:rsidR="0067477B" w:rsidP="0067477B">
      <w:pPr>
        <w:pStyle w:val="Version"/>
        <w:sectPr w:rsidSect="00664E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E99" w:rsidP="00664E99">
      <w:pPr>
        <w:pStyle w:val="SuperHeading"/>
      </w:pPr>
      <w:r w:rsidRPr="00664E99">
        <w:t>HLTFSE003 Perform kitchenware washing</w:t>
      </w:r>
    </w:p>
    <w:p w:rsidR="00000000" w:rsidRPr="00664E99" w:rsidP="00664E99">
      <w:pPr>
        <w:pStyle w:val="Heading1"/>
      </w:pPr>
      <w:bookmarkStart w:id="1" w:name="O_821857"/>
      <w:bookmarkEnd w:id="1"/>
      <w:r w:rsidRPr="00664E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rPr>
                <w:rStyle w:val="SpecialBold"/>
              </w:rPr>
              <w:t>Comments</w:t>
            </w:r>
          </w:p>
        </w:tc>
      </w:tr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t xml:space="preserve">This version was released in </w:t>
            </w:r>
            <w:r w:rsidRPr="00664E99">
              <w:rPr>
                <w:rStyle w:val="Emphasis"/>
              </w:rPr>
              <w:t>HLT Health Training Package release 3.0</w:t>
            </w:r>
            <w:r w:rsidRPr="00664E99">
              <w:t xml:space="preserve"> and meets the requirements of the 2012 Standards for Training Packages.</w:t>
            </w:r>
          </w:p>
          <w:p w:rsidR="00000000" w:rsidRPr="00664E99" w:rsidP="00664E99">
            <w:pPr>
              <w:pStyle w:val="BodyText"/>
            </w:pPr>
          </w:p>
          <w:p w:rsidR="00000000" w:rsidRPr="00664E99" w:rsidP="00664E99">
            <w:pPr>
              <w:pStyle w:val="BodyText"/>
            </w:pPr>
            <w:r w:rsidRPr="00664E99">
              <w:t>Significant changes to the elements and performance criteria. New</w:t>
            </w:r>
            <w:r w:rsidRPr="00664E99">
              <w:t xml:space="preserve"> evidence requirements for assessment, including volume and frequency requirements. Significant change to knowledge evidence. Removed prerequisite.</w:t>
            </w:r>
          </w:p>
          <w:p w:rsidR="00000000" w:rsidRPr="00664E99" w:rsidP="00664E99">
            <w:pPr>
              <w:pStyle w:val="BodyText"/>
            </w:pPr>
          </w:p>
          <w:p w:rsidR="00000000" w:rsidRPr="00664E99" w:rsidP="00664E99">
            <w:pPr>
              <w:pStyle w:val="BodyText"/>
            </w:pPr>
            <w:r w:rsidRPr="00664E99">
              <w:t>Supersedes HLTFS205D</w:t>
            </w:r>
          </w:p>
        </w:tc>
      </w:tr>
    </w:tbl>
    <w:p w:rsidR="00000000" w:rsidRPr="00664E99" w:rsidP="00664E99">
      <w:pPr>
        <w:pStyle w:val="BodyText"/>
      </w:pPr>
    </w:p>
    <w:p w:rsidR="00000000" w:rsidRPr="00664E99" w:rsidP="00664E99">
      <w:pPr>
        <w:pStyle w:val="AllowPageBreak"/>
      </w:pPr>
    </w:p>
    <w:p w:rsidR="00000000" w:rsidRPr="00664E99" w:rsidP="00664E99">
      <w:pPr>
        <w:pStyle w:val="Heading1"/>
      </w:pPr>
      <w:bookmarkStart w:id="2" w:name="O_821858"/>
      <w:bookmarkEnd w:id="2"/>
      <w:r w:rsidRPr="00664E99">
        <w:t>Application</w:t>
      </w:r>
    </w:p>
    <w:p w:rsidR="00000000" w:rsidRPr="00664E99" w:rsidP="0067477B">
      <w:pPr>
        <w:pStyle w:val="BodyText"/>
      </w:pPr>
      <w:r w:rsidRPr="00664E99">
        <w:t>This unit describes the skills and knowledge required t</w:t>
      </w:r>
      <w:r w:rsidRPr="00664E99">
        <w:t>o stack, wash, dry and store dishes, kitchenware and associated implements.</w:t>
      </w:r>
    </w:p>
    <w:p w:rsidR="00000000" w:rsidRPr="00664E99" w:rsidP="0067477B">
      <w:pPr>
        <w:pStyle w:val="BodyText"/>
      </w:pPr>
      <w:r w:rsidRPr="00664E99">
        <w:t>This unit applies to food services staff who work under supervision. Work is usually performed within a prescribed range of functions involving known routines and procedures.</w:t>
      </w:r>
    </w:p>
    <w:p w:rsidR="00000000" w:rsidRPr="0067477B" w:rsidP="0067477B">
      <w:pPr>
        <w:pStyle w:val="BodyText"/>
        <w:rPr>
          <w:i/>
        </w:rPr>
      </w:pPr>
      <w:r w:rsidRPr="0067477B">
        <w:rPr>
          <w:rStyle w:val="Emphasis"/>
        </w:rPr>
        <w:t>The</w:t>
      </w:r>
      <w:r w:rsidRPr="0067477B">
        <w:rPr>
          <w:rStyle w:val="Emphasis"/>
        </w:rPr>
        <w:t xml:space="preserve"> skills in this unit must be applied in accordance with Commonwealth and State/Territory legislation, Australian/New Zealand standards and industry codes of practice.</w:t>
      </w:r>
    </w:p>
    <w:p w:rsidR="00000000" w:rsidRPr="00664E99" w:rsidP="00664E99">
      <w:pPr>
        <w:pStyle w:val="Heading1"/>
      </w:pPr>
      <w:bookmarkStart w:id="3" w:name="O_821863"/>
      <w:bookmarkEnd w:id="3"/>
      <w:r w:rsidRPr="00664E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E99" w:rsidP="00664E99">
            <w:pPr>
              <w:pStyle w:val="BodyText"/>
            </w:pPr>
            <w:r w:rsidRPr="00664E99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rPr>
                <w:rStyle w:val="SpecialBold"/>
              </w:rPr>
              <w:t>PERFORMANCE CRITERIA</w:t>
            </w:r>
          </w:p>
        </w:tc>
      </w:tr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t>1. Wash kitchenware and associated items in a dishwasher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t>1.1 Sort and stack kitchenware and items safely</w:t>
            </w:r>
          </w:p>
          <w:p w:rsidR="00000000" w:rsidRPr="00664E99" w:rsidP="00664E99">
            <w:pPr>
              <w:pStyle w:val="BodyText"/>
            </w:pPr>
            <w:r w:rsidRPr="00664E99">
              <w:t xml:space="preserve">1.2 </w:t>
            </w:r>
            <w:r w:rsidRPr="00664E99">
              <w:t>Load dishwasher safely and correctly</w:t>
            </w:r>
          </w:p>
          <w:p w:rsidR="00000000" w:rsidRPr="00664E99" w:rsidP="00664E99">
            <w:pPr>
              <w:pStyle w:val="BodyText"/>
            </w:pPr>
            <w:r w:rsidRPr="00664E99">
              <w:t>1.3 Measure and use correct amount of dishwashing detergent</w:t>
            </w:r>
          </w:p>
          <w:p w:rsidR="00000000" w:rsidRPr="00664E99" w:rsidP="00664E99">
            <w:pPr>
              <w:pStyle w:val="BodyText"/>
            </w:pPr>
            <w:r w:rsidRPr="00664E99">
              <w:t>1.4 Set the correct cycle of the dishwasher</w:t>
            </w:r>
          </w:p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t>1.5 Dispose of waste hygienically</w:t>
            </w:r>
          </w:p>
        </w:tc>
      </w:tr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t>2. Hand wash and dry kitchenware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t>2.1 Wash dishes and other items safely and at the correct temperature</w:t>
            </w:r>
          </w:p>
          <w:p w:rsidR="00000000" w:rsidRPr="00664E99" w:rsidP="00664E99">
            <w:pPr>
              <w:pStyle w:val="BodyText"/>
            </w:pPr>
            <w:r w:rsidRPr="00664E99">
              <w:t>2.2 Use correct washing implements</w:t>
            </w:r>
          </w:p>
          <w:p w:rsidR="00000000" w:rsidRPr="00664E99" w:rsidP="00664E99">
            <w:pPr>
              <w:pStyle w:val="BodyText"/>
            </w:pPr>
            <w:r w:rsidRPr="00664E99">
              <w:t>2.3 Remove stains from pots and pans in the washing process</w:t>
            </w:r>
          </w:p>
          <w:p w:rsidR="00000000" w:rsidRPr="00664E99" w:rsidP="00664E99">
            <w:pPr>
              <w:pStyle w:val="BodyText"/>
            </w:pPr>
            <w:r w:rsidRPr="00664E99">
              <w:t>2.4 Follow temperature standards according to food regulations</w:t>
            </w:r>
          </w:p>
          <w:p w:rsidR="00000000" w:rsidRPr="00664E99" w:rsidP="00664E99">
            <w:pPr>
              <w:pStyle w:val="BodyText"/>
            </w:pPr>
            <w:r w:rsidRPr="00664E99">
              <w:t>2.5 Wash and disinfect dishe</w:t>
            </w:r>
            <w:r w:rsidRPr="00664E99">
              <w:t>s</w:t>
            </w:r>
          </w:p>
          <w:p w:rsidR="00000000" w:rsidRPr="00664E99" w:rsidP="00664E99">
            <w:pPr>
              <w:pStyle w:val="BodyText"/>
            </w:pPr>
            <w:r w:rsidRPr="00664E99">
              <w:t>2.6 Use correct drying method</w:t>
            </w:r>
          </w:p>
          <w:p w:rsidR="00000000" w:rsidP="00664E99">
            <w:pPr>
              <w:pStyle w:val="BodyText"/>
              <w:rPr>
                <w:lang w:val="en-NZ"/>
              </w:rPr>
            </w:pPr>
          </w:p>
        </w:tc>
      </w:tr>
      <w:tr w:rsidTr="00664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E99">
            <w:pPr>
              <w:pStyle w:val="BodyText"/>
              <w:rPr>
                <w:lang w:val="en-NZ"/>
              </w:rPr>
            </w:pPr>
            <w:r w:rsidRPr="00664E99">
              <w:t>1. Store kitchenware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E99" w:rsidP="00664E99">
            <w:pPr>
              <w:pStyle w:val="BodyText"/>
            </w:pPr>
            <w:r w:rsidRPr="00664E99">
              <w:t>3.1 Take dry kitchenware and other items to storage area and stack safely</w:t>
            </w:r>
          </w:p>
          <w:p w:rsidR="00000000" w:rsidRPr="00664E99" w:rsidP="00664E99">
            <w:pPr>
              <w:pStyle w:val="BodyText"/>
            </w:pPr>
            <w:r w:rsidRPr="00664E99">
              <w:t>3.2 Dispose of cracked, chipped or broken kitchenware appropriately</w:t>
            </w:r>
          </w:p>
        </w:tc>
      </w:tr>
    </w:tbl>
    <w:p w:rsidR="00000000" w:rsidRPr="00664E99" w:rsidP="00664E99">
      <w:pPr>
        <w:pStyle w:val="BodyText"/>
      </w:pPr>
    </w:p>
    <w:p w:rsidR="00000000" w:rsidRPr="00664E99" w:rsidP="00664E99">
      <w:pPr>
        <w:pStyle w:val="AllowPageBreak"/>
      </w:pPr>
    </w:p>
    <w:p w:rsidR="00000000" w:rsidRPr="00664E99" w:rsidP="00664E99">
      <w:pPr>
        <w:pStyle w:val="Heading1"/>
      </w:pPr>
      <w:bookmarkStart w:id="4" w:name="O_821864"/>
      <w:bookmarkEnd w:id="4"/>
      <w:r w:rsidRPr="00664E99">
        <w:t>Foundation Skills</w:t>
      </w:r>
    </w:p>
    <w:p w:rsidR="0067477B" w:rsidRPr="0067477B" w:rsidP="0067477B">
      <w:pPr>
        <w:pStyle w:val="BodyText"/>
        <w:rPr>
          <w:i/>
        </w:rPr>
      </w:pPr>
      <w:r w:rsidRPr="0067477B">
        <w:rPr>
          <w:rStyle w:val="Emphasis"/>
        </w:rPr>
        <w:t xml:space="preserve">The Foundation Skills </w:t>
      </w:r>
      <w:r w:rsidRPr="0067477B">
        <w:rPr>
          <w:rStyle w:val="Emphasis"/>
        </w:rPr>
        <w:t>describe those required skills (language, literacy, numeracy and employment skills) that are essential to performance.</w:t>
      </w:r>
    </w:p>
    <w:p w:rsidR="00000000" w:rsidRPr="00664E99" w:rsidP="0067477B">
      <w:pPr>
        <w:pStyle w:val="BodyText"/>
      </w:pPr>
      <w:r w:rsidRPr="00664E99">
        <w:t>Foundation skills essential to performance are explicit in the performance criteria of this unit of competency.</w:t>
      </w:r>
    </w:p>
    <w:p w:rsidR="00000000" w:rsidRPr="00664E99" w:rsidP="00664E99">
      <w:pPr>
        <w:pStyle w:val="Heading1"/>
      </w:pPr>
      <w:bookmarkStart w:id="5" w:name="O_821867"/>
      <w:bookmarkEnd w:id="5"/>
      <w:r w:rsidRPr="00664E99">
        <w:t>Unit Mapping Information</w:t>
      </w:r>
    </w:p>
    <w:p w:rsidR="00000000" w:rsidRPr="00664E99" w:rsidP="0067477B">
      <w:pPr>
        <w:pStyle w:val="BodyText"/>
      </w:pPr>
      <w:r w:rsidRPr="00664E99">
        <w:t>No equivalent unit</w:t>
      </w:r>
    </w:p>
    <w:p w:rsidR="00000000" w:rsidRPr="00664E99" w:rsidP="00664E99">
      <w:pPr>
        <w:pStyle w:val="Heading1"/>
      </w:pPr>
      <w:bookmarkStart w:id="6" w:name="O_821874"/>
      <w:bookmarkEnd w:id="6"/>
      <w:r w:rsidRPr="00664E99">
        <w:t>Links</w:t>
      </w:r>
    </w:p>
    <w:p w:rsidR="00000000" w:rsidRPr="00664E99" w:rsidP="0067477B">
      <w:pPr>
        <w:pStyle w:val="BodyText"/>
      </w:pPr>
      <w:r w:rsidRPr="00664E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473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64E99" w:rsidP="00664E99"/>
    <w:sectPr w:rsidSect="00664E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9" w:rsidRPr="0067477B" w:rsidP="00674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7B" w:rsidP="00664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77B" w:rsidP="00664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477B" w:rsidP="00664E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E99" w:rsidRPr="0067477B" w:rsidP="00674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E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7B" w:rsidRPr="002D2AF8" w:rsidP="00664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HLTFSE003 Perform kitchenware washing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7477B" w:rsidP="00664E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E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E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E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E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E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E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E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E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E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E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E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E99"/>
  </w:style>
  <w:style w:type="character" w:customStyle="1" w:styleId="Heading1Char">
    <w:name w:val="Heading 1 Char"/>
    <w:basedOn w:val="DefaultParagraphFont"/>
    <w:link w:val="Heading1"/>
    <w:rsid w:val="00664E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E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E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4E99"/>
    <w:rPr>
      <w:b/>
      <w:spacing w:val="0"/>
    </w:rPr>
  </w:style>
  <w:style w:type="character" w:styleId="Emphasis">
    <w:name w:val="Emphasis"/>
    <w:basedOn w:val="DefaultParagraphFont"/>
    <w:qFormat/>
    <w:rsid w:val="00664E99"/>
    <w:rPr>
      <w:i/>
    </w:rPr>
  </w:style>
  <w:style w:type="paragraph" w:customStyle="1" w:styleId="SuperHeading">
    <w:name w:val="SuperHeading"/>
    <w:basedOn w:val="Normal"/>
    <w:rsid w:val="00664E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E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E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E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E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E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E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E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E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E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E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E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E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E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E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E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E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E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4E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E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E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E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E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E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E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E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E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E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E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E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E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E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E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E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E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E99"/>
  </w:style>
  <w:style w:type="paragraph" w:styleId="TableofFigures">
    <w:name w:val="table of figures"/>
    <w:basedOn w:val="Normal"/>
    <w:next w:val="Normal"/>
    <w:semiHidden/>
    <w:rsid w:val="00664E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E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4E99"/>
    <w:rPr>
      <w:rFonts w:ascii="Wingdings" w:hAnsi="Wingdings"/>
    </w:rPr>
  </w:style>
  <w:style w:type="paragraph" w:customStyle="1" w:styleId="TableHeading">
    <w:name w:val="Table Heading"/>
    <w:basedOn w:val="HeadingBase"/>
    <w:rsid w:val="00664E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E99"/>
    <w:rPr>
      <w:color w:val="0033CC"/>
      <w:u w:val="none"/>
    </w:rPr>
  </w:style>
  <w:style w:type="paragraph" w:customStyle="1" w:styleId="BodyTextRight">
    <w:name w:val="Body Text Right"/>
    <w:basedOn w:val="BodyText"/>
    <w:rsid w:val="00664E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E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E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E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E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E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E99"/>
    <w:rPr>
      <w:sz w:val="32"/>
    </w:rPr>
  </w:style>
  <w:style w:type="paragraph" w:customStyle="1" w:styleId="HeadingProcedure">
    <w:name w:val="Heading Procedure"/>
    <w:basedOn w:val="HeadingBase"/>
    <w:next w:val="Normal"/>
    <w:rsid w:val="00664E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E99"/>
    <w:pPr>
      <w:spacing w:before="60" w:after="60"/>
    </w:pPr>
  </w:style>
  <w:style w:type="paragraph" w:styleId="ListContinue">
    <w:name w:val="List Continue"/>
    <w:basedOn w:val="List"/>
    <w:rsid w:val="00664E99"/>
    <w:pPr>
      <w:ind w:firstLine="0"/>
    </w:pPr>
  </w:style>
  <w:style w:type="paragraph" w:customStyle="1" w:styleId="ListNote">
    <w:name w:val="List Note"/>
    <w:basedOn w:val="List"/>
    <w:rsid w:val="00664E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E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E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E99"/>
    <w:rPr>
      <w:rFonts w:ascii="Courier New" w:hAnsi="Courier New"/>
    </w:rPr>
  </w:style>
  <w:style w:type="paragraph" w:customStyle="1" w:styleId="NoteBullet">
    <w:name w:val="Note Bullet"/>
    <w:basedOn w:val="Note"/>
    <w:rsid w:val="00664E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E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E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E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E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4E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E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E99"/>
    <w:rPr>
      <w:b/>
      <w:smallCaps/>
    </w:rPr>
  </w:style>
  <w:style w:type="paragraph" w:customStyle="1" w:styleId="TableListNumber">
    <w:name w:val="Table List Number"/>
    <w:basedOn w:val="ListNumber"/>
    <w:rsid w:val="00664E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E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E99"/>
    <w:pPr>
      <w:numPr>
        <w:numId w:val="7"/>
      </w:numPr>
    </w:pPr>
  </w:style>
  <w:style w:type="paragraph" w:customStyle="1" w:styleId="ListAlpha2">
    <w:name w:val="List Alpha 2"/>
    <w:basedOn w:val="List2"/>
    <w:rsid w:val="00664E99"/>
    <w:pPr>
      <w:numPr>
        <w:numId w:val="6"/>
      </w:numPr>
    </w:pPr>
  </w:style>
  <w:style w:type="paragraph" w:styleId="List2">
    <w:name w:val="List 2"/>
    <w:basedOn w:val="BodyText"/>
    <w:rsid w:val="00664E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E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E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E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E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E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4E99"/>
    <w:pPr>
      <w:numPr>
        <w:numId w:val="2"/>
      </w:numPr>
    </w:pPr>
  </w:style>
  <w:style w:type="paragraph" w:styleId="ListContinue2">
    <w:name w:val="List Continue 2"/>
    <w:basedOn w:val="List2"/>
    <w:rsid w:val="00664E99"/>
    <w:pPr>
      <w:ind w:firstLine="0"/>
    </w:pPr>
  </w:style>
  <w:style w:type="paragraph" w:styleId="ListContinue3">
    <w:name w:val="List Continue 3"/>
    <w:basedOn w:val="List3"/>
    <w:rsid w:val="00664E99"/>
    <w:pPr>
      <w:ind w:left="1021" w:firstLine="0"/>
    </w:pPr>
  </w:style>
  <w:style w:type="paragraph" w:styleId="ListContinue4">
    <w:name w:val="List Continue 4"/>
    <w:basedOn w:val="List4"/>
    <w:rsid w:val="00664E99"/>
    <w:pPr>
      <w:ind w:firstLine="0"/>
    </w:pPr>
  </w:style>
  <w:style w:type="paragraph" w:styleId="ListContinue5">
    <w:name w:val="List Continue 5"/>
    <w:basedOn w:val="List5"/>
    <w:rsid w:val="00664E99"/>
    <w:pPr>
      <w:ind w:firstLine="0"/>
    </w:pPr>
  </w:style>
  <w:style w:type="paragraph" w:styleId="ListNumber3">
    <w:name w:val="List Number 3"/>
    <w:basedOn w:val="List3"/>
    <w:rsid w:val="00664E99"/>
    <w:pPr>
      <w:numPr>
        <w:numId w:val="3"/>
      </w:numPr>
    </w:pPr>
  </w:style>
  <w:style w:type="paragraph" w:styleId="ListNumber4">
    <w:name w:val="List Number 4"/>
    <w:basedOn w:val="List4"/>
    <w:rsid w:val="00664E99"/>
    <w:pPr>
      <w:numPr>
        <w:numId w:val="4"/>
      </w:numPr>
    </w:pPr>
  </w:style>
  <w:style w:type="paragraph" w:styleId="ListNumber5">
    <w:name w:val="List Number 5"/>
    <w:basedOn w:val="List5"/>
    <w:rsid w:val="00664E99"/>
    <w:pPr>
      <w:numPr>
        <w:numId w:val="5"/>
      </w:numPr>
    </w:pPr>
  </w:style>
  <w:style w:type="paragraph" w:styleId="BlockText">
    <w:name w:val="Block Text"/>
    <w:basedOn w:val="Normal"/>
    <w:rsid w:val="00664E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E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E99"/>
    <w:rPr>
      <w:sz w:val="16"/>
      <w:vertAlign w:val="superscript"/>
    </w:rPr>
  </w:style>
  <w:style w:type="character" w:customStyle="1" w:styleId="Symbols">
    <w:name w:val="Symbols"/>
    <w:basedOn w:val="DefaultParagraphFont"/>
    <w:rsid w:val="00664E99"/>
    <w:rPr>
      <w:rFonts w:ascii="Symbol" w:hAnsi="Symbol"/>
    </w:rPr>
  </w:style>
  <w:style w:type="character" w:customStyle="1" w:styleId="MenuOptions">
    <w:name w:val="Menu Options"/>
    <w:basedOn w:val="DefaultParagraphFont"/>
    <w:rsid w:val="00664E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E99"/>
    <w:rPr>
      <w:b/>
    </w:rPr>
  </w:style>
  <w:style w:type="character" w:customStyle="1" w:styleId="Underlined">
    <w:name w:val="Underlined"/>
    <w:basedOn w:val="DefaultParagraphFont"/>
    <w:rsid w:val="00664E99"/>
    <w:rPr>
      <w:u w:val="single"/>
    </w:rPr>
  </w:style>
  <w:style w:type="paragraph" w:customStyle="1" w:styleId="TableBodyTextRight">
    <w:name w:val="Table Body Text Right"/>
    <w:basedOn w:val="TableBodyText"/>
    <w:rsid w:val="00664E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E99"/>
    <w:rPr>
      <w:sz w:val="18"/>
    </w:rPr>
  </w:style>
  <w:style w:type="paragraph" w:customStyle="1" w:styleId="BodySmallRight">
    <w:name w:val="Body Small Right"/>
    <w:basedOn w:val="BodyTextRight"/>
    <w:rsid w:val="00664E99"/>
    <w:rPr>
      <w:sz w:val="18"/>
      <w:szCs w:val="18"/>
    </w:rPr>
  </w:style>
  <w:style w:type="paragraph" w:customStyle="1" w:styleId="MarginEdition">
    <w:name w:val="Margin Edition"/>
    <w:basedOn w:val="MarginNote"/>
    <w:rsid w:val="00664E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E99"/>
    <w:rPr>
      <w:sz w:val="2"/>
      <w:szCs w:val="2"/>
    </w:rPr>
  </w:style>
  <w:style w:type="character" w:customStyle="1" w:styleId="Small">
    <w:name w:val="Small"/>
    <w:basedOn w:val="DefaultParagraphFont"/>
    <w:rsid w:val="00664E99"/>
    <w:rPr>
      <w:sz w:val="16"/>
    </w:rPr>
  </w:style>
  <w:style w:type="paragraph" w:customStyle="1" w:styleId="WideTable">
    <w:name w:val="Wide Table"/>
    <w:basedOn w:val="Normal"/>
    <w:rsid w:val="00664E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E99"/>
  </w:style>
  <w:style w:type="paragraph" w:styleId="Quote">
    <w:name w:val="Quote"/>
    <w:basedOn w:val="Heading1"/>
    <w:link w:val="QuoteChar"/>
    <w:qFormat/>
    <w:rsid w:val="00664E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E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E99"/>
    <w:pPr>
      <w:pageBreakBefore/>
    </w:pPr>
  </w:style>
  <w:style w:type="paragraph" w:customStyle="1" w:styleId="Border">
    <w:name w:val="Border"/>
    <w:basedOn w:val="Normal"/>
    <w:qFormat/>
    <w:rsid w:val="00664E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E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E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E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E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E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E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E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E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E99"/>
    <w:rPr>
      <w:u w:val="single"/>
    </w:rPr>
  </w:style>
  <w:style w:type="character" w:customStyle="1" w:styleId="BoldandItalics">
    <w:name w:val="Bold and Italics"/>
    <w:qFormat/>
    <w:rsid w:val="00664E99"/>
    <w:rPr>
      <w:b/>
      <w:i/>
      <w:u w:val="none"/>
    </w:rPr>
  </w:style>
  <w:style w:type="paragraph" w:styleId="BalloonText">
    <w:name w:val="Balloon Text"/>
    <w:basedOn w:val="Normal"/>
    <w:link w:val="BalloonTextChar"/>
    <w:rsid w:val="00664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E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E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E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E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E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E99"/>
    <w:pPr>
      <w:spacing w:before="0" w:after="0"/>
    </w:pPr>
  </w:style>
  <w:style w:type="paragraph" w:customStyle="1" w:styleId="BodyTextBold">
    <w:name w:val="Body Text Bold"/>
    <w:basedOn w:val="BodyText"/>
    <w:qFormat/>
    <w:rsid w:val="00664E99"/>
    <w:rPr>
      <w:b/>
    </w:rPr>
  </w:style>
  <w:style w:type="character" w:styleId="Hyperlink">
    <w:name w:val="Hyperlink"/>
    <w:basedOn w:val="DefaultParagraphFont"/>
    <w:uiPriority w:val="99"/>
    <w:unhideWhenUsed/>
    <w:rsid w:val="00674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2267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HLTFSE003 Perform kitchenware washing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