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799" w:rsidP="00B16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HLTFSE002 Provide ward or unit based food preparation and distribution services</w:t>
      </w:r>
      <w:r>
        <w:fldChar w:fldCharType="end"/>
      </w:r>
    </w:p>
    <w:p w:rsidR="00B16799" w:rsidP="00B16799">
      <w:pPr>
        <w:pStyle w:val="Version"/>
        <w:sectPr w:rsidSect="00AC4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742" w:rsidP="00AC4742">
      <w:pPr>
        <w:pStyle w:val="SuperHeading"/>
      </w:pPr>
      <w:r w:rsidRPr="00AC4742">
        <w:t>HLTFSE002 Provide ward or unit based food preparation and distribution services</w:t>
      </w:r>
    </w:p>
    <w:p w:rsidR="00000000" w:rsidRPr="00AC4742" w:rsidP="00AC4742">
      <w:pPr>
        <w:pStyle w:val="Heading1"/>
      </w:pPr>
      <w:bookmarkStart w:id="1" w:name="O_821783"/>
      <w:bookmarkEnd w:id="1"/>
      <w:r w:rsidRPr="00AC47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rPr>
                <w:rStyle w:val="SpecialBold"/>
              </w:rPr>
              <w:t>Comments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 xml:space="preserve">This version was released in </w:t>
            </w:r>
            <w:r w:rsidRPr="00AC4742">
              <w:rPr>
                <w:rStyle w:val="Emphasis"/>
              </w:rPr>
              <w:t>HLT Health Training Package release 3.0</w:t>
            </w:r>
            <w:r w:rsidRPr="00AC4742">
              <w:t xml:space="preserve"> and meets the requirements of the 2012 Standards for Training Packages.</w:t>
            </w:r>
          </w:p>
          <w:p w:rsidR="00000000" w:rsidRPr="00AC4742" w:rsidP="00AC4742">
            <w:pPr>
              <w:pStyle w:val="BodyText"/>
            </w:pPr>
          </w:p>
          <w:p w:rsidR="00000000" w:rsidRPr="00AC4742" w:rsidP="00AC4742">
            <w:pPr>
              <w:pStyle w:val="BodyText"/>
            </w:pPr>
            <w:r w:rsidRPr="00AC4742">
              <w:t>MERGED HLTFS204D/HLTFS201D. Significant changes to the elements and performance criteria. New evidence requirements for assessment, including volume and frequency requirements. Signi</w:t>
            </w:r>
            <w:r w:rsidRPr="00AC4742">
              <w:t>ficant change to knowledge evidence. Removed prerequisite.</w:t>
            </w:r>
          </w:p>
          <w:p w:rsidR="00000000" w:rsidRPr="00AC4742" w:rsidP="00AC4742">
            <w:pPr>
              <w:pStyle w:val="BodyText"/>
            </w:pPr>
          </w:p>
          <w:p w:rsidR="00000000" w:rsidRPr="00AC4742" w:rsidP="00AC4742">
            <w:pPr>
              <w:pStyle w:val="BodyText"/>
            </w:pPr>
            <w:r w:rsidRPr="00AC4742">
              <w:t>Supersedes HLTFS204C</w:t>
            </w:r>
          </w:p>
        </w:tc>
      </w:tr>
    </w:tbl>
    <w:p w:rsidR="00000000" w:rsidRPr="00AC4742" w:rsidP="00AC4742">
      <w:pPr>
        <w:pStyle w:val="BodyText"/>
      </w:pPr>
    </w:p>
    <w:p w:rsidR="00000000" w:rsidRPr="00AC4742" w:rsidP="00AC4742">
      <w:pPr>
        <w:pStyle w:val="AllowPageBreak"/>
      </w:pPr>
    </w:p>
    <w:p w:rsidR="00000000" w:rsidRPr="00AC4742" w:rsidP="00AC4742">
      <w:pPr>
        <w:pStyle w:val="Heading1"/>
      </w:pPr>
      <w:bookmarkStart w:id="2" w:name="O_821784"/>
      <w:bookmarkEnd w:id="2"/>
      <w:r w:rsidRPr="00AC4742">
        <w:t>Application</w:t>
      </w:r>
    </w:p>
    <w:p w:rsidR="00000000" w:rsidRPr="00AC4742" w:rsidP="00B16799">
      <w:pPr>
        <w:pStyle w:val="BodyText"/>
      </w:pPr>
      <w:r w:rsidRPr="00AC4742">
        <w:t>This unit describes the skills and knowledge required to distribute and collect menus, prepare minor meals and refreshments, plate meals, distri</w:t>
      </w:r>
      <w:r w:rsidRPr="00AC4742">
        <w:t>bute meals and provide general housekeeping functions.</w:t>
      </w:r>
    </w:p>
    <w:p w:rsidR="00000000" w:rsidRPr="00AC4742" w:rsidP="00B16799">
      <w:pPr>
        <w:pStyle w:val="BodyText"/>
      </w:pPr>
      <w:r w:rsidRPr="00AC4742">
        <w:t>This unit applies to workers who may have multi-functional or multi-skilled roles with duties which include food service work combined with a range of other duties (e.g. cleaning, portering, wardspers</w:t>
      </w:r>
      <w:r w:rsidRPr="00AC4742">
        <w:t>on, personal care, linen distribution and client transport).</w:t>
      </w:r>
    </w:p>
    <w:p w:rsidR="00000000" w:rsidRPr="00B16799" w:rsidP="00B16799">
      <w:pPr>
        <w:pStyle w:val="BodyText"/>
        <w:rPr>
          <w:i/>
        </w:rPr>
      </w:pPr>
      <w:r w:rsidRPr="00B1679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C4742" w:rsidP="00AC4742">
      <w:pPr>
        <w:pStyle w:val="Heading1"/>
      </w:pPr>
      <w:bookmarkStart w:id="3" w:name="O_821788"/>
      <w:bookmarkEnd w:id="3"/>
      <w:r w:rsidRPr="00AC4742">
        <w:t>Element</w:t>
      </w:r>
      <w:r w:rsidRPr="00AC4742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4742" w:rsidP="00AC4742">
            <w:pPr>
              <w:pStyle w:val="BodyText"/>
            </w:pPr>
            <w:r w:rsidRPr="00AC474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rPr>
                <w:rStyle w:val="SpecialBold"/>
              </w:rPr>
              <w:t>PERFORMANCE CRITERIA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 xml:space="preserve">1. Distribute and collect menus </w:t>
            </w:r>
            <w:r w:rsidRPr="00AC4742">
              <w:t>from clients according to established routines and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 xml:space="preserve">1.1 Distribute menus to clients receiving diet therapy or </w:t>
            </w:r>
            <w:r w:rsidRPr="00AC4742">
              <w:t xml:space="preserve">nutritional support </w:t>
            </w:r>
          </w:p>
          <w:p w:rsidR="00000000" w:rsidRPr="00AC4742" w:rsidP="00AC4742">
            <w:pPr>
              <w:pStyle w:val="BodyText"/>
            </w:pPr>
            <w:r w:rsidRPr="00AC4742">
              <w:t>1.2 Provide assistance to clients with appropriate menu selections, including clien</w:t>
            </w:r>
            <w:r w:rsidRPr="00AC4742">
              <w:t>ts with special needs</w:t>
            </w:r>
          </w:p>
          <w:p w:rsidR="00000000" w:rsidRPr="00AC4742" w:rsidP="00AC4742">
            <w:pPr>
              <w:pStyle w:val="BodyText"/>
            </w:pPr>
            <w:r w:rsidRPr="00AC4742">
              <w:t xml:space="preserve">1.3 Collect menus from clients receiving diet therapy or nutritional support </w:t>
            </w:r>
          </w:p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1.4 Communicate client feedback and concerns in relation to menus or food choices in accordance with organisation policy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2. Plate, heat and distr</w:t>
            </w:r>
            <w:r w:rsidRPr="00AC4742">
              <w:t xml:space="preserve">ibute meals and beverages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 xml:space="preserve">2.1 Comply with safe food handling and hygiene practices and infection control procedures </w:t>
            </w:r>
          </w:p>
          <w:p w:rsidR="00000000" w:rsidRPr="00AC4742" w:rsidP="00AC4742">
            <w:pPr>
              <w:pStyle w:val="BodyText"/>
            </w:pPr>
            <w:r w:rsidRPr="00AC4742">
              <w:t xml:space="preserve">2.2 Plate meals from bulk food to organisation standards and requirements </w:t>
            </w:r>
          </w:p>
          <w:p w:rsidR="00000000" w:rsidRPr="00AC4742" w:rsidP="00AC4742">
            <w:pPr>
              <w:pStyle w:val="BodyText"/>
            </w:pPr>
            <w:r w:rsidRPr="00AC4742">
              <w:t>2.3 Implement portion control to minimise waste</w:t>
            </w:r>
          </w:p>
          <w:p w:rsidR="00000000" w:rsidRPr="00AC4742" w:rsidP="00AC4742">
            <w:pPr>
              <w:pStyle w:val="BodyText"/>
            </w:pPr>
            <w:r w:rsidRPr="00AC4742">
              <w:t>2.4 Rethermalis</w:t>
            </w:r>
            <w:r w:rsidRPr="00AC4742">
              <w:t>e and/or reheat meals according to food standards and regulations</w:t>
            </w:r>
          </w:p>
          <w:p w:rsidR="00000000" w:rsidRPr="00AC4742" w:rsidP="00AC4742">
            <w:pPr>
              <w:pStyle w:val="BodyText"/>
            </w:pPr>
            <w:r w:rsidRPr="00AC4742">
              <w:t>2.5 Assemble meal trays and check for accuracy against documentation prior to delivery</w:t>
            </w:r>
          </w:p>
          <w:p w:rsidR="00000000" w:rsidRPr="00AC4742" w:rsidP="00AC4742">
            <w:pPr>
              <w:pStyle w:val="BodyText"/>
            </w:pPr>
            <w:r w:rsidRPr="00AC4742">
              <w:t>2.6 Prepare beverage utensils for use</w:t>
            </w:r>
          </w:p>
          <w:p w:rsidR="00000000" w:rsidRPr="00AC4742" w:rsidP="00AC4742">
            <w:pPr>
              <w:pStyle w:val="BodyText"/>
            </w:pPr>
            <w:r w:rsidRPr="00AC4742">
              <w:t>2.7 Leave trolley or tray in an appropriate location for meal del</w:t>
            </w:r>
            <w:r w:rsidRPr="00AC4742">
              <w:t>ivery</w:t>
            </w:r>
          </w:p>
          <w:p w:rsidR="00000000" w:rsidRPr="00AC4742" w:rsidP="00AC4742">
            <w:pPr>
              <w:pStyle w:val="BodyText"/>
            </w:pPr>
            <w:r w:rsidRPr="00AC4742">
              <w:t>2.8 Deliver and leave meals and/or beverages in the appropriate place for clients and within the designated timeframe</w:t>
            </w:r>
          </w:p>
          <w:p w:rsidR="00000000" w:rsidRPr="00AC4742" w:rsidP="00AC4742">
            <w:pPr>
              <w:pStyle w:val="BodyText"/>
            </w:pPr>
            <w:r w:rsidRPr="00AC4742">
              <w:t xml:space="preserve">2.9 Replace missing or incorrect meals and/or beverages appropriately </w:t>
            </w:r>
          </w:p>
          <w:p w:rsidR="00000000" w:rsidRPr="00AC4742" w:rsidP="00AC4742">
            <w:pPr>
              <w:pStyle w:val="BodyText"/>
            </w:pPr>
            <w:r w:rsidRPr="00AC4742">
              <w:t>2.10 Replace or refill water jugs according to specific clien</w:t>
            </w:r>
            <w:r w:rsidRPr="00AC4742">
              <w:t>t requirements and established policy and procedure</w:t>
            </w:r>
          </w:p>
          <w:p w:rsidR="00000000" w:rsidRPr="00AC4742" w:rsidP="00AC4742">
            <w:pPr>
              <w:pStyle w:val="BodyText"/>
            </w:pPr>
            <w:r w:rsidRPr="00AC4742">
              <w:t>2.11 Check room numbers, bed numbers and client name against appropriate documentation</w:t>
            </w:r>
          </w:p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2.12 Identify if the client needs assistance to sit up and report or provide required assistance in accordance with r</w:t>
            </w:r>
            <w:r w:rsidRPr="00AC4742">
              <w:t>ole and organisation policy and procedure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3. Prepare minor meals, refreshments and snacks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>3.1 Prepare minor meals, refreshments and snacks in an attractive manner</w:t>
            </w:r>
          </w:p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3.2 Deliver minor meals according to schedule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4. Collect and maintain clean stock of utensils and meal trays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>4.1 Seek client feedback on meals and beverages and report to appropriate person/s in accordance with organisation procedure</w:t>
            </w:r>
          </w:p>
          <w:p w:rsidR="00000000" w:rsidRPr="00AC4742" w:rsidP="00AC4742">
            <w:pPr>
              <w:pStyle w:val="BodyText"/>
            </w:pPr>
            <w:r w:rsidRPr="00AC4742">
              <w:t>4.2 Collect meal trays and all utensils after client has finished ea</w:t>
            </w:r>
            <w:r w:rsidRPr="00AC4742">
              <w:t>ting and return for cleaning</w:t>
            </w:r>
          </w:p>
          <w:p w:rsidR="00000000" w:rsidRPr="00AC4742" w:rsidP="00AC4742">
            <w:pPr>
              <w:pStyle w:val="BodyText"/>
            </w:pPr>
            <w:r w:rsidRPr="00AC4742">
              <w:t>4.3 Check tray for foreign objects or client belongings</w:t>
            </w:r>
          </w:p>
          <w:p w:rsidR="00000000" w:rsidRPr="00AC4742" w:rsidP="00AC4742">
            <w:pPr>
              <w:pStyle w:val="BodyText"/>
            </w:pPr>
            <w:r w:rsidRPr="00AC4742">
              <w:t>4.4 Maintain a stock of clean drinking utensils</w:t>
            </w:r>
          </w:p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4.5 Report insufficient food or fluid intake to the appropriate person/s in accordance with organisation procedure</w:t>
            </w:r>
          </w:p>
        </w:tc>
      </w:tr>
      <w:tr w:rsidTr="00AC4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42">
            <w:pPr>
              <w:pStyle w:val="BodyText"/>
              <w:rPr>
                <w:lang w:val="en-NZ"/>
              </w:rPr>
            </w:pPr>
            <w:r w:rsidRPr="00AC4742">
              <w:t>5. Main</w:t>
            </w:r>
            <w:r w:rsidRPr="00AC4742">
              <w:t>tain good housekeeping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42" w:rsidP="00AC4742">
            <w:pPr>
              <w:pStyle w:val="BodyText"/>
            </w:pPr>
            <w:r w:rsidRPr="00AC4742">
              <w:t>5.1 Clean and maintain ward or unit food service area and equipment according to organisation standards and procedures</w:t>
            </w:r>
          </w:p>
          <w:p w:rsidR="00000000" w:rsidRPr="00AC4742" w:rsidP="00AC4742">
            <w:pPr>
              <w:pStyle w:val="BodyText"/>
            </w:pPr>
            <w:r w:rsidRPr="00AC4742">
              <w:t xml:space="preserve">5.2 Replenish food stocks, crockery and utensils </w:t>
            </w:r>
          </w:p>
        </w:tc>
      </w:tr>
    </w:tbl>
    <w:p w:rsidR="00000000" w:rsidRPr="00AC4742" w:rsidP="00AC4742">
      <w:pPr>
        <w:pStyle w:val="BodyText"/>
      </w:pPr>
    </w:p>
    <w:p w:rsidR="00000000" w:rsidRPr="00AC4742" w:rsidP="00AC4742">
      <w:pPr>
        <w:pStyle w:val="AllowPageBreak"/>
      </w:pPr>
    </w:p>
    <w:p w:rsidR="00000000" w:rsidRPr="00AC4742" w:rsidP="00AC4742">
      <w:pPr>
        <w:pStyle w:val="Heading1"/>
      </w:pPr>
      <w:bookmarkStart w:id="4" w:name="O_821789"/>
      <w:bookmarkEnd w:id="4"/>
      <w:r w:rsidRPr="00AC4742">
        <w:t>Foundation Skills</w:t>
      </w:r>
    </w:p>
    <w:p w:rsidR="00B16799" w:rsidRPr="00B16799" w:rsidP="00B16799">
      <w:pPr>
        <w:pStyle w:val="BodyText"/>
        <w:rPr>
          <w:i/>
        </w:rPr>
      </w:pPr>
      <w:r w:rsidRPr="00B16799">
        <w:rPr>
          <w:rStyle w:val="Emphasis"/>
        </w:rPr>
        <w:t>The Foundation Skills descr</w:t>
      </w:r>
      <w:r w:rsidRPr="00B16799">
        <w:rPr>
          <w:rStyle w:val="Emphasis"/>
        </w:rPr>
        <w:t>ibe those required skills (language, literacy, numeracy and employment skills) that are essential to performance.</w:t>
      </w:r>
    </w:p>
    <w:p w:rsidR="00000000" w:rsidRPr="00AC4742" w:rsidP="00B16799">
      <w:pPr>
        <w:pStyle w:val="BodyText"/>
      </w:pPr>
      <w:r w:rsidRPr="00AC4742">
        <w:t>Foundation skills essential to performance are explicit in the performance criteria of this unit of competency.</w:t>
      </w:r>
    </w:p>
    <w:p w:rsidR="00000000" w:rsidRPr="00AC4742" w:rsidP="00AC4742">
      <w:pPr>
        <w:pStyle w:val="Heading1"/>
      </w:pPr>
      <w:bookmarkStart w:id="5" w:name="O_821791"/>
      <w:bookmarkEnd w:id="5"/>
      <w:r w:rsidRPr="00AC4742">
        <w:t>Unit Mappin</w:t>
      </w:r>
      <w:r w:rsidRPr="00AC4742">
        <w:t>g Information</w:t>
      </w:r>
    </w:p>
    <w:p w:rsidR="00000000" w:rsidRPr="00AC4742" w:rsidP="00B16799">
      <w:pPr>
        <w:pStyle w:val="BodyText"/>
      </w:pPr>
      <w:r w:rsidRPr="00AC4742">
        <w:t>No equivalent unit</w:t>
      </w:r>
    </w:p>
    <w:p w:rsidR="00000000" w:rsidRPr="00AC4742" w:rsidP="00AC4742">
      <w:pPr>
        <w:pStyle w:val="Heading1"/>
      </w:pPr>
      <w:bookmarkStart w:id="6" w:name="O_821798"/>
      <w:bookmarkEnd w:id="6"/>
      <w:r w:rsidRPr="00AC4742">
        <w:t>Links</w:t>
      </w:r>
    </w:p>
    <w:p w:rsidR="00000000" w:rsidRPr="00AC4742" w:rsidP="00B16799">
      <w:pPr>
        <w:pStyle w:val="BodyText"/>
      </w:pPr>
      <w:r w:rsidRPr="00AC4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93F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C4742" w:rsidP="00AC4742"/>
    <w:sectPr w:rsidSect="00AC4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42" w:rsidRPr="00B16799" w:rsidP="00B16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99" w:rsidP="00AC4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799" w:rsidP="00AC4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6799" w:rsidP="00AC4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742" w:rsidRPr="00B16799" w:rsidP="00B16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99" w:rsidRPr="002D2AF8" w:rsidP="00AC4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HLTFSE002 Provide ward or unit based food preparation and distribution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6799" w:rsidP="00AC4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742"/>
  </w:style>
  <w:style w:type="character" w:customStyle="1" w:styleId="Heading1Char">
    <w:name w:val="Heading 1 Char"/>
    <w:basedOn w:val="DefaultParagraphFont"/>
    <w:link w:val="Heading1"/>
    <w:rsid w:val="00AC4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7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4742"/>
    <w:rPr>
      <w:b/>
      <w:spacing w:val="0"/>
    </w:rPr>
  </w:style>
  <w:style w:type="character" w:styleId="Emphasis">
    <w:name w:val="Emphasis"/>
    <w:basedOn w:val="DefaultParagraphFont"/>
    <w:qFormat/>
    <w:rsid w:val="00AC4742"/>
    <w:rPr>
      <w:i/>
    </w:rPr>
  </w:style>
  <w:style w:type="paragraph" w:customStyle="1" w:styleId="SuperHeading">
    <w:name w:val="SuperHeading"/>
    <w:basedOn w:val="Normal"/>
    <w:rsid w:val="00AC4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7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7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7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742"/>
  </w:style>
  <w:style w:type="paragraph" w:styleId="TableofFigures">
    <w:name w:val="table of figures"/>
    <w:basedOn w:val="Normal"/>
    <w:next w:val="Normal"/>
    <w:semiHidden/>
    <w:rsid w:val="00AC4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7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4742"/>
    <w:rPr>
      <w:rFonts w:ascii="Wingdings" w:hAnsi="Wingdings"/>
    </w:rPr>
  </w:style>
  <w:style w:type="paragraph" w:customStyle="1" w:styleId="TableHeading">
    <w:name w:val="Table Heading"/>
    <w:basedOn w:val="HeadingBase"/>
    <w:rsid w:val="00AC4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742"/>
    <w:rPr>
      <w:color w:val="0033CC"/>
      <w:u w:val="none"/>
    </w:rPr>
  </w:style>
  <w:style w:type="paragraph" w:customStyle="1" w:styleId="BodyTextRight">
    <w:name w:val="Body Text Right"/>
    <w:basedOn w:val="BodyText"/>
    <w:rsid w:val="00AC4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7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742"/>
    <w:rPr>
      <w:sz w:val="32"/>
    </w:rPr>
  </w:style>
  <w:style w:type="paragraph" w:customStyle="1" w:styleId="HeadingProcedure">
    <w:name w:val="Heading Procedure"/>
    <w:basedOn w:val="HeadingBase"/>
    <w:next w:val="Normal"/>
    <w:rsid w:val="00AC4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742"/>
    <w:pPr>
      <w:spacing w:before="60" w:after="60"/>
    </w:pPr>
  </w:style>
  <w:style w:type="paragraph" w:styleId="ListContinue">
    <w:name w:val="List Continue"/>
    <w:basedOn w:val="List"/>
    <w:rsid w:val="00AC4742"/>
    <w:pPr>
      <w:ind w:firstLine="0"/>
    </w:pPr>
  </w:style>
  <w:style w:type="paragraph" w:customStyle="1" w:styleId="ListNote">
    <w:name w:val="List Note"/>
    <w:basedOn w:val="List"/>
    <w:rsid w:val="00AC4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742"/>
    <w:rPr>
      <w:rFonts w:ascii="Courier New" w:hAnsi="Courier New"/>
    </w:rPr>
  </w:style>
  <w:style w:type="paragraph" w:customStyle="1" w:styleId="NoteBullet">
    <w:name w:val="Note Bullet"/>
    <w:basedOn w:val="Note"/>
    <w:rsid w:val="00AC4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7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4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742"/>
    <w:rPr>
      <w:b/>
      <w:smallCaps/>
    </w:rPr>
  </w:style>
  <w:style w:type="paragraph" w:customStyle="1" w:styleId="TableListNumber">
    <w:name w:val="Table List Number"/>
    <w:basedOn w:val="ListNumber"/>
    <w:rsid w:val="00AC4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742"/>
    <w:pPr>
      <w:numPr>
        <w:numId w:val="7"/>
      </w:numPr>
    </w:pPr>
  </w:style>
  <w:style w:type="paragraph" w:customStyle="1" w:styleId="ListAlpha2">
    <w:name w:val="List Alpha 2"/>
    <w:basedOn w:val="List2"/>
    <w:rsid w:val="00AC4742"/>
    <w:pPr>
      <w:numPr>
        <w:numId w:val="6"/>
      </w:numPr>
    </w:pPr>
  </w:style>
  <w:style w:type="paragraph" w:styleId="List2">
    <w:name w:val="List 2"/>
    <w:basedOn w:val="BodyText"/>
    <w:rsid w:val="00AC4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7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7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4742"/>
    <w:pPr>
      <w:numPr>
        <w:numId w:val="2"/>
      </w:numPr>
    </w:pPr>
  </w:style>
  <w:style w:type="paragraph" w:styleId="ListContinue2">
    <w:name w:val="List Continue 2"/>
    <w:basedOn w:val="List2"/>
    <w:rsid w:val="00AC4742"/>
    <w:pPr>
      <w:ind w:firstLine="0"/>
    </w:pPr>
  </w:style>
  <w:style w:type="paragraph" w:styleId="ListContinue3">
    <w:name w:val="List Continue 3"/>
    <w:basedOn w:val="List3"/>
    <w:rsid w:val="00AC4742"/>
    <w:pPr>
      <w:ind w:left="1021" w:firstLine="0"/>
    </w:pPr>
  </w:style>
  <w:style w:type="paragraph" w:styleId="ListContinue4">
    <w:name w:val="List Continue 4"/>
    <w:basedOn w:val="List4"/>
    <w:rsid w:val="00AC4742"/>
    <w:pPr>
      <w:ind w:firstLine="0"/>
    </w:pPr>
  </w:style>
  <w:style w:type="paragraph" w:styleId="ListContinue5">
    <w:name w:val="List Continue 5"/>
    <w:basedOn w:val="List5"/>
    <w:rsid w:val="00AC4742"/>
    <w:pPr>
      <w:ind w:firstLine="0"/>
    </w:pPr>
  </w:style>
  <w:style w:type="paragraph" w:styleId="ListNumber3">
    <w:name w:val="List Number 3"/>
    <w:basedOn w:val="List3"/>
    <w:rsid w:val="00AC4742"/>
    <w:pPr>
      <w:numPr>
        <w:numId w:val="3"/>
      </w:numPr>
    </w:pPr>
  </w:style>
  <w:style w:type="paragraph" w:styleId="ListNumber4">
    <w:name w:val="List Number 4"/>
    <w:basedOn w:val="List4"/>
    <w:rsid w:val="00AC4742"/>
    <w:pPr>
      <w:numPr>
        <w:numId w:val="4"/>
      </w:numPr>
    </w:pPr>
  </w:style>
  <w:style w:type="paragraph" w:styleId="ListNumber5">
    <w:name w:val="List Number 5"/>
    <w:basedOn w:val="List5"/>
    <w:rsid w:val="00AC4742"/>
    <w:pPr>
      <w:numPr>
        <w:numId w:val="5"/>
      </w:numPr>
    </w:pPr>
  </w:style>
  <w:style w:type="paragraph" w:styleId="BlockText">
    <w:name w:val="Block Text"/>
    <w:basedOn w:val="Normal"/>
    <w:rsid w:val="00AC4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742"/>
    <w:rPr>
      <w:sz w:val="16"/>
      <w:vertAlign w:val="superscript"/>
    </w:rPr>
  </w:style>
  <w:style w:type="character" w:customStyle="1" w:styleId="Symbols">
    <w:name w:val="Symbols"/>
    <w:basedOn w:val="DefaultParagraphFont"/>
    <w:rsid w:val="00AC4742"/>
    <w:rPr>
      <w:rFonts w:ascii="Symbol" w:hAnsi="Symbol"/>
    </w:rPr>
  </w:style>
  <w:style w:type="character" w:customStyle="1" w:styleId="MenuOptions">
    <w:name w:val="Menu Options"/>
    <w:basedOn w:val="DefaultParagraphFont"/>
    <w:rsid w:val="00AC4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742"/>
    <w:rPr>
      <w:b/>
    </w:rPr>
  </w:style>
  <w:style w:type="character" w:customStyle="1" w:styleId="Underlined">
    <w:name w:val="Underlined"/>
    <w:basedOn w:val="DefaultParagraphFont"/>
    <w:rsid w:val="00AC4742"/>
    <w:rPr>
      <w:u w:val="single"/>
    </w:rPr>
  </w:style>
  <w:style w:type="paragraph" w:customStyle="1" w:styleId="TableBodyTextRight">
    <w:name w:val="Table Body Text Right"/>
    <w:basedOn w:val="TableBodyText"/>
    <w:rsid w:val="00AC4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742"/>
    <w:rPr>
      <w:sz w:val="18"/>
    </w:rPr>
  </w:style>
  <w:style w:type="paragraph" w:customStyle="1" w:styleId="BodySmallRight">
    <w:name w:val="Body Small Right"/>
    <w:basedOn w:val="BodyTextRight"/>
    <w:rsid w:val="00AC4742"/>
    <w:rPr>
      <w:sz w:val="18"/>
      <w:szCs w:val="18"/>
    </w:rPr>
  </w:style>
  <w:style w:type="paragraph" w:customStyle="1" w:styleId="MarginEdition">
    <w:name w:val="Margin Edition"/>
    <w:basedOn w:val="MarginNote"/>
    <w:rsid w:val="00AC4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742"/>
    <w:rPr>
      <w:sz w:val="2"/>
      <w:szCs w:val="2"/>
    </w:rPr>
  </w:style>
  <w:style w:type="character" w:customStyle="1" w:styleId="Small">
    <w:name w:val="Small"/>
    <w:basedOn w:val="DefaultParagraphFont"/>
    <w:rsid w:val="00AC4742"/>
    <w:rPr>
      <w:sz w:val="16"/>
    </w:rPr>
  </w:style>
  <w:style w:type="paragraph" w:customStyle="1" w:styleId="WideTable">
    <w:name w:val="Wide Table"/>
    <w:basedOn w:val="Normal"/>
    <w:rsid w:val="00AC4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742"/>
  </w:style>
  <w:style w:type="paragraph" w:styleId="Quote">
    <w:name w:val="Quote"/>
    <w:basedOn w:val="Heading1"/>
    <w:link w:val="QuoteChar"/>
    <w:qFormat/>
    <w:rsid w:val="00AC4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742"/>
    <w:pPr>
      <w:pageBreakBefore/>
    </w:pPr>
  </w:style>
  <w:style w:type="paragraph" w:customStyle="1" w:styleId="Border">
    <w:name w:val="Border"/>
    <w:basedOn w:val="Normal"/>
    <w:qFormat/>
    <w:rsid w:val="00AC4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742"/>
    <w:rPr>
      <w:u w:val="single"/>
    </w:rPr>
  </w:style>
  <w:style w:type="character" w:customStyle="1" w:styleId="BoldandItalics">
    <w:name w:val="Bold and Italics"/>
    <w:qFormat/>
    <w:rsid w:val="00AC4742"/>
    <w:rPr>
      <w:b/>
      <w:i/>
      <w:u w:val="none"/>
    </w:rPr>
  </w:style>
  <w:style w:type="paragraph" w:styleId="BalloonText">
    <w:name w:val="Balloon Text"/>
    <w:basedOn w:val="Normal"/>
    <w:link w:val="BalloonTextChar"/>
    <w:rsid w:val="00AC4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742"/>
    <w:pPr>
      <w:spacing w:before="0" w:after="0"/>
    </w:pPr>
  </w:style>
  <w:style w:type="paragraph" w:customStyle="1" w:styleId="BodyTextBold">
    <w:name w:val="Body Text Bold"/>
    <w:basedOn w:val="BodyText"/>
    <w:qFormat/>
    <w:rsid w:val="00AC4742"/>
    <w:rPr>
      <w:b/>
    </w:rPr>
  </w:style>
  <w:style w:type="character" w:styleId="Hyperlink">
    <w:name w:val="Hyperlink"/>
    <w:basedOn w:val="DefaultParagraphFont"/>
    <w:uiPriority w:val="99"/>
    <w:unhideWhenUsed/>
    <w:rsid w:val="00B16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3927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HLTFSE002 Provide ward or unit based food preparation and distribution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2023-07-01T04:09:00Z</dcterms:created>
  <dcterms:modified xsi:type="dcterms:W3CDTF">2023-07-01T04:09:00Z</dcterms:modified>
</cp:coreProperties>
</file>