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6D48" w:rsidP="00BC6D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HLTFSE001 Follow basic food safety practices</w:t>
      </w:r>
      <w:r>
        <w:fldChar w:fldCharType="end"/>
      </w:r>
    </w:p>
    <w:p w:rsidR="00BC6D48" w:rsidP="00BC6D48">
      <w:pPr>
        <w:pStyle w:val="Version"/>
        <w:sectPr w:rsidSect="007E06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0609" w:rsidP="007E0609">
      <w:pPr>
        <w:pStyle w:val="SuperHeading"/>
      </w:pPr>
      <w:r w:rsidRPr="007E0609">
        <w:t>HLTFSE001 Follow basic food safety practices</w:t>
      </w:r>
    </w:p>
    <w:p w:rsidR="00000000" w:rsidRPr="007E0609" w:rsidP="007E0609">
      <w:pPr>
        <w:pStyle w:val="Heading1"/>
      </w:pPr>
      <w:bookmarkStart w:id="1" w:name="O_822144"/>
      <w:bookmarkEnd w:id="1"/>
      <w:r w:rsidRPr="007E06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7E0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609" w:rsidP="007E0609">
            <w:pPr>
              <w:pStyle w:val="BodyText"/>
            </w:pPr>
            <w:r w:rsidRPr="007E0609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609">
            <w:pPr>
              <w:pStyle w:val="BodyText"/>
              <w:rPr>
                <w:lang w:val="en-NZ"/>
              </w:rPr>
            </w:pPr>
            <w:r w:rsidRPr="007E0609">
              <w:rPr>
                <w:rStyle w:val="SpecialBold"/>
              </w:rPr>
              <w:t>Comments</w:t>
            </w:r>
          </w:p>
        </w:tc>
      </w:tr>
      <w:tr w:rsidTr="007E0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609">
            <w:pPr>
              <w:pStyle w:val="BodyText"/>
              <w:rPr>
                <w:lang w:val="en-NZ"/>
              </w:rPr>
            </w:pPr>
            <w:r w:rsidRPr="007E0609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609" w:rsidP="007E0609">
            <w:pPr>
              <w:pStyle w:val="BodyText"/>
            </w:pPr>
            <w:r w:rsidRPr="007E0609">
              <w:t xml:space="preserve">This version was released in </w:t>
            </w:r>
            <w:r w:rsidRPr="007E0609">
              <w:rPr>
                <w:rStyle w:val="Emphasis"/>
              </w:rPr>
              <w:t>HLT Health Training Package release 3.0</w:t>
            </w:r>
            <w:r w:rsidRPr="007E0609">
              <w:t xml:space="preserve"> and meets the requirements of the 2012 Standards for Training Packages.</w:t>
            </w:r>
          </w:p>
          <w:p w:rsidR="00000000" w:rsidRPr="007E0609" w:rsidP="007E0609">
            <w:pPr>
              <w:pStyle w:val="BodyText"/>
            </w:pPr>
          </w:p>
          <w:p w:rsidR="00000000" w:rsidRPr="007E0609" w:rsidP="007E0609">
            <w:pPr>
              <w:pStyle w:val="BodyText"/>
            </w:pPr>
            <w:r w:rsidRPr="007E0609">
              <w:t>Significant changes to the elements and performance criteria. New</w:t>
            </w:r>
            <w:r w:rsidRPr="007E0609">
              <w:t xml:space="preserve"> evidence requirements for assessment, including volume and frequency requirements. Significant change to knowledge evidence.</w:t>
            </w:r>
          </w:p>
          <w:p w:rsidR="00000000" w:rsidRPr="007E0609" w:rsidP="007E0609">
            <w:pPr>
              <w:pStyle w:val="BodyText"/>
            </w:pPr>
          </w:p>
          <w:p w:rsidR="00000000" w:rsidRPr="007E0609" w:rsidP="007E0609">
            <w:pPr>
              <w:pStyle w:val="BodyText"/>
            </w:pPr>
            <w:r w:rsidRPr="007E0609">
              <w:t>Supersedes HLTFS207C</w:t>
            </w:r>
          </w:p>
        </w:tc>
      </w:tr>
    </w:tbl>
    <w:p w:rsidR="00000000" w:rsidRPr="007E0609" w:rsidP="007E0609">
      <w:pPr>
        <w:pStyle w:val="BodyText"/>
      </w:pPr>
    </w:p>
    <w:p w:rsidR="00000000" w:rsidRPr="007E0609" w:rsidP="007E0609">
      <w:pPr>
        <w:pStyle w:val="AllowPageBreak"/>
      </w:pPr>
    </w:p>
    <w:p w:rsidR="00000000" w:rsidRPr="007E0609" w:rsidP="007E0609">
      <w:pPr>
        <w:pStyle w:val="Heading1"/>
      </w:pPr>
      <w:bookmarkStart w:id="2" w:name="O_822145"/>
      <w:bookmarkEnd w:id="2"/>
      <w:r w:rsidRPr="007E0609">
        <w:t>Application</w:t>
      </w:r>
    </w:p>
    <w:p w:rsidR="00000000" w:rsidRPr="007E0609" w:rsidP="00BC6D48">
      <w:pPr>
        <w:pStyle w:val="BodyText"/>
      </w:pPr>
      <w:r w:rsidRPr="007E0609">
        <w:t>This unit describes the skills and knowledge required to comply with personal</w:t>
      </w:r>
      <w:r w:rsidRPr="007E0609">
        <w:t xml:space="preserve"> hygiene, maintain food safety, contribute to cleanliness of food handling areas and dispose of food.</w:t>
      </w:r>
    </w:p>
    <w:p w:rsidR="00000000" w:rsidRPr="007E0609" w:rsidP="00BC6D48">
      <w:pPr>
        <w:pStyle w:val="BodyText"/>
      </w:pPr>
      <w:r w:rsidRPr="007E0609">
        <w:t>This unit applies to food services workers who work under supervision and within defined guidelines.</w:t>
      </w:r>
    </w:p>
    <w:p w:rsidR="00000000" w:rsidRPr="00BC6D48" w:rsidP="00BC6D48">
      <w:pPr>
        <w:pStyle w:val="BodyText"/>
        <w:rPr>
          <w:i/>
        </w:rPr>
      </w:pPr>
      <w:r w:rsidRPr="00BC6D48">
        <w:rPr>
          <w:rStyle w:val="Emphasis"/>
        </w:rPr>
        <w:t>The skills in this unit must be applied in accordan</w:t>
      </w:r>
      <w:r w:rsidRPr="00BC6D48">
        <w:rPr>
          <w:rStyle w:val="Emphasis"/>
        </w:rPr>
        <w:t>ce with Commonwealth and State/Territory legislation, Australian/New Zealand standards and industry codes of practice.</w:t>
      </w:r>
    </w:p>
    <w:p w:rsidR="00000000" w:rsidRPr="007E0609" w:rsidP="007E0609">
      <w:pPr>
        <w:pStyle w:val="Heading1"/>
      </w:pPr>
      <w:bookmarkStart w:id="3" w:name="O_822149"/>
      <w:bookmarkEnd w:id="3"/>
      <w:r w:rsidRPr="007E060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7E0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E0609" w:rsidP="007E0609">
            <w:pPr>
              <w:pStyle w:val="BodyText"/>
            </w:pPr>
            <w:r w:rsidRPr="007E0609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E0609">
            <w:pPr>
              <w:pStyle w:val="BodyText"/>
              <w:rPr>
                <w:lang w:val="en-NZ"/>
              </w:rPr>
            </w:pPr>
            <w:r w:rsidRPr="007E0609">
              <w:rPr>
                <w:rStyle w:val="SpecialBold"/>
              </w:rPr>
              <w:t>PERFORMANCE CRITERIA</w:t>
            </w:r>
          </w:p>
        </w:tc>
      </w:tr>
      <w:tr w:rsidTr="007E0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609" w:rsidP="007E0609">
            <w:pPr>
              <w:pStyle w:val="BodyText"/>
            </w:pPr>
            <w:r w:rsidRPr="007E0609">
              <w:rPr>
                <w:rStyle w:val="Emphasis"/>
              </w:rPr>
              <w:t>Elements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609">
            <w:pPr>
              <w:pStyle w:val="BodyText"/>
              <w:rPr>
                <w:lang w:val="en-NZ"/>
              </w:rPr>
            </w:pPr>
            <w:r w:rsidRPr="007E0609">
              <w:rPr>
                <w:rStyle w:val="Emphasis"/>
              </w:rPr>
              <w:t>Performan</w:t>
            </w:r>
            <w:r w:rsidRPr="007E0609">
              <w:rPr>
                <w:rStyle w:val="Emphasis"/>
              </w:rPr>
              <w:t xml:space="preserve">ce criteria specify the level of performance needed to demonstrate achievement of the element. </w:t>
            </w:r>
          </w:p>
        </w:tc>
      </w:tr>
      <w:tr w:rsidTr="007E0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609">
            <w:pPr>
              <w:pStyle w:val="BodyText"/>
              <w:rPr>
                <w:lang w:val="en-NZ"/>
              </w:rPr>
            </w:pPr>
            <w:r w:rsidRPr="007E0609">
              <w:t>1. Comply with personal hygiene standards as required by the food safety program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609" w:rsidP="007E0609">
            <w:pPr>
              <w:pStyle w:val="BodyText"/>
            </w:pPr>
            <w:r w:rsidRPr="007E0609">
              <w:t>1.1 Follow personal hygiene procedures</w:t>
            </w:r>
          </w:p>
          <w:p w:rsidR="00000000" w:rsidRPr="007E0609" w:rsidP="007E0609">
            <w:pPr>
              <w:pStyle w:val="BodyText"/>
            </w:pPr>
            <w:r w:rsidRPr="007E0609">
              <w:t>1.2 Report health conditions and/or ill</w:t>
            </w:r>
            <w:r w:rsidRPr="007E0609">
              <w:t>ness and follow organisation procedures for continuing participation in food services</w:t>
            </w:r>
          </w:p>
          <w:p w:rsidR="00000000" w:rsidRPr="007E0609" w:rsidP="007E0609">
            <w:pPr>
              <w:pStyle w:val="BodyText"/>
            </w:pPr>
            <w:r w:rsidRPr="007E0609">
              <w:t>1.3 Follow organisation requirements for wearing bandages and dressings</w:t>
            </w:r>
          </w:p>
          <w:p w:rsidR="00000000" w:rsidRPr="007E0609" w:rsidP="007E0609">
            <w:pPr>
              <w:pStyle w:val="BodyText"/>
            </w:pPr>
            <w:r w:rsidRPr="007E0609">
              <w:t xml:space="preserve">1.4 Wear appropriate clothing, personal protective clothing and footwear and maintain cleanliness </w:t>
            </w:r>
            <w:r w:rsidRPr="007E0609">
              <w:t>to avoid contamination</w:t>
            </w:r>
          </w:p>
          <w:p w:rsidR="00000000" w:rsidP="007E0609">
            <w:pPr>
              <w:pStyle w:val="BodyText"/>
              <w:rPr>
                <w:lang w:val="en-NZ"/>
              </w:rPr>
            </w:pPr>
            <w:r w:rsidRPr="007E0609">
              <w:t xml:space="preserve">1.5 Follow hand washing procedures and use required facilities </w:t>
            </w:r>
          </w:p>
        </w:tc>
      </w:tr>
      <w:tr w:rsidTr="007E0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609">
            <w:pPr>
              <w:pStyle w:val="BodyText"/>
              <w:rPr>
                <w:lang w:val="en-NZ"/>
              </w:rPr>
            </w:pPr>
            <w:r w:rsidRPr="007E0609">
              <w:t>2. Contribute to the cleanliness of food handling areas according to the food safety program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609" w:rsidP="007E0609">
            <w:pPr>
              <w:pStyle w:val="BodyText"/>
            </w:pPr>
            <w:r w:rsidRPr="007E0609">
              <w:t>2.1 Maintain the workplace in a clean and tidy order to meet workplace requirements</w:t>
            </w:r>
          </w:p>
          <w:p w:rsidR="00000000" w:rsidRPr="007E0609" w:rsidP="007E0609">
            <w:pPr>
              <w:pStyle w:val="BodyText"/>
            </w:pPr>
            <w:r w:rsidRPr="007E0609">
              <w:t>2.2 Comply with workplace measures to prevent pests entering food premises</w:t>
            </w:r>
          </w:p>
          <w:p w:rsidR="00000000" w:rsidRPr="007E0609" w:rsidP="007E0609">
            <w:pPr>
              <w:pStyle w:val="BodyText"/>
            </w:pPr>
            <w:r w:rsidRPr="007E0609">
              <w:t>2.3 Identify and report indicators of pest presence</w:t>
            </w:r>
          </w:p>
          <w:p w:rsidR="00000000" w:rsidP="007E0609">
            <w:pPr>
              <w:pStyle w:val="BodyText"/>
              <w:rPr>
                <w:lang w:val="en-NZ"/>
              </w:rPr>
            </w:pPr>
          </w:p>
        </w:tc>
      </w:tr>
      <w:tr w:rsidTr="007E0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609">
            <w:pPr>
              <w:pStyle w:val="BodyText"/>
              <w:rPr>
                <w:lang w:val="en-NZ"/>
              </w:rPr>
            </w:pPr>
            <w:r w:rsidRPr="007E0609">
              <w:t xml:space="preserve">3. Follow food safety program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609" w:rsidP="007E0609">
            <w:pPr>
              <w:pStyle w:val="BodyText"/>
            </w:pPr>
            <w:r w:rsidRPr="007E0609">
              <w:t>3.1 Handle a</w:t>
            </w:r>
            <w:r w:rsidRPr="007E0609">
              <w:t>nd store food according to the food safety program</w:t>
            </w:r>
          </w:p>
          <w:p w:rsidR="00000000" w:rsidRPr="007E0609" w:rsidP="007E0609">
            <w:pPr>
              <w:pStyle w:val="BodyText"/>
            </w:pPr>
            <w:r w:rsidRPr="007E0609">
              <w:t>3.2 Store, use and dispose of single use items appropriately to avoid damage and contamination</w:t>
            </w:r>
          </w:p>
          <w:p w:rsidR="00000000" w:rsidRPr="007E0609" w:rsidP="007E0609">
            <w:pPr>
              <w:pStyle w:val="BodyText"/>
            </w:pPr>
            <w:r w:rsidRPr="007E0609">
              <w:t>3.3 Keep food for disposal separate and follow procedures for food disposal</w:t>
            </w:r>
          </w:p>
          <w:p w:rsidR="00000000" w:rsidRPr="007E0609" w:rsidP="007E0609">
            <w:pPr>
              <w:pStyle w:val="BodyText"/>
            </w:pPr>
            <w:r w:rsidRPr="007E0609">
              <w:t xml:space="preserve">3.4 Identify and report processes </w:t>
            </w:r>
            <w:r w:rsidRPr="007E0609">
              <w:t>and practices which are not consistent with the food safety program</w:t>
            </w:r>
          </w:p>
          <w:p w:rsidR="00000000" w:rsidRPr="007E0609" w:rsidP="007E0609">
            <w:pPr>
              <w:pStyle w:val="BodyText"/>
            </w:pPr>
            <w:r w:rsidRPr="007E0609">
              <w:t xml:space="preserve">3.5 Take corrective action within level of responsibility </w:t>
            </w:r>
          </w:p>
          <w:p w:rsidR="00000000" w:rsidRPr="007E0609" w:rsidP="007E0609">
            <w:pPr>
              <w:pStyle w:val="BodyText"/>
            </w:pPr>
            <w:r w:rsidRPr="007E0609">
              <w:t>3.6 Report any corrective action to supervisor and according to legislative and organisation documentation requirements</w:t>
            </w:r>
          </w:p>
        </w:tc>
      </w:tr>
    </w:tbl>
    <w:p w:rsidR="00000000" w:rsidRPr="007E0609" w:rsidP="007E0609">
      <w:pPr>
        <w:pStyle w:val="BodyText"/>
      </w:pPr>
    </w:p>
    <w:p w:rsidR="00000000" w:rsidRPr="007E0609" w:rsidP="007E0609">
      <w:pPr>
        <w:pStyle w:val="AllowPageBreak"/>
      </w:pPr>
    </w:p>
    <w:p w:rsidR="00000000" w:rsidRPr="007E0609" w:rsidP="007E0609">
      <w:pPr>
        <w:pStyle w:val="Heading1"/>
      </w:pPr>
      <w:bookmarkStart w:id="4" w:name="O_822150"/>
      <w:bookmarkEnd w:id="4"/>
      <w:r w:rsidRPr="007E0609">
        <w:t>Foundation Skills</w:t>
      </w:r>
    </w:p>
    <w:p w:rsidR="00BC6D48" w:rsidRPr="00BC6D48" w:rsidP="00BC6D48">
      <w:pPr>
        <w:pStyle w:val="BodyText"/>
        <w:rPr>
          <w:i/>
        </w:rPr>
      </w:pPr>
      <w:r w:rsidRPr="00BC6D48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7E0609" w:rsidP="00BC6D48">
      <w:pPr>
        <w:pStyle w:val="BodyText"/>
      </w:pPr>
      <w:r w:rsidRPr="007E0609">
        <w:t>Foundation skills essential to perfo</w:t>
      </w:r>
      <w:r w:rsidRPr="007E0609">
        <w:t>rmance are explicit in the performance criteria of this unit of competency.</w:t>
      </w:r>
    </w:p>
    <w:p w:rsidR="00000000" w:rsidRPr="007E0609" w:rsidP="007E0609">
      <w:pPr>
        <w:pStyle w:val="Heading1"/>
      </w:pPr>
      <w:bookmarkStart w:id="5" w:name="O_822152"/>
      <w:bookmarkEnd w:id="5"/>
      <w:r w:rsidRPr="007E0609">
        <w:t>Unit Mapping Information</w:t>
      </w:r>
    </w:p>
    <w:p w:rsidR="00000000" w:rsidRPr="007E0609" w:rsidP="00BC6D48">
      <w:pPr>
        <w:pStyle w:val="BodyText"/>
      </w:pPr>
      <w:r w:rsidRPr="007E0609">
        <w:t>No equivalent unit</w:t>
      </w:r>
    </w:p>
    <w:p w:rsidR="00000000" w:rsidRPr="007E0609" w:rsidP="007E0609">
      <w:pPr>
        <w:pStyle w:val="Heading1"/>
      </w:pPr>
      <w:bookmarkStart w:id="6" w:name="O_822159"/>
      <w:bookmarkEnd w:id="6"/>
      <w:r w:rsidRPr="007E0609">
        <w:t>Links</w:t>
      </w:r>
    </w:p>
    <w:p w:rsidR="00000000" w:rsidRPr="007E0609" w:rsidP="00BC6D48">
      <w:pPr>
        <w:pStyle w:val="BodyText"/>
      </w:pPr>
      <w:r w:rsidRPr="007E06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07F2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E0609" w:rsidP="007E0609"/>
    <w:sectPr w:rsidSect="007E06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6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609" w:rsidRPr="00BC6D48" w:rsidP="00BC6D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6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D48" w:rsidP="007E06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6D48" w:rsidP="007E06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C6D48" w:rsidP="007E06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6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D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0609" w:rsidRPr="00BC6D48" w:rsidP="00BC6D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6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D48" w:rsidRPr="002D2AF8" w:rsidP="007E06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HLTFSE001 Follow basic food safety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BC6D48" w:rsidP="007E06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6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06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06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06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06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06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06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06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06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06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06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0609"/>
  </w:style>
  <w:style w:type="character" w:customStyle="1" w:styleId="Heading1Char">
    <w:name w:val="Heading 1 Char"/>
    <w:basedOn w:val="DefaultParagraphFont"/>
    <w:link w:val="Heading1"/>
    <w:rsid w:val="007E06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06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060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E0609"/>
    <w:rPr>
      <w:b/>
      <w:spacing w:val="0"/>
    </w:rPr>
  </w:style>
  <w:style w:type="character" w:styleId="Emphasis">
    <w:name w:val="Emphasis"/>
    <w:basedOn w:val="DefaultParagraphFont"/>
    <w:qFormat/>
    <w:rsid w:val="007E0609"/>
    <w:rPr>
      <w:i/>
    </w:rPr>
  </w:style>
  <w:style w:type="paragraph" w:customStyle="1" w:styleId="SuperHeading">
    <w:name w:val="SuperHeading"/>
    <w:basedOn w:val="Normal"/>
    <w:rsid w:val="007E06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06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06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06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06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06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06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06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06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06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06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06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06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06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06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06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06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06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06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06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06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060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E06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06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06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06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060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06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06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06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06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06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06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06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06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06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06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06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06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0609"/>
  </w:style>
  <w:style w:type="paragraph" w:styleId="TableofFigures">
    <w:name w:val="table of figures"/>
    <w:basedOn w:val="Normal"/>
    <w:next w:val="Normal"/>
    <w:semiHidden/>
    <w:rsid w:val="007E06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060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E0609"/>
    <w:rPr>
      <w:rFonts w:ascii="Wingdings" w:hAnsi="Wingdings"/>
    </w:rPr>
  </w:style>
  <w:style w:type="paragraph" w:customStyle="1" w:styleId="TableHeading">
    <w:name w:val="Table Heading"/>
    <w:basedOn w:val="HeadingBase"/>
    <w:rsid w:val="007E06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0609"/>
    <w:rPr>
      <w:color w:val="0033CC"/>
      <w:u w:val="none"/>
    </w:rPr>
  </w:style>
  <w:style w:type="paragraph" w:customStyle="1" w:styleId="BodyTextRight">
    <w:name w:val="Body Text Right"/>
    <w:basedOn w:val="BodyText"/>
    <w:rsid w:val="007E06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06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060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06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06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06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0609"/>
    <w:rPr>
      <w:sz w:val="32"/>
    </w:rPr>
  </w:style>
  <w:style w:type="paragraph" w:customStyle="1" w:styleId="HeadingProcedure">
    <w:name w:val="Heading Procedure"/>
    <w:basedOn w:val="HeadingBase"/>
    <w:next w:val="Normal"/>
    <w:rsid w:val="007E06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0609"/>
    <w:pPr>
      <w:spacing w:before="60" w:after="60"/>
    </w:pPr>
  </w:style>
  <w:style w:type="paragraph" w:styleId="ListContinue">
    <w:name w:val="List Continue"/>
    <w:basedOn w:val="List"/>
    <w:rsid w:val="007E0609"/>
    <w:pPr>
      <w:ind w:firstLine="0"/>
    </w:pPr>
  </w:style>
  <w:style w:type="paragraph" w:customStyle="1" w:styleId="ListNote">
    <w:name w:val="List Note"/>
    <w:basedOn w:val="List"/>
    <w:rsid w:val="007E06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06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06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0609"/>
    <w:rPr>
      <w:rFonts w:ascii="Courier New" w:hAnsi="Courier New"/>
    </w:rPr>
  </w:style>
  <w:style w:type="paragraph" w:customStyle="1" w:styleId="NoteBullet">
    <w:name w:val="Note Bullet"/>
    <w:basedOn w:val="Note"/>
    <w:rsid w:val="007E06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06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06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06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060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E06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06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0609"/>
    <w:rPr>
      <w:b/>
      <w:smallCaps/>
    </w:rPr>
  </w:style>
  <w:style w:type="paragraph" w:customStyle="1" w:styleId="TableListNumber">
    <w:name w:val="Table List Number"/>
    <w:basedOn w:val="ListNumber"/>
    <w:rsid w:val="007E06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06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0609"/>
    <w:pPr>
      <w:numPr>
        <w:numId w:val="7"/>
      </w:numPr>
    </w:pPr>
  </w:style>
  <w:style w:type="paragraph" w:customStyle="1" w:styleId="ListAlpha2">
    <w:name w:val="List Alpha 2"/>
    <w:basedOn w:val="List2"/>
    <w:rsid w:val="007E0609"/>
    <w:pPr>
      <w:numPr>
        <w:numId w:val="6"/>
      </w:numPr>
    </w:pPr>
  </w:style>
  <w:style w:type="paragraph" w:styleId="List2">
    <w:name w:val="List 2"/>
    <w:basedOn w:val="BodyText"/>
    <w:rsid w:val="007E06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06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06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06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060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060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E0609"/>
    <w:pPr>
      <w:numPr>
        <w:numId w:val="2"/>
      </w:numPr>
    </w:pPr>
  </w:style>
  <w:style w:type="paragraph" w:styleId="ListContinue2">
    <w:name w:val="List Continue 2"/>
    <w:basedOn w:val="List2"/>
    <w:rsid w:val="007E0609"/>
    <w:pPr>
      <w:ind w:firstLine="0"/>
    </w:pPr>
  </w:style>
  <w:style w:type="paragraph" w:styleId="ListContinue3">
    <w:name w:val="List Continue 3"/>
    <w:basedOn w:val="List3"/>
    <w:rsid w:val="007E0609"/>
    <w:pPr>
      <w:ind w:left="1021" w:firstLine="0"/>
    </w:pPr>
  </w:style>
  <w:style w:type="paragraph" w:styleId="ListContinue4">
    <w:name w:val="List Continue 4"/>
    <w:basedOn w:val="List4"/>
    <w:rsid w:val="007E0609"/>
    <w:pPr>
      <w:ind w:firstLine="0"/>
    </w:pPr>
  </w:style>
  <w:style w:type="paragraph" w:styleId="ListContinue5">
    <w:name w:val="List Continue 5"/>
    <w:basedOn w:val="List5"/>
    <w:rsid w:val="007E0609"/>
    <w:pPr>
      <w:ind w:firstLine="0"/>
    </w:pPr>
  </w:style>
  <w:style w:type="paragraph" w:styleId="ListNumber3">
    <w:name w:val="List Number 3"/>
    <w:basedOn w:val="List3"/>
    <w:rsid w:val="007E0609"/>
    <w:pPr>
      <w:numPr>
        <w:numId w:val="3"/>
      </w:numPr>
    </w:pPr>
  </w:style>
  <w:style w:type="paragraph" w:styleId="ListNumber4">
    <w:name w:val="List Number 4"/>
    <w:basedOn w:val="List4"/>
    <w:rsid w:val="007E0609"/>
    <w:pPr>
      <w:numPr>
        <w:numId w:val="4"/>
      </w:numPr>
    </w:pPr>
  </w:style>
  <w:style w:type="paragraph" w:styleId="ListNumber5">
    <w:name w:val="List Number 5"/>
    <w:basedOn w:val="List5"/>
    <w:rsid w:val="007E0609"/>
    <w:pPr>
      <w:numPr>
        <w:numId w:val="5"/>
      </w:numPr>
    </w:pPr>
  </w:style>
  <w:style w:type="paragraph" w:styleId="BlockText">
    <w:name w:val="Block Text"/>
    <w:basedOn w:val="Normal"/>
    <w:rsid w:val="007E06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06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0609"/>
    <w:rPr>
      <w:sz w:val="16"/>
      <w:vertAlign w:val="superscript"/>
    </w:rPr>
  </w:style>
  <w:style w:type="character" w:customStyle="1" w:styleId="Symbols">
    <w:name w:val="Symbols"/>
    <w:basedOn w:val="DefaultParagraphFont"/>
    <w:rsid w:val="007E0609"/>
    <w:rPr>
      <w:rFonts w:ascii="Symbol" w:hAnsi="Symbol"/>
    </w:rPr>
  </w:style>
  <w:style w:type="character" w:customStyle="1" w:styleId="MenuOptions">
    <w:name w:val="Menu Options"/>
    <w:basedOn w:val="DefaultParagraphFont"/>
    <w:rsid w:val="007E06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0609"/>
    <w:rPr>
      <w:b/>
    </w:rPr>
  </w:style>
  <w:style w:type="character" w:customStyle="1" w:styleId="Underlined">
    <w:name w:val="Underlined"/>
    <w:basedOn w:val="DefaultParagraphFont"/>
    <w:rsid w:val="007E0609"/>
    <w:rPr>
      <w:u w:val="single"/>
    </w:rPr>
  </w:style>
  <w:style w:type="paragraph" w:customStyle="1" w:styleId="TableBodyTextRight">
    <w:name w:val="Table Body Text Right"/>
    <w:basedOn w:val="TableBodyText"/>
    <w:rsid w:val="007E06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0609"/>
    <w:rPr>
      <w:sz w:val="18"/>
    </w:rPr>
  </w:style>
  <w:style w:type="paragraph" w:customStyle="1" w:styleId="BodySmallRight">
    <w:name w:val="Body Small Right"/>
    <w:basedOn w:val="BodyTextRight"/>
    <w:rsid w:val="007E0609"/>
    <w:rPr>
      <w:sz w:val="18"/>
      <w:szCs w:val="18"/>
    </w:rPr>
  </w:style>
  <w:style w:type="paragraph" w:customStyle="1" w:styleId="MarginEdition">
    <w:name w:val="Margin Edition"/>
    <w:basedOn w:val="MarginNote"/>
    <w:rsid w:val="007E06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0609"/>
    <w:rPr>
      <w:sz w:val="2"/>
      <w:szCs w:val="2"/>
    </w:rPr>
  </w:style>
  <w:style w:type="character" w:customStyle="1" w:styleId="Small">
    <w:name w:val="Small"/>
    <w:basedOn w:val="DefaultParagraphFont"/>
    <w:rsid w:val="007E0609"/>
    <w:rPr>
      <w:sz w:val="16"/>
    </w:rPr>
  </w:style>
  <w:style w:type="paragraph" w:customStyle="1" w:styleId="WideTable">
    <w:name w:val="Wide Table"/>
    <w:basedOn w:val="Normal"/>
    <w:rsid w:val="007E06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0609"/>
  </w:style>
  <w:style w:type="paragraph" w:styleId="Quote">
    <w:name w:val="Quote"/>
    <w:basedOn w:val="Heading1"/>
    <w:link w:val="QuoteChar"/>
    <w:qFormat/>
    <w:rsid w:val="007E06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06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0609"/>
    <w:pPr>
      <w:pageBreakBefore/>
    </w:pPr>
  </w:style>
  <w:style w:type="paragraph" w:customStyle="1" w:styleId="Border">
    <w:name w:val="Border"/>
    <w:basedOn w:val="Normal"/>
    <w:qFormat/>
    <w:rsid w:val="007E06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06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06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06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06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06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06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06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06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0609"/>
    <w:rPr>
      <w:u w:val="single"/>
    </w:rPr>
  </w:style>
  <w:style w:type="character" w:customStyle="1" w:styleId="BoldandItalics">
    <w:name w:val="Bold and Italics"/>
    <w:qFormat/>
    <w:rsid w:val="007E0609"/>
    <w:rPr>
      <w:b/>
      <w:i/>
      <w:u w:val="none"/>
    </w:rPr>
  </w:style>
  <w:style w:type="paragraph" w:styleId="BalloonText">
    <w:name w:val="Balloon Text"/>
    <w:basedOn w:val="Normal"/>
    <w:link w:val="BalloonTextChar"/>
    <w:rsid w:val="007E06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06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06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06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06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06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0609"/>
    <w:pPr>
      <w:spacing w:before="0" w:after="0"/>
    </w:pPr>
  </w:style>
  <w:style w:type="paragraph" w:customStyle="1" w:styleId="BodyTextBold">
    <w:name w:val="Body Text Bold"/>
    <w:basedOn w:val="BodyText"/>
    <w:qFormat/>
    <w:rsid w:val="007E0609"/>
    <w:rPr>
      <w:b/>
    </w:rPr>
  </w:style>
  <w:style w:type="character" w:styleId="Hyperlink">
    <w:name w:val="Hyperlink"/>
    <w:basedOn w:val="DefaultParagraphFont"/>
    <w:uiPriority w:val="99"/>
    <w:unhideWhenUsed/>
    <w:rsid w:val="00BC6D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435</Words>
  <Characters>2741</Characters>
  <Application>Microsoft Office Word</Application>
  <DocSecurity>0</DocSecurity>
  <Lines>97</Lines>
  <Paragraphs>52</Paragraphs>
  <ScaleCrop>false</ScaleCrop>
  <Company>Author-it Software Corporation Ltd.</Company>
  <LinksUpToDate>false</LinksUpToDate>
  <CharactersWithSpaces>3124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HLTFSE001 Follow basic food safety practices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2023-07-02T02:19:00Z</dcterms:created>
  <dcterms:modified xsi:type="dcterms:W3CDTF">2023-07-02T02:19:00Z</dcterms:modified>
</cp:coreProperties>
</file>