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7E17" w:rsidP="00E27E17">
      <w:pPr>
        <w:pStyle w:val="Title"/>
      </w:pPr>
      <w:r>
        <w:fldChar w:fldCharType="begin"/>
      </w:r>
      <w:r>
        <w:instrText xml:space="preserve"> TITLE   \* MERGEFORMAT </w:instrText>
      </w:r>
      <w:r>
        <w:fldChar w:fldCharType="separate"/>
      </w:r>
      <w:r>
        <w:t>HLTENN065 Research and report on nursing trends and practice</w:t>
      </w:r>
      <w:r>
        <w:fldChar w:fldCharType="end"/>
      </w:r>
    </w:p>
    <w:p w:rsidR="00E27E17" w:rsidP="00E27E17">
      <w:pPr>
        <w:pStyle w:val="Version"/>
        <w:sectPr w:rsidSect="00E651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65135" w:rsidP="00E65135">
      <w:pPr>
        <w:pStyle w:val="SuperHeading"/>
      </w:pPr>
      <w:r w:rsidRPr="00E65135">
        <w:t>HLTENN065 Research and report on nursing trends and practice</w:t>
      </w:r>
    </w:p>
    <w:p w:rsidR="00000000" w:rsidRPr="00E65135" w:rsidP="00E65135">
      <w:pPr>
        <w:pStyle w:val="Heading1"/>
      </w:pPr>
      <w:bookmarkStart w:id="1" w:name="O_1200804"/>
      <w:bookmarkEnd w:id="1"/>
      <w:r w:rsidRPr="00E65135">
        <w:t>Modification History</w:t>
      </w:r>
    </w:p>
    <w:tbl>
      <w:tblPr>
        <w:tblW w:w="0" w:type="auto"/>
        <w:tblLayout w:type="fixed"/>
        <w:tblCellMar>
          <w:left w:w="62" w:type="dxa"/>
          <w:right w:w="62" w:type="dxa"/>
        </w:tblCellMar>
        <w:tblLook w:val="0000"/>
      </w:tblPr>
      <w:tblGrid>
        <w:gridCol w:w="3040"/>
        <w:gridCol w:w="6074"/>
      </w:tblGrid>
      <w:tr w:rsidTr="00E65135">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E65135" w:rsidP="00E65135">
            <w:pPr>
              <w:pStyle w:val="BodyText"/>
            </w:pPr>
            <w:r w:rsidRPr="00E65135">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E65135">
            <w:pPr>
              <w:pStyle w:val="BodyText"/>
              <w:rPr>
                <w:lang w:val="en-NZ"/>
              </w:rPr>
            </w:pPr>
            <w:r w:rsidRPr="00E65135">
              <w:rPr>
                <w:rStyle w:val="SpecialBold"/>
              </w:rPr>
              <w:t>Comments</w:t>
            </w:r>
          </w:p>
        </w:tc>
      </w:tr>
      <w:tr w:rsidTr="00E65135">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65135">
            <w:pPr>
              <w:pStyle w:val="BodyText"/>
              <w:rPr>
                <w:lang w:val="en-NZ"/>
              </w:rPr>
            </w:pPr>
            <w:r w:rsidRPr="00E65135">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65135" w:rsidP="00E65135">
            <w:pPr>
              <w:pStyle w:val="BodyText"/>
            </w:pPr>
            <w:r w:rsidRPr="00E65135">
              <w:t>Release 2 HLTENN065 Research and report on nursing trends and practice supersedes and is equivalent to Release 1 HLTENN065 Research and report on nursing trends and practice.</w:t>
            </w:r>
          </w:p>
          <w:p w:rsidR="00000000" w:rsidRPr="00E65135" w:rsidP="00E65135">
            <w:pPr>
              <w:pStyle w:val="BodyText"/>
            </w:pPr>
            <w:r w:rsidRPr="00E65135">
              <w:t>Updated:</w:t>
            </w:r>
          </w:p>
          <w:p w:rsidR="00000000" w:rsidP="00E65135">
            <w:pPr>
              <w:pStyle w:val="BodyText"/>
              <w:rPr>
                <w:lang w:val="en-NZ"/>
              </w:rPr>
            </w:pPr>
            <w:r w:rsidRPr="00E65135">
              <w:t>Mappi</w:t>
            </w:r>
            <w:r w:rsidRPr="00E65135">
              <w:t>ng details and minor corrections.</w:t>
            </w:r>
          </w:p>
        </w:tc>
      </w:tr>
      <w:tr w:rsidTr="00E65135">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65135">
            <w:pPr>
              <w:pStyle w:val="BodyText"/>
              <w:rPr>
                <w:lang w:val="en-NZ"/>
              </w:rPr>
            </w:pPr>
            <w:r w:rsidRPr="00E65135">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65135" w:rsidP="00E65135">
            <w:pPr>
              <w:pStyle w:val="BodyText"/>
            </w:pPr>
            <w:r w:rsidRPr="00E65135">
              <w:t>HLTENN065 Research and report on nursing trends and practice supersedes and is equivalent to HLTENN033 Research and report on nursing trends and practice.</w:t>
            </w:r>
          </w:p>
        </w:tc>
      </w:tr>
    </w:tbl>
    <w:p w:rsidR="00000000" w:rsidRPr="00E65135" w:rsidP="00E65135">
      <w:pPr>
        <w:pStyle w:val="BodyText"/>
      </w:pPr>
    </w:p>
    <w:p w:rsidR="00000000" w:rsidRPr="00E65135" w:rsidP="00E65135">
      <w:pPr>
        <w:pStyle w:val="AllowPageBreak"/>
      </w:pPr>
    </w:p>
    <w:p w:rsidR="00000000" w:rsidRPr="00E65135" w:rsidP="00E65135">
      <w:pPr>
        <w:pStyle w:val="Heading1"/>
      </w:pPr>
      <w:bookmarkStart w:id="2" w:name="O_1200803"/>
      <w:bookmarkEnd w:id="2"/>
      <w:r w:rsidRPr="00E65135">
        <w:t>Application</w:t>
      </w:r>
    </w:p>
    <w:p w:rsidR="00000000" w:rsidRPr="00E65135" w:rsidP="00E27E17">
      <w:pPr>
        <w:pStyle w:val="BodyText"/>
      </w:pPr>
      <w:r w:rsidRPr="00E65135">
        <w:t>This unit describes the performance outcomes, skills and knowledge required to identify research needs, source and analyse emerging trends and best practice in nursing and report on the outcomes of evidenced-based practice research to inform continuous imp</w:t>
      </w:r>
      <w:r w:rsidRPr="00E65135">
        <w:t>rovement at a systemic or organisational level.</w:t>
      </w:r>
    </w:p>
    <w:p w:rsidR="00000000" w:rsidRPr="00E65135" w:rsidP="00E27E17">
      <w:pPr>
        <w:pStyle w:val="BodyText"/>
      </w:pPr>
      <w:r w:rsidRPr="00E65135">
        <w:t>This unit applies to enrolled nurses, registered with the Nursing and Midwifery Board of Australia (NMBA), seeking specialisation in enrolled nurse work that is carried out in consultation and collaboration w</w:t>
      </w:r>
      <w:r w:rsidRPr="00E65135">
        <w:t>ith registered nurses, and under direct or indirect supervisory arrangements aligned to the NMBA regulatory authority legislative requirements.</w:t>
      </w:r>
    </w:p>
    <w:p w:rsidR="00000000" w:rsidRPr="00E65135" w:rsidP="00E27E17">
      <w:pPr>
        <w:pStyle w:val="BodyText"/>
      </w:pPr>
      <w:r w:rsidRPr="00E65135">
        <w:t>The skills in this unit must be applied in accordance with Commonwealth and State/Territory legislation, Austral</w:t>
      </w:r>
      <w:r w:rsidRPr="00E65135">
        <w:t>ian Standards and industry codes of practice.</w:t>
      </w:r>
    </w:p>
    <w:p w:rsidR="00000000" w:rsidRPr="00E65135" w:rsidP="00E27E17">
      <w:pPr>
        <w:pStyle w:val="BodyText"/>
      </w:pPr>
      <w:r w:rsidRPr="00E65135">
        <w:t>No occupational licensing, certification or specific legislative requirements apply to this unit at the time of publication.</w:t>
      </w:r>
    </w:p>
    <w:p w:rsidR="00000000" w:rsidRPr="00E65135" w:rsidP="00E65135">
      <w:pPr>
        <w:pStyle w:val="Heading1"/>
      </w:pPr>
      <w:bookmarkStart w:id="3" w:name="O_1200802"/>
      <w:bookmarkEnd w:id="3"/>
      <w:r w:rsidRPr="00E65135">
        <w:t>Pre-requisite Unit</w:t>
      </w:r>
    </w:p>
    <w:p w:rsidR="00000000" w:rsidRPr="00E65135" w:rsidP="00E27E17">
      <w:pPr>
        <w:pStyle w:val="BodyText"/>
      </w:pPr>
      <w:r w:rsidRPr="00E65135">
        <w:t xml:space="preserve">Nil </w:t>
      </w:r>
    </w:p>
    <w:p w:rsidR="00000000" w:rsidRPr="00E65135" w:rsidP="00E65135">
      <w:pPr>
        <w:pStyle w:val="Heading1"/>
      </w:pPr>
      <w:bookmarkStart w:id="4" w:name="O_1200801"/>
      <w:bookmarkEnd w:id="4"/>
      <w:r w:rsidRPr="00E65135">
        <w:t>Competency Field</w:t>
      </w:r>
    </w:p>
    <w:p w:rsidR="00000000" w:rsidRPr="00E65135" w:rsidP="00E27E17">
      <w:pPr>
        <w:pStyle w:val="BodyText"/>
      </w:pPr>
      <w:r w:rsidRPr="00E65135">
        <w:t>Enroll</w:t>
      </w:r>
      <w:r w:rsidRPr="00E65135">
        <w:t>ed Nursing</w:t>
      </w:r>
    </w:p>
    <w:p w:rsidR="00000000" w:rsidRPr="00E65135" w:rsidP="00E65135">
      <w:pPr>
        <w:pStyle w:val="Heading1"/>
      </w:pPr>
      <w:bookmarkStart w:id="5" w:name="O_1200800"/>
      <w:bookmarkEnd w:id="5"/>
      <w:r w:rsidRPr="00E65135">
        <w:t>Unit Sector</w:t>
      </w:r>
    </w:p>
    <w:p w:rsidR="00000000" w:rsidRPr="00E65135" w:rsidP="00E27E17">
      <w:pPr>
        <w:pStyle w:val="BodyText"/>
      </w:pPr>
      <w:r w:rsidRPr="00E65135">
        <w:t>Nursing</w:t>
      </w:r>
    </w:p>
    <w:p w:rsidR="00000000" w:rsidRPr="00E65135" w:rsidP="00E65135">
      <w:pPr>
        <w:pStyle w:val="Heading1"/>
      </w:pPr>
      <w:bookmarkStart w:id="6" w:name="O_1200799"/>
      <w:bookmarkEnd w:id="6"/>
      <w:r w:rsidRPr="00E65135">
        <w:t>Elements and Performance Criteria</w:t>
      </w:r>
    </w:p>
    <w:tbl>
      <w:tblPr>
        <w:tblW w:w="0" w:type="auto"/>
        <w:tblLayout w:type="fixed"/>
        <w:tblCellMar>
          <w:left w:w="62" w:type="dxa"/>
          <w:right w:w="62" w:type="dxa"/>
        </w:tblCellMar>
        <w:tblLook w:val="0000"/>
      </w:tblPr>
      <w:tblGrid>
        <w:gridCol w:w="2668"/>
        <w:gridCol w:w="6286"/>
      </w:tblGrid>
      <w:tr w:rsidTr="00E65135">
        <w:tblPrEx>
          <w:tblW w:w="0" w:type="auto"/>
          <w:tblLayout w:type="fixed"/>
          <w:tblCellMar>
            <w:left w:w="62" w:type="dxa"/>
            <w:right w:w="62" w:type="dxa"/>
          </w:tblCellMar>
          <w:tblLook w:val="0000"/>
        </w:tblPrEx>
        <w:trPr>
          <w:trHeight w:val="344"/>
        </w:trPr>
        <w:tc>
          <w:tcPr>
            <w:tcW w:w="2668" w:type="dxa"/>
            <w:tcBorders>
              <w:top w:val="nil"/>
              <w:left w:val="nil"/>
              <w:bottom w:val="nil"/>
              <w:right w:val="nil"/>
            </w:tcBorders>
            <w:tcMar>
              <w:top w:w="0" w:type="dxa"/>
              <w:left w:w="62" w:type="dxa"/>
              <w:bottom w:w="0" w:type="dxa"/>
              <w:right w:w="62" w:type="dxa"/>
            </w:tcMar>
          </w:tcPr>
          <w:p w:rsidR="00000000" w:rsidRPr="00E65135" w:rsidP="00E65135">
            <w:pPr>
              <w:pStyle w:val="BodyText"/>
            </w:pPr>
            <w:r w:rsidRPr="00E65135">
              <w:rPr>
                <w:rStyle w:val="SpecialBold"/>
              </w:rPr>
              <w:t>ELEMENTS</w:t>
            </w:r>
          </w:p>
        </w:tc>
        <w:tc>
          <w:tcPr>
            <w:tcW w:w="6286" w:type="dxa"/>
            <w:tcBorders>
              <w:top w:val="nil"/>
              <w:left w:val="nil"/>
              <w:bottom w:val="nil"/>
              <w:right w:val="nil"/>
            </w:tcBorders>
            <w:tcMar>
              <w:top w:w="0" w:type="dxa"/>
              <w:left w:w="62" w:type="dxa"/>
              <w:bottom w:w="0" w:type="dxa"/>
              <w:right w:w="62" w:type="dxa"/>
            </w:tcMar>
          </w:tcPr>
          <w:p w:rsidR="00000000" w:rsidP="00E65135">
            <w:pPr>
              <w:pStyle w:val="BodyText"/>
              <w:rPr>
                <w:lang w:val="en-NZ"/>
              </w:rPr>
            </w:pPr>
            <w:r w:rsidRPr="00E65135">
              <w:rPr>
                <w:rStyle w:val="SpecialBold"/>
              </w:rPr>
              <w:t>PERFORMANCE</w:t>
            </w:r>
            <w:r w:rsidRPr="00E65135">
              <w:t xml:space="preserve"> </w:t>
            </w:r>
            <w:r w:rsidRPr="00E65135">
              <w:rPr>
                <w:rStyle w:val="SpecialBold"/>
              </w:rPr>
              <w:t>CRITERIA</w:t>
            </w:r>
          </w:p>
        </w:tc>
      </w:tr>
      <w:tr w:rsidTr="00E65135">
        <w:tblPrEx>
          <w:tblW w:w="0" w:type="auto"/>
          <w:tblLayout w:type="fixed"/>
          <w:tblCellMar>
            <w:left w:w="62" w:type="dxa"/>
            <w:right w:w="62" w:type="dxa"/>
          </w:tblCellMar>
          <w:tblLook w:val="0000"/>
        </w:tblPrEx>
        <w:trPr>
          <w:trHeight w:val="516"/>
        </w:trPr>
        <w:tc>
          <w:tcPr>
            <w:tcW w:w="2668" w:type="dxa"/>
            <w:tcBorders>
              <w:top w:val="nil"/>
              <w:left w:val="nil"/>
              <w:bottom w:val="nil"/>
              <w:right w:val="nil"/>
            </w:tcBorders>
            <w:tcMar>
              <w:top w:w="0" w:type="dxa"/>
              <w:left w:w="62" w:type="dxa"/>
              <w:bottom w:w="0" w:type="dxa"/>
              <w:right w:w="62" w:type="dxa"/>
            </w:tcMar>
          </w:tcPr>
          <w:p w:rsidR="00000000" w:rsidRPr="00E65135" w:rsidP="00E65135">
            <w:pPr>
              <w:pStyle w:val="BodyText"/>
            </w:pPr>
            <w:r w:rsidRPr="00E65135">
              <w:rPr>
                <w:rStyle w:val="Emphasis"/>
              </w:rPr>
              <w:t>Elements describe the essential outcomes</w:t>
            </w:r>
          </w:p>
        </w:tc>
        <w:tc>
          <w:tcPr>
            <w:tcW w:w="6286" w:type="dxa"/>
            <w:tcBorders>
              <w:top w:val="nil"/>
              <w:left w:val="nil"/>
              <w:bottom w:val="nil"/>
              <w:right w:val="nil"/>
            </w:tcBorders>
            <w:tcMar>
              <w:top w:w="0" w:type="dxa"/>
              <w:left w:w="62" w:type="dxa"/>
              <w:bottom w:w="0" w:type="dxa"/>
              <w:right w:w="62" w:type="dxa"/>
            </w:tcMar>
          </w:tcPr>
          <w:p w:rsidR="00000000" w:rsidP="00E65135">
            <w:pPr>
              <w:pStyle w:val="BodyText"/>
              <w:rPr>
                <w:lang w:val="en-NZ"/>
              </w:rPr>
            </w:pPr>
            <w:r w:rsidRPr="00E65135">
              <w:rPr>
                <w:rStyle w:val="Emphasis"/>
              </w:rPr>
              <w:t>Performance criteria describe the performance needed to demonstrate achievement o</w:t>
            </w:r>
            <w:r w:rsidRPr="00E65135">
              <w:rPr>
                <w:rStyle w:val="Emphasis"/>
              </w:rPr>
              <w:t>f the element.</w:t>
            </w:r>
          </w:p>
        </w:tc>
      </w:tr>
      <w:tr w:rsidTr="00E65135">
        <w:tblPrEx>
          <w:tblW w:w="0" w:type="auto"/>
          <w:tblLayout w:type="fixed"/>
          <w:tblCellMar>
            <w:left w:w="62" w:type="dxa"/>
            <w:right w:w="62" w:type="dxa"/>
          </w:tblCellMar>
          <w:tblLook w:val="0000"/>
        </w:tblPrEx>
        <w:trPr>
          <w:trHeight w:val="325"/>
        </w:trPr>
        <w:tc>
          <w:tcPr>
            <w:tcW w:w="2668" w:type="dxa"/>
            <w:tcBorders>
              <w:top w:val="nil"/>
              <w:left w:val="nil"/>
              <w:bottom w:val="nil"/>
              <w:right w:val="nil"/>
            </w:tcBorders>
            <w:tcMar>
              <w:top w:w="0" w:type="dxa"/>
              <w:left w:w="62" w:type="dxa"/>
              <w:bottom w:w="0" w:type="dxa"/>
              <w:right w:w="62" w:type="dxa"/>
            </w:tcMar>
          </w:tcPr>
          <w:p w:rsidR="00000000" w:rsidP="00E65135">
            <w:pPr>
              <w:pStyle w:val="List"/>
              <w:rPr>
                <w:lang w:val="en-NZ"/>
              </w:rPr>
            </w:pPr>
            <w:r w:rsidRPr="00E65135">
              <w:t>1.  Identify research need.</w:t>
            </w:r>
          </w:p>
        </w:tc>
        <w:tc>
          <w:tcPr>
            <w:tcW w:w="6286" w:type="dxa"/>
            <w:tcBorders>
              <w:top w:val="nil"/>
              <w:left w:val="nil"/>
              <w:bottom w:val="nil"/>
              <w:right w:val="nil"/>
            </w:tcBorders>
            <w:tcMar>
              <w:top w:w="0" w:type="dxa"/>
              <w:left w:w="62" w:type="dxa"/>
              <w:bottom w:w="0" w:type="dxa"/>
              <w:right w:w="62" w:type="dxa"/>
            </w:tcMar>
          </w:tcPr>
          <w:p w:rsidR="00000000" w:rsidRPr="00E65135" w:rsidP="00E65135">
            <w:pPr>
              <w:pStyle w:val="List"/>
            </w:pPr>
            <w:r w:rsidRPr="00E65135">
              <w:t>1.1. Reflect on experience and outcomes of own nursing practice to identify opportunities for research.</w:t>
            </w:r>
          </w:p>
          <w:p w:rsidR="00000000" w:rsidRPr="00E65135" w:rsidP="00E65135">
            <w:pPr>
              <w:pStyle w:val="List"/>
            </w:pPr>
            <w:r w:rsidRPr="00E65135">
              <w:t>1.2. Work with professional colleagues in relation to systemic change and areas for collaborative research.</w:t>
            </w:r>
          </w:p>
          <w:p w:rsidR="00000000" w:rsidRPr="00E65135" w:rsidP="00E65135">
            <w:pPr>
              <w:pStyle w:val="List"/>
            </w:pPr>
            <w:r w:rsidRPr="00E65135">
              <w:t>1.3. Identify and analyse internal and external factors that impact on the research process and the application of potential research outcomes.</w:t>
            </w:r>
          </w:p>
          <w:p w:rsidR="00000000" w:rsidP="00E65135">
            <w:pPr>
              <w:pStyle w:val="List"/>
              <w:rPr>
                <w:lang w:val="en-NZ"/>
              </w:rPr>
            </w:pPr>
            <w:r w:rsidRPr="00E65135">
              <w:t>1.4. Select research focus and develop objectives linked to workplace needs.</w:t>
            </w:r>
          </w:p>
        </w:tc>
      </w:tr>
      <w:tr w:rsidTr="00E65135">
        <w:tblPrEx>
          <w:tblW w:w="0" w:type="auto"/>
          <w:tblLayout w:type="fixed"/>
          <w:tblCellMar>
            <w:left w:w="62" w:type="dxa"/>
            <w:right w:w="62" w:type="dxa"/>
          </w:tblCellMar>
          <w:tblLook w:val="0000"/>
        </w:tblPrEx>
        <w:trPr>
          <w:trHeight w:val="306"/>
        </w:trPr>
        <w:tc>
          <w:tcPr>
            <w:tcW w:w="2668" w:type="dxa"/>
            <w:tcBorders>
              <w:top w:val="nil"/>
              <w:left w:val="nil"/>
              <w:bottom w:val="nil"/>
              <w:right w:val="nil"/>
            </w:tcBorders>
            <w:tcMar>
              <w:top w:w="0" w:type="dxa"/>
              <w:left w:w="62" w:type="dxa"/>
              <w:bottom w:w="0" w:type="dxa"/>
              <w:right w:w="62" w:type="dxa"/>
            </w:tcMar>
          </w:tcPr>
          <w:p w:rsidR="00000000" w:rsidP="00E65135">
            <w:pPr>
              <w:pStyle w:val="List"/>
              <w:rPr>
                <w:lang w:val="en-NZ"/>
              </w:rPr>
            </w:pPr>
            <w:r w:rsidRPr="00E65135">
              <w:t>2.  Research nursing trends and be</w:t>
            </w:r>
            <w:r w:rsidRPr="00E65135">
              <w:t>st practice.</w:t>
            </w:r>
          </w:p>
        </w:tc>
        <w:tc>
          <w:tcPr>
            <w:tcW w:w="6286" w:type="dxa"/>
            <w:tcBorders>
              <w:top w:val="nil"/>
              <w:left w:val="nil"/>
              <w:bottom w:val="nil"/>
              <w:right w:val="nil"/>
            </w:tcBorders>
            <w:tcMar>
              <w:top w:w="0" w:type="dxa"/>
              <w:left w:w="62" w:type="dxa"/>
              <w:bottom w:w="0" w:type="dxa"/>
              <w:right w:w="62" w:type="dxa"/>
            </w:tcMar>
          </w:tcPr>
          <w:p w:rsidR="00000000" w:rsidRPr="00E65135" w:rsidP="00E65135">
            <w:pPr>
              <w:pStyle w:val="List"/>
            </w:pPr>
            <w:r w:rsidRPr="00E65135">
              <w:t>2.1. Develop and document research plan including objectives and methodologies.</w:t>
            </w:r>
          </w:p>
          <w:p w:rsidR="00000000" w:rsidRPr="00E65135" w:rsidP="00E65135">
            <w:pPr>
              <w:pStyle w:val="List"/>
            </w:pPr>
            <w:r w:rsidRPr="00E65135">
              <w:t>2.2. Assess and select research strategies suited to research focus.</w:t>
            </w:r>
          </w:p>
          <w:p w:rsidR="00000000" w:rsidRPr="00E65135" w:rsidP="00E65135">
            <w:pPr>
              <w:pStyle w:val="List"/>
            </w:pPr>
            <w:r w:rsidRPr="00E65135">
              <w:t>2.3. Access and explore information about current, emerging and innovative ideas and trends in</w:t>
            </w:r>
            <w:r w:rsidRPr="00E65135">
              <w:t xml:space="preserve"> nursing practice.</w:t>
            </w:r>
          </w:p>
          <w:p w:rsidR="00000000" w:rsidP="00E65135">
            <w:pPr>
              <w:pStyle w:val="List"/>
              <w:rPr>
                <w:lang w:val="en-NZ"/>
              </w:rPr>
            </w:pPr>
            <w:r w:rsidRPr="00E65135">
              <w:t>2.4. Source and collate evidence-based information about nursing best practice.</w:t>
            </w:r>
          </w:p>
        </w:tc>
      </w:tr>
      <w:tr w:rsidTr="00E65135">
        <w:tblPrEx>
          <w:tblW w:w="0" w:type="auto"/>
          <w:tblLayout w:type="fixed"/>
          <w:tblCellMar>
            <w:left w:w="62" w:type="dxa"/>
            <w:right w:w="62" w:type="dxa"/>
          </w:tblCellMar>
          <w:tblLook w:val="0000"/>
        </w:tblPrEx>
        <w:trPr>
          <w:trHeight w:val="3216"/>
        </w:trPr>
        <w:tc>
          <w:tcPr>
            <w:tcW w:w="2668" w:type="dxa"/>
            <w:tcBorders>
              <w:top w:val="nil"/>
              <w:left w:val="nil"/>
              <w:bottom w:val="nil"/>
              <w:right w:val="nil"/>
            </w:tcBorders>
            <w:tcMar>
              <w:top w:w="0" w:type="dxa"/>
              <w:left w:w="62" w:type="dxa"/>
              <w:bottom w:w="0" w:type="dxa"/>
              <w:right w:w="62" w:type="dxa"/>
            </w:tcMar>
          </w:tcPr>
          <w:p w:rsidR="00000000" w:rsidP="00E65135">
            <w:pPr>
              <w:pStyle w:val="List"/>
              <w:rPr>
                <w:lang w:val="en-NZ"/>
              </w:rPr>
            </w:pPr>
            <w:r w:rsidRPr="00E65135">
              <w:t>3.  Analyse researched information.</w:t>
            </w:r>
          </w:p>
        </w:tc>
        <w:tc>
          <w:tcPr>
            <w:tcW w:w="6286" w:type="dxa"/>
            <w:tcBorders>
              <w:top w:val="nil"/>
              <w:left w:val="nil"/>
              <w:bottom w:val="nil"/>
              <w:right w:val="nil"/>
            </w:tcBorders>
            <w:tcMar>
              <w:top w:w="0" w:type="dxa"/>
              <w:left w:w="62" w:type="dxa"/>
              <w:bottom w:w="0" w:type="dxa"/>
              <w:right w:w="62" w:type="dxa"/>
            </w:tcMar>
          </w:tcPr>
          <w:p w:rsidR="00000000" w:rsidRPr="00E65135" w:rsidP="00E65135">
            <w:pPr>
              <w:pStyle w:val="List"/>
            </w:pPr>
            <w:r w:rsidRPr="00E65135">
              <w:t>3.1. Compare best practice evidence to current nursing practice and determine potential for development and change in own workplace.</w:t>
            </w:r>
          </w:p>
          <w:p w:rsidR="00000000" w:rsidRPr="00E65135" w:rsidP="00E65135">
            <w:pPr>
              <w:pStyle w:val="List"/>
            </w:pPr>
            <w:r w:rsidRPr="00E65135">
              <w:t>3.2. Assess strengths, relevance, reliability and recency of information gathered by research in the context of contemporar</w:t>
            </w:r>
            <w:r w:rsidRPr="00E65135">
              <w:t>y nursing practice.</w:t>
            </w:r>
          </w:p>
          <w:p w:rsidR="00000000" w:rsidRPr="00E65135" w:rsidP="00E65135">
            <w:pPr>
              <w:pStyle w:val="List"/>
            </w:pPr>
            <w:r w:rsidRPr="00E65135">
              <w:t>3.3. Identify and analyse how researched information can be used and adapted for workplace improvement.</w:t>
            </w:r>
          </w:p>
          <w:p w:rsidR="00000000" w:rsidRPr="00E65135" w:rsidP="00E65135">
            <w:pPr>
              <w:pStyle w:val="List"/>
            </w:pPr>
            <w:r w:rsidRPr="00E65135">
              <w:t>3.4. Assess feasibility, benefits and risks associated with researched information and its potential use.</w:t>
            </w:r>
          </w:p>
          <w:p w:rsidR="00000000" w:rsidP="00E65135">
            <w:pPr>
              <w:pStyle w:val="List"/>
              <w:rPr>
                <w:lang w:val="en-NZ"/>
              </w:rPr>
            </w:pPr>
            <w:r w:rsidRPr="00E65135">
              <w:t>3.5. Develop substantiated</w:t>
            </w:r>
            <w:r w:rsidRPr="00E65135">
              <w:t xml:space="preserve"> positions and ideas from research and analysis.</w:t>
            </w:r>
          </w:p>
        </w:tc>
      </w:tr>
      <w:tr w:rsidTr="00E65135">
        <w:tblPrEx>
          <w:tblW w:w="0" w:type="auto"/>
          <w:tblLayout w:type="fixed"/>
          <w:tblCellMar>
            <w:left w:w="62" w:type="dxa"/>
            <w:right w:w="62" w:type="dxa"/>
          </w:tblCellMar>
          <w:tblLook w:val="0000"/>
        </w:tblPrEx>
        <w:trPr>
          <w:trHeight w:val="631"/>
        </w:trPr>
        <w:tc>
          <w:tcPr>
            <w:tcW w:w="2668" w:type="dxa"/>
            <w:tcBorders>
              <w:top w:val="nil"/>
              <w:left w:val="nil"/>
              <w:bottom w:val="nil"/>
              <w:right w:val="nil"/>
            </w:tcBorders>
            <w:tcMar>
              <w:top w:w="0" w:type="dxa"/>
              <w:left w:w="62" w:type="dxa"/>
              <w:bottom w:w="0" w:type="dxa"/>
              <w:right w:w="62" w:type="dxa"/>
            </w:tcMar>
          </w:tcPr>
          <w:p w:rsidR="00000000" w:rsidP="00E65135">
            <w:pPr>
              <w:pStyle w:val="List"/>
              <w:rPr>
                <w:lang w:val="en-NZ"/>
              </w:rPr>
            </w:pPr>
            <w:r w:rsidRPr="00E65135">
              <w:t>4.  Report on research.</w:t>
            </w:r>
          </w:p>
        </w:tc>
        <w:tc>
          <w:tcPr>
            <w:tcW w:w="6286" w:type="dxa"/>
            <w:tcBorders>
              <w:top w:val="nil"/>
              <w:left w:val="nil"/>
              <w:bottom w:val="nil"/>
              <w:right w:val="nil"/>
            </w:tcBorders>
            <w:tcMar>
              <w:top w:w="0" w:type="dxa"/>
              <w:left w:w="62" w:type="dxa"/>
              <w:bottom w:w="0" w:type="dxa"/>
              <w:right w:w="62" w:type="dxa"/>
            </w:tcMar>
          </w:tcPr>
          <w:p w:rsidR="00000000" w:rsidRPr="00E65135" w:rsidP="00E65135">
            <w:pPr>
              <w:pStyle w:val="List"/>
            </w:pPr>
            <w:r w:rsidRPr="00E65135">
              <w:t>4.1. Test and confirm positions developed from research through collaboration with colleagues.</w:t>
            </w:r>
          </w:p>
          <w:p w:rsidR="00000000" w:rsidRPr="00E65135" w:rsidP="00E65135">
            <w:pPr>
              <w:pStyle w:val="List"/>
            </w:pPr>
            <w:r w:rsidRPr="00E65135">
              <w:t xml:space="preserve">4.2. Develop reports using language and format reflective of the audience, purpose and </w:t>
            </w:r>
            <w:r w:rsidRPr="00E65135">
              <w:t>context.</w:t>
            </w:r>
          </w:p>
          <w:p w:rsidR="00000000" w:rsidRPr="00E65135" w:rsidP="00E65135">
            <w:pPr>
              <w:pStyle w:val="List"/>
            </w:pPr>
            <w:r w:rsidRPr="00E65135">
              <w:t>4.3. Incorporate reasoned argument and substantiated evidence into reporting.</w:t>
            </w:r>
          </w:p>
          <w:p w:rsidR="00000000" w:rsidRPr="00E65135" w:rsidP="00E65135">
            <w:pPr>
              <w:pStyle w:val="List"/>
            </w:pPr>
            <w:r w:rsidRPr="00E65135">
              <w:t>4.4. Present research findings according to organisational standards and review processes.</w:t>
            </w:r>
          </w:p>
        </w:tc>
      </w:tr>
    </w:tbl>
    <w:p w:rsidR="00000000" w:rsidRPr="00E65135" w:rsidP="00E65135">
      <w:pPr>
        <w:pStyle w:val="BodyText"/>
      </w:pPr>
    </w:p>
    <w:p w:rsidR="00000000" w:rsidRPr="00E65135" w:rsidP="00E65135">
      <w:pPr>
        <w:pStyle w:val="AllowPageBreak"/>
      </w:pPr>
    </w:p>
    <w:p w:rsidR="00000000" w:rsidRPr="00E65135" w:rsidP="00E65135">
      <w:pPr>
        <w:pStyle w:val="Heading1"/>
      </w:pPr>
      <w:bookmarkStart w:id="7" w:name="O_1200798"/>
      <w:bookmarkEnd w:id="7"/>
      <w:r w:rsidRPr="00E65135">
        <w:t>Foundation Skills</w:t>
      </w:r>
    </w:p>
    <w:p w:rsidR="00000000" w:rsidRPr="00E65135" w:rsidP="00E27E17">
      <w:pPr>
        <w:pStyle w:val="BodyText"/>
      </w:pPr>
      <w:r w:rsidRPr="00E65135">
        <w:t>Foundation skills essential to performance are explicit in the performance criteria of this unit of competency.</w:t>
      </w:r>
    </w:p>
    <w:p w:rsidR="00000000" w:rsidRPr="00E65135" w:rsidP="00E65135">
      <w:pPr>
        <w:pStyle w:val="Heading1"/>
      </w:pPr>
      <w:bookmarkStart w:id="8" w:name="O_1200797"/>
      <w:bookmarkEnd w:id="8"/>
      <w:r w:rsidRPr="00E65135">
        <w:t>Unit Mapping Information</w:t>
      </w:r>
    </w:p>
    <w:p w:rsidR="00000000" w:rsidRPr="00E65135" w:rsidP="00E27E17">
      <w:pPr>
        <w:pStyle w:val="BodyText"/>
      </w:pPr>
      <w:r w:rsidRPr="00E65135">
        <w:t>HLTENN065 Research and report on nursing trends and practice supersedes and is equivalent to HLTENN0</w:t>
      </w:r>
      <w:r w:rsidRPr="00E65135">
        <w:t>33 Research and report on nursing trends and practice.</w:t>
      </w:r>
    </w:p>
    <w:p w:rsidR="00000000" w:rsidRPr="00E65135" w:rsidP="00E65135">
      <w:pPr>
        <w:pStyle w:val="Heading1"/>
      </w:pPr>
      <w:bookmarkStart w:id="9" w:name="O_1200805"/>
      <w:bookmarkEnd w:id="9"/>
      <w:r w:rsidRPr="00E65135">
        <w:t>Links</w:t>
      </w:r>
    </w:p>
    <w:p w:rsidR="00000000" w:rsidRPr="00E65135" w:rsidP="00E27E17">
      <w:pPr>
        <w:pStyle w:val="BodyText"/>
      </w:pPr>
      <w:r w:rsidRPr="00E6513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7D5DE4">
        <w:rPr>
          <w:rStyle w:val="Hyperlink"/>
        </w:rPr>
        <w:t>https://vetnet.gov.au/Pages/TrainingDocs.aspx?q=ced1390f-48d9-4ab0-bd50-b015e5485705</w:t>
      </w:r>
      <w:r>
        <w:fldChar w:fldCharType="end"/>
      </w:r>
    </w:p>
    <w:p w:rsidR="00000000" w:rsidRPr="00E65135" w:rsidP="00E65135"/>
    <w:sectPr w:rsidSect="00E6513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1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135" w:rsidRPr="00E27E17" w:rsidP="00E27E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1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E17" w:rsidP="00E651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7E17" w:rsidP="00E6513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E27E17" w:rsidP="00E651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1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E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5135" w:rsidRPr="00E27E17" w:rsidP="00E27E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1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E17" w:rsidRPr="002D2AF8" w:rsidP="00E65135">
    <w:pPr>
      <w:pStyle w:val="Header"/>
      <w:framePr w:wrap="around"/>
    </w:pPr>
    <w:r>
      <w:fldChar w:fldCharType="begin"/>
    </w:r>
    <w:r>
      <w:instrText xml:space="preserve"> TITLE   \* MERGEFORMAT </w:instrText>
    </w:r>
    <w:r>
      <w:fldChar w:fldCharType="separate"/>
    </w:r>
    <w:r>
      <w:t>HLTENN065 Research and report on nursing trends and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E27E17" w:rsidP="00E651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51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5135"/>
    <w:pPr>
      <w:spacing w:before="360" w:after="60"/>
      <w:outlineLvl w:val="0"/>
    </w:pPr>
    <w:rPr>
      <w:sz w:val="32"/>
    </w:rPr>
  </w:style>
  <w:style w:type="paragraph" w:styleId="Heading2">
    <w:name w:val="heading 2"/>
    <w:basedOn w:val="HeadingBase"/>
    <w:next w:val="BodyText"/>
    <w:link w:val="Heading2Char"/>
    <w:qFormat/>
    <w:rsid w:val="00E65135"/>
    <w:pPr>
      <w:keepLines/>
      <w:spacing w:before="240" w:after="120"/>
      <w:outlineLvl w:val="1"/>
    </w:pPr>
    <w:rPr>
      <w:sz w:val="28"/>
      <w:szCs w:val="40"/>
    </w:rPr>
  </w:style>
  <w:style w:type="paragraph" w:styleId="Heading3">
    <w:name w:val="heading 3"/>
    <w:basedOn w:val="HeadingBase"/>
    <w:next w:val="BodyText"/>
    <w:link w:val="Heading3Char"/>
    <w:qFormat/>
    <w:rsid w:val="00E65135"/>
    <w:pPr>
      <w:spacing w:before="180" w:after="120"/>
      <w:outlineLvl w:val="2"/>
    </w:pPr>
    <w:rPr>
      <w:spacing w:val="-10"/>
      <w:kern w:val="32"/>
    </w:rPr>
  </w:style>
  <w:style w:type="paragraph" w:styleId="Heading4">
    <w:name w:val="heading 4"/>
    <w:basedOn w:val="HeadingBase"/>
    <w:next w:val="BodyText"/>
    <w:link w:val="Heading4Char"/>
    <w:qFormat/>
    <w:rsid w:val="00E65135"/>
    <w:pPr>
      <w:spacing w:before="160" w:after="120"/>
      <w:outlineLvl w:val="3"/>
    </w:pPr>
    <w:rPr>
      <w:sz w:val="22"/>
    </w:rPr>
  </w:style>
  <w:style w:type="paragraph" w:styleId="Heading5">
    <w:name w:val="heading 5"/>
    <w:basedOn w:val="HeadingBase"/>
    <w:next w:val="Normal"/>
    <w:link w:val="Heading5Char"/>
    <w:qFormat/>
    <w:rsid w:val="00E65135"/>
    <w:pPr>
      <w:spacing w:before="80"/>
      <w:outlineLvl w:val="4"/>
    </w:pPr>
    <w:rPr>
      <w:color w:val="918585"/>
      <w:sz w:val="20"/>
    </w:rPr>
  </w:style>
  <w:style w:type="paragraph" w:styleId="Heading6">
    <w:name w:val="heading 6"/>
    <w:basedOn w:val="HeadingBase"/>
    <w:next w:val="Normal"/>
    <w:link w:val="Heading6Char"/>
    <w:qFormat/>
    <w:rsid w:val="00E65135"/>
    <w:pPr>
      <w:spacing w:before="60"/>
      <w:outlineLvl w:val="5"/>
    </w:pPr>
    <w:rPr>
      <w:color w:val="918585"/>
      <w:sz w:val="20"/>
    </w:rPr>
  </w:style>
  <w:style w:type="paragraph" w:styleId="Heading7">
    <w:name w:val="heading 7"/>
    <w:basedOn w:val="Normal"/>
    <w:next w:val="Normal"/>
    <w:link w:val="Heading7Char"/>
    <w:qFormat/>
    <w:rsid w:val="00E65135"/>
    <w:pPr>
      <w:ind w:left="720"/>
      <w:outlineLvl w:val="6"/>
    </w:pPr>
    <w:rPr>
      <w:i/>
    </w:rPr>
  </w:style>
  <w:style w:type="paragraph" w:styleId="Heading8">
    <w:name w:val="heading 8"/>
    <w:basedOn w:val="Normal"/>
    <w:next w:val="Normal"/>
    <w:link w:val="Heading8Char"/>
    <w:qFormat/>
    <w:rsid w:val="00E65135"/>
    <w:pPr>
      <w:ind w:left="720"/>
      <w:outlineLvl w:val="7"/>
    </w:pPr>
    <w:rPr>
      <w:i/>
    </w:rPr>
  </w:style>
  <w:style w:type="paragraph" w:styleId="Heading9">
    <w:name w:val="heading 9"/>
    <w:basedOn w:val="Normal"/>
    <w:next w:val="Normal"/>
    <w:link w:val="Heading9Char"/>
    <w:qFormat/>
    <w:rsid w:val="00E65135"/>
    <w:pPr>
      <w:ind w:left="720"/>
      <w:outlineLvl w:val="8"/>
    </w:pPr>
    <w:rPr>
      <w:i/>
    </w:rPr>
  </w:style>
  <w:style w:type="character" w:default="1" w:styleId="DefaultParagraphFont">
    <w:name w:val="Default Paragraph Font"/>
    <w:uiPriority w:val="1"/>
    <w:unhideWhenUsed/>
    <w:rsid w:val="00E651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5135"/>
  </w:style>
  <w:style w:type="character" w:customStyle="1" w:styleId="Heading1Char">
    <w:name w:val="Heading 1 Char"/>
    <w:basedOn w:val="DefaultParagraphFont"/>
    <w:link w:val="Heading1"/>
    <w:rsid w:val="00E65135"/>
    <w:rPr>
      <w:rFonts w:ascii="Times New Roman" w:eastAsia="Times New Roman" w:hAnsi="Times New Roman" w:cs="Times New Roman"/>
      <w:b/>
      <w:sz w:val="32"/>
      <w:szCs w:val="20"/>
      <w:lang w:eastAsia="en-US"/>
    </w:rPr>
  </w:style>
  <w:style w:type="paragraph" w:styleId="BodyText">
    <w:name w:val="Body Text"/>
    <w:basedOn w:val="Normal"/>
    <w:link w:val="BodyTextChar"/>
    <w:rsid w:val="00E651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5135"/>
    <w:rPr>
      <w:rFonts w:ascii="Times New Roman" w:eastAsia="Times New Roman" w:hAnsi="Times New Roman" w:cs="Times New Roman"/>
      <w:sz w:val="24"/>
      <w:lang w:eastAsia="en-US"/>
    </w:rPr>
  </w:style>
  <w:style w:type="paragraph" w:styleId="List">
    <w:name w:val="List"/>
    <w:basedOn w:val="BodyText"/>
    <w:next w:val="BodyText"/>
    <w:rsid w:val="00E65135"/>
    <w:pPr>
      <w:tabs>
        <w:tab w:val="left" w:pos="340"/>
      </w:tabs>
      <w:spacing w:before="60" w:after="60"/>
      <w:ind w:left="340" w:hanging="340"/>
    </w:pPr>
  </w:style>
  <w:style w:type="character" w:customStyle="1" w:styleId="SpecialBold">
    <w:name w:val="Special Bold"/>
    <w:basedOn w:val="DefaultParagraphFont"/>
    <w:rsid w:val="00E65135"/>
    <w:rPr>
      <w:b/>
      <w:spacing w:val="0"/>
    </w:rPr>
  </w:style>
  <w:style w:type="character" w:styleId="Emphasis">
    <w:name w:val="Emphasis"/>
    <w:basedOn w:val="DefaultParagraphFont"/>
    <w:qFormat/>
    <w:rsid w:val="00E65135"/>
    <w:rPr>
      <w:i/>
    </w:rPr>
  </w:style>
  <w:style w:type="paragraph" w:customStyle="1" w:styleId="SuperHeading">
    <w:name w:val="SuperHeading"/>
    <w:basedOn w:val="Normal"/>
    <w:rsid w:val="00E65135"/>
    <w:pPr>
      <w:spacing w:before="240" w:after="120"/>
      <w:outlineLvl w:val="0"/>
    </w:pPr>
    <w:rPr>
      <w:rFonts w:ascii="Times New Roman" w:hAnsi="Times New Roman"/>
      <w:b/>
      <w:sz w:val="32"/>
    </w:rPr>
  </w:style>
  <w:style w:type="paragraph" w:customStyle="1" w:styleId="AllowPageBreak">
    <w:name w:val="AllowPageBreak"/>
    <w:rsid w:val="00E651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51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51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51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51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51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51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51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5135"/>
    <w:rPr>
      <w:rFonts w:ascii="Courier New" w:eastAsia="Times New Roman" w:hAnsi="Courier New" w:cs="Times New Roman"/>
      <w:i/>
      <w:szCs w:val="20"/>
      <w:lang w:eastAsia="en-US"/>
    </w:rPr>
  </w:style>
  <w:style w:type="paragraph" w:customStyle="1" w:styleId="HeadingBase">
    <w:name w:val="Heading Base"/>
    <w:rsid w:val="00E651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5135"/>
    <w:pPr>
      <w:tabs>
        <w:tab w:val="right" w:leader="dot" w:pos="9072"/>
      </w:tabs>
      <w:ind w:left="567"/>
    </w:pPr>
    <w:rPr>
      <w:szCs w:val="22"/>
    </w:rPr>
  </w:style>
  <w:style w:type="paragraph" w:customStyle="1" w:styleId="TOCBase">
    <w:name w:val="TOC Base"/>
    <w:rsid w:val="00E651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5135"/>
    <w:pPr>
      <w:tabs>
        <w:tab w:val="right" w:leader="dot" w:pos="9072"/>
      </w:tabs>
      <w:spacing w:before="40" w:after="40"/>
      <w:ind w:left="284"/>
    </w:pPr>
    <w:rPr>
      <w:rFonts w:ascii="Times New Roman" w:hAnsi="Times New Roman"/>
    </w:rPr>
  </w:style>
  <w:style w:type="paragraph" w:styleId="TOC1">
    <w:name w:val="toc 1"/>
    <w:basedOn w:val="TOCBase"/>
    <w:next w:val="Normal"/>
    <w:rsid w:val="00E651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51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5135"/>
    <w:rPr>
      <w:rFonts w:ascii="Times New Roman" w:eastAsia="Times New Roman" w:hAnsi="Times New Roman" w:cs="Times New Roman"/>
      <w:sz w:val="16"/>
      <w:lang w:eastAsia="en-US"/>
    </w:rPr>
  </w:style>
  <w:style w:type="paragraph" w:styleId="Title">
    <w:name w:val="Title"/>
    <w:basedOn w:val="HeadingBase"/>
    <w:link w:val="TitleChar"/>
    <w:qFormat/>
    <w:rsid w:val="00E65135"/>
    <w:pPr>
      <w:spacing w:before="5040"/>
      <w:jc w:val="center"/>
    </w:pPr>
    <w:rPr>
      <w:sz w:val="48"/>
      <w:szCs w:val="72"/>
      <w:lang w:val="en-US"/>
    </w:rPr>
  </w:style>
  <w:style w:type="character" w:customStyle="1" w:styleId="TitleChar">
    <w:name w:val="Title Char"/>
    <w:basedOn w:val="DefaultParagraphFont"/>
    <w:link w:val="Title"/>
    <w:rsid w:val="00E651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5135"/>
    <w:pPr>
      <w:tabs>
        <w:tab w:val="left" w:pos="3600"/>
        <w:tab w:val="left" w:pos="3958"/>
      </w:tabs>
    </w:pPr>
  </w:style>
  <w:style w:type="paragraph" w:styleId="ListBullet">
    <w:name w:val="List Bullet"/>
    <w:basedOn w:val="List"/>
    <w:rsid w:val="00E65135"/>
    <w:pPr>
      <w:numPr>
        <w:numId w:val="10"/>
      </w:numPr>
      <w:tabs>
        <w:tab w:val="clear" w:pos="340"/>
      </w:tabs>
      <w:spacing w:before="40" w:after="40"/>
    </w:pPr>
  </w:style>
  <w:style w:type="paragraph" w:customStyle="1" w:styleId="Note">
    <w:name w:val="Note"/>
    <w:basedOn w:val="BodyText"/>
    <w:rsid w:val="00E651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5135"/>
    <w:pPr>
      <w:framePr w:wrap="auto" w:hAnchor="text" w:y="6049"/>
    </w:pPr>
    <w:rPr>
      <w:color w:val="000000"/>
      <w:sz w:val="40"/>
    </w:rPr>
  </w:style>
  <w:style w:type="paragraph" w:customStyle="1" w:styleId="TOCTitle">
    <w:name w:val="TOCTitle"/>
    <w:basedOn w:val="Heading1"/>
    <w:rsid w:val="00E65135"/>
    <w:pPr>
      <w:spacing w:after="240"/>
      <w:jc w:val="center"/>
      <w:outlineLvl w:val="9"/>
    </w:pPr>
    <w:rPr>
      <w:caps/>
    </w:rPr>
  </w:style>
  <w:style w:type="paragraph" w:customStyle="1" w:styleId="Version">
    <w:name w:val="Version"/>
    <w:rsid w:val="00E651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5135"/>
    <w:pPr>
      <w:numPr>
        <w:numId w:val="11"/>
      </w:numPr>
      <w:tabs>
        <w:tab w:val="clear" w:pos="680"/>
      </w:tabs>
    </w:pPr>
  </w:style>
  <w:style w:type="paragraph" w:styleId="Index1">
    <w:name w:val="index 1"/>
    <w:basedOn w:val="Normal"/>
    <w:next w:val="Normal"/>
    <w:semiHidden/>
    <w:rsid w:val="00E65135"/>
    <w:pPr>
      <w:keepNext w:val="0"/>
      <w:tabs>
        <w:tab w:val="right" w:pos="4176"/>
      </w:tabs>
      <w:ind w:left="198" w:hanging="198"/>
    </w:pPr>
    <w:rPr>
      <w:rFonts w:ascii="Garamond" w:hAnsi="Garamond"/>
    </w:rPr>
  </w:style>
  <w:style w:type="paragraph" w:styleId="IndexHeading">
    <w:name w:val="index heading"/>
    <w:basedOn w:val="Normal"/>
    <w:next w:val="Index1"/>
    <w:semiHidden/>
    <w:rsid w:val="00E65135"/>
    <w:pPr>
      <w:spacing w:before="120" w:after="120"/>
    </w:pPr>
    <w:rPr>
      <w:rFonts w:ascii="Arial" w:hAnsi="Arial"/>
      <w:b/>
      <w:color w:val="918585"/>
      <w:sz w:val="24"/>
    </w:rPr>
  </w:style>
  <w:style w:type="paragraph" w:styleId="Header">
    <w:name w:val="header"/>
    <w:basedOn w:val="Normal"/>
    <w:link w:val="HeaderChar"/>
    <w:rsid w:val="00E651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5135"/>
    <w:rPr>
      <w:rFonts w:ascii="Times New Roman" w:eastAsia="Times New Roman" w:hAnsi="Times New Roman" w:cs="Times New Roman"/>
      <w:sz w:val="16"/>
      <w:szCs w:val="20"/>
      <w:lang w:val="en-GB" w:eastAsia="en-US"/>
    </w:rPr>
  </w:style>
  <w:style w:type="paragraph" w:customStyle="1" w:styleId="Chapter">
    <w:name w:val="Chapter"/>
    <w:basedOn w:val="Normal"/>
    <w:rsid w:val="00E65135"/>
    <w:pPr>
      <w:spacing w:before="240"/>
    </w:pPr>
    <w:rPr>
      <w:rFonts w:ascii="Times New Roman" w:hAnsi="Times New Roman"/>
      <w:smallCaps/>
      <w:spacing w:val="80"/>
      <w:sz w:val="28"/>
    </w:rPr>
  </w:style>
  <w:style w:type="paragraph" w:customStyle="1" w:styleId="InChapter">
    <w:name w:val="InChapter"/>
    <w:basedOn w:val="Heading3"/>
    <w:rsid w:val="00E65135"/>
    <w:pPr>
      <w:spacing w:after="240"/>
      <w:outlineLvl w:val="9"/>
    </w:pPr>
    <w:rPr>
      <w:noProof/>
    </w:rPr>
  </w:style>
  <w:style w:type="paragraph" w:styleId="Index2">
    <w:name w:val="index 2"/>
    <w:basedOn w:val="Normal"/>
    <w:next w:val="Normal"/>
    <w:semiHidden/>
    <w:rsid w:val="00E65135"/>
    <w:pPr>
      <w:tabs>
        <w:tab w:val="right" w:pos="4176"/>
      </w:tabs>
      <w:ind w:left="568" w:hanging="284"/>
    </w:pPr>
    <w:rPr>
      <w:rFonts w:ascii="Garamond" w:hAnsi="Garamond"/>
    </w:rPr>
  </w:style>
  <w:style w:type="paragraph" w:customStyle="1" w:styleId="Byline">
    <w:name w:val="Byline"/>
    <w:rsid w:val="00E651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5135"/>
    <w:pPr>
      <w:tabs>
        <w:tab w:val="clear" w:pos="3600"/>
        <w:tab w:val="clear" w:pos="3958"/>
      </w:tabs>
      <w:jc w:val="right"/>
    </w:pPr>
  </w:style>
  <w:style w:type="paragraph" w:styleId="Caption">
    <w:name w:val="caption"/>
    <w:basedOn w:val="BodyText"/>
    <w:next w:val="Normal"/>
    <w:qFormat/>
    <w:rsid w:val="00E65135"/>
    <w:pPr>
      <w:framePr w:w="2268" w:hSpace="181" w:vSpace="181" w:wrap="around" w:vAnchor="text" w:hAnchor="page" w:x="1135" w:y="285" w:anchorLock="1"/>
    </w:pPr>
    <w:rPr>
      <w:i/>
    </w:rPr>
  </w:style>
  <w:style w:type="paragraph" w:customStyle="1" w:styleId="MiniTOCTitle">
    <w:name w:val="MiniTOCTitle"/>
    <w:basedOn w:val="Heading4"/>
    <w:rsid w:val="00E65135"/>
    <w:pPr>
      <w:spacing w:before="240"/>
      <w:outlineLvl w:val="9"/>
    </w:pPr>
    <w:rPr>
      <w:noProof/>
      <w:sz w:val="24"/>
    </w:rPr>
  </w:style>
  <w:style w:type="paragraph" w:customStyle="1" w:styleId="MiniTOCItem">
    <w:name w:val="MiniTOCItem"/>
    <w:basedOn w:val="ListBullet"/>
    <w:rsid w:val="00E65135"/>
    <w:pPr>
      <w:numPr>
        <w:numId w:val="0"/>
      </w:numPr>
      <w:tabs>
        <w:tab w:val="right" w:leader="dot" w:pos="6521"/>
      </w:tabs>
      <w:spacing w:before="0" w:after="0"/>
    </w:pPr>
  </w:style>
  <w:style w:type="paragraph" w:customStyle="1" w:styleId="TOFTitle">
    <w:name w:val="TOFTitle"/>
    <w:basedOn w:val="TOCTitle"/>
    <w:rsid w:val="00E65135"/>
  </w:style>
  <w:style w:type="paragraph" w:styleId="TableofFigures">
    <w:name w:val="table of figures"/>
    <w:basedOn w:val="Normal"/>
    <w:next w:val="Normal"/>
    <w:semiHidden/>
    <w:rsid w:val="00E65135"/>
    <w:pPr>
      <w:tabs>
        <w:tab w:val="right" w:leader="dot" w:pos="9072"/>
      </w:tabs>
      <w:ind w:left="970" w:hanging="403"/>
    </w:pPr>
    <w:rPr>
      <w:rFonts w:ascii="Times New Roman" w:hAnsi="Times New Roman"/>
      <w:b/>
    </w:rPr>
  </w:style>
  <w:style w:type="paragraph" w:styleId="ListNumber">
    <w:name w:val="List Number"/>
    <w:basedOn w:val="List"/>
    <w:rsid w:val="00E65135"/>
    <w:pPr>
      <w:numPr>
        <w:numId w:val="13"/>
      </w:numPr>
      <w:tabs>
        <w:tab w:val="clear" w:pos="340"/>
      </w:tabs>
    </w:pPr>
  </w:style>
  <w:style w:type="character" w:customStyle="1" w:styleId="WingdingSymbols">
    <w:name w:val="Wingding Symbols"/>
    <w:rsid w:val="00E65135"/>
    <w:rPr>
      <w:rFonts w:ascii="Wingdings" w:hAnsi="Wingdings"/>
    </w:rPr>
  </w:style>
  <w:style w:type="paragraph" w:customStyle="1" w:styleId="TableHeading">
    <w:name w:val="Table Heading"/>
    <w:basedOn w:val="HeadingBase"/>
    <w:rsid w:val="00E65135"/>
    <w:pPr>
      <w:keepLines/>
      <w:pBdr>
        <w:bottom w:val="single" w:sz="6" w:space="1" w:color="918585"/>
      </w:pBdr>
      <w:spacing w:before="240"/>
    </w:pPr>
  </w:style>
  <w:style w:type="character" w:customStyle="1" w:styleId="HotSpot">
    <w:name w:val="HotSpot"/>
    <w:rsid w:val="00E65135"/>
    <w:rPr>
      <w:color w:val="0033CC"/>
      <w:u w:val="none"/>
    </w:rPr>
  </w:style>
  <w:style w:type="paragraph" w:customStyle="1" w:styleId="BodyTextRight">
    <w:name w:val="Body Text Right"/>
    <w:basedOn w:val="BodyText"/>
    <w:rsid w:val="00E65135"/>
    <w:pPr>
      <w:spacing w:before="0" w:after="0"/>
      <w:jc w:val="right"/>
    </w:pPr>
  </w:style>
  <w:style w:type="paragraph" w:styleId="Index3">
    <w:name w:val="index 3"/>
    <w:basedOn w:val="ListNumber2"/>
    <w:next w:val="Normal"/>
    <w:semiHidden/>
    <w:rsid w:val="00E65135"/>
    <w:pPr>
      <w:numPr>
        <w:numId w:val="0"/>
      </w:numPr>
      <w:tabs>
        <w:tab w:val="right" w:leader="dot" w:pos="4176"/>
      </w:tabs>
    </w:pPr>
  </w:style>
  <w:style w:type="paragraph" w:styleId="ListNumber2">
    <w:name w:val="List Number 2"/>
    <w:basedOn w:val="List2"/>
    <w:rsid w:val="00E65135"/>
    <w:pPr>
      <w:numPr>
        <w:numId w:val="8"/>
      </w:numPr>
      <w:tabs>
        <w:tab w:val="clear" w:pos="1060"/>
      </w:tabs>
    </w:pPr>
  </w:style>
  <w:style w:type="paragraph" w:customStyle="1" w:styleId="MarginNote">
    <w:name w:val="Margin Note"/>
    <w:basedOn w:val="BodyText"/>
    <w:rsid w:val="00E651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51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51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5135"/>
    <w:rPr>
      <w:sz w:val="32"/>
    </w:rPr>
  </w:style>
  <w:style w:type="paragraph" w:customStyle="1" w:styleId="HeadingProcedure">
    <w:name w:val="Heading Procedure"/>
    <w:basedOn w:val="HeadingBase"/>
    <w:next w:val="Normal"/>
    <w:rsid w:val="00E65135"/>
    <w:pPr>
      <w:tabs>
        <w:tab w:val="left" w:pos="0"/>
      </w:tabs>
      <w:spacing w:before="120" w:after="60"/>
    </w:pPr>
    <w:rPr>
      <w:i/>
      <w:color w:val="918585"/>
      <w:sz w:val="22"/>
    </w:rPr>
  </w:style>
  <w:style w:type="paragraph" w:customStyle="1" w:styleId="TableBodyText">
    <w:name w:val="Table Body Text"/>
    <w:basedOn w:val="BodyText"/>
    <w:rsid w:val="00E65135"/>
    <w:pPr>
      <w:spacing w:before="60" w:after="60"/>
    </w:pPr>
  </w:style>
  <w:style w:type="paragraph" w:styleId="ListContinue">
    <w:name w:val="List Continue"/>
    <w:basedOn w:val="List"/>
    <w:rsid w:val="00E65135"/>
    <w:pPr>
      <w:ind w:firstLine="0"/>
    </w:pPr>
  </w:style>
  <w:style w:type="paragraph" w:customStyle="1" w:styleId="ListNote">
    <w:name w:val="List Note"/>
    <w:basedOn w:val="List"/>
    <w:rsid w:val="00E65135"/>
    <w:pPr>
      <w:pBdr>
        <w:top w:val="single" w:sz="6" w:space="2" w:color="918585"/>
        <w:bottom w:val="single" w:sz="6" w:space="2" w:color="918585"/>
      </w:pBdr>
      <w:tabs>
        <w:tab w:val="left" w:pos="1021"/>
      </w:tabs>
      <w:ind w:firstLine="0"/>
    </w:pPr>
  </w:style>
  <w:style w:type="paragraph" w:customStyle="1" w:styleId="Warning">
    <w:name w:val="Warning"/>
    <w:basedOn w:val="BodyText"/>
    <w:rsid w:val="00E65135"/>
    <w:pPr>
      <w:shd w:val="clear" w:color="auto" w:fill="D9D9D9"/>
      <w:tabs>
        <w:tab w:val="left" w:pos="992"/>
      </w:tabs>
      <w:ind w:left="119" w:right="119"/>
    </w:pPr>
    <w:rPr>
      <w:sz w:val="20"/>
    </w:rPr>
  </w:style>
  <w:style w:type="paragraph" w:customStyle="1" w:styleId="MarginIcons">
    <w:name w:val="Margin Icons"/>
    <w:basedOn w:val="BodyText"/>
    <w:rsid w:val="00E651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5135"/>
    <w:rPr>
      <w:rFonts w:ascii="Courier New" w:hAnsi="Courier New"/>
    </w:rPr>
  </w:style>
  <w:style w:type="paragraph" w:customStyle="1" w:styleId="NoteBullet">
    <w:name w:val="Note Bullet"/>
    <w:basedOn w:val="Note"/>
    <w:rsid w:val="00E65135"/>
    <w:pPr>
      <w:tabs>
        <w:tab w:val="clear" w:pos="680"/>
      </w:tabs>
      <w:spacing w:before="60" w:after="60"/>
    </w:pPr>
  </w:style>
  <w:style w:type="paragraph" w:customStyle="1" w:styleId="SubHeading2">
    <w:name w:val="SubHeading2"/>
    <w:basedOn w:val="HeadingBase"/>
    <w:rsid w:val="00E65135"/>
    <w:pPr>
      <w:spacing w:before="240" w:after="60"/>
    </w:pPr>
    <w:rPr>
      <w:sz w:val="20"/>
    </w:rPr>
  </w:style>
  <w:style w:type="paragraph" w:customStyle="1" w:styleId="SubHeading1">
    <w:name w:val="SubHeading1"/>
    <w:basedOn w:val="HeadingBase"/>
    <w:rsid w:val="00E65135"/>
    <w:pPr>
      <w:spacing w:before="240" w:after="60"/>
    </w:pPr>
    <w:rPr>
      <w:color w:val="918585"/>
      <w:sz w:val="22"/>
    </w:rPr>
  </w:style>
  <w:style w:type="paragraph" w:customStyle="1" w:styleId="SideHeading">
    <w:name w:val="Side Heading"/>
    <w:basedOn w:val="HeadingBase"/>
    <w:rsid w:val="00E651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5135"/>
    <w:pPr>
      <w:numPr>
        <w:numId w:val="9"/>
      </w:numPr>
    </w:pPr>
  </w:style>
  <w:style w:type="paragraph" w:styleId="PlainText">
    <w:name w:val="Plain Text"/>
    <w:basedOn w:val="Normal"/>
    <w:link w:val="PlainTextChar"/>
    <w:rsid w:val="00E65135"/>
    <w:rPr>
      <w:sz w:val="20"/>
    </w:rPr>
  </w:style>
  <w:style w:type="character" w:customStyle="1" w:styleId="PlainTextChar">
    <w:name w:val="Plain Text Char"/>
    <w:basedOn w:val="DefaultParagraphFont"/>
    <w:link w:val="PlainText"/>
    <w:rsid w:val="00E65135"/>
    <w:rPr>
      <w:rFonts w:ascii="Courier New" w:eastAsia="Times New Roman" w:hAnsi="Courier New" w:cs="Times New Roman"/>
      <w:sz w:val="20"/>
      <w:szCs w:val="20"/>
      <w:lang w:eastAsia="en-US"/>
    </w:rPr>
  </w:style>
  <w:style w:type="character" w:customStyle="1" w:styleId="MenuOption">
    <w:name w:val="Menu Option"/>
    <w:basedOn w:val="DefaultParagraphFont"/>
    <w:rsid w:val="00E65135"/>
    <w:rPr>
      <w:b/>
      <w:smallCaps/>
    </w:rPr>
  </w:style>
  <w:style w:type="paragraph" w:customStyle="1" w:styleId="TableListNumber">
    <w:name w:val="Table List Number"/>
    <w:basedOn w:val="ListNumber"/>
    <w:rsid w:val="00E65135"/>
    <w:pPr>
      <w:numPr>
        <w:numId w:val="0"/>
      </w:numPr>
    </w:pPr>
  </w:style>
  <w:style w:type="paragraph" w:styleId="TOC4">
    <w:name w:val="toc 4"/>
    <w:basedOn w:val="TOCBase"/>
    <w:next w:val="Normal"/>
    <w:semiHidden/>
    <w:rsid w:val="00E65135"/>
    <w:pPr>
      <w:tabs>
        <w:tab w:val="right" w:leader="dot" w:pos="9071"/>
      </w:tabs>
      <w:ind w:left="1701"/>
    </w:pPr>
  </w:style>
  <w:style w:type="paragraph" w:customStyle="1" w:styleId="ListAlpha">
    <w:name w:val="List Alpha"/>
    <w:basedOn w:val="List"/>
    <w:rsid w:val="00E65135"/>
    <w:pPr>
      <w:numPr>
        <w:numId w:val="7"/>
      </w:numPr>
    </w:pPr>
  </w:style>
  <w:style w:type="paragraph" w:customStyle="1" w:styleId="ListAlpha2">
    <w:name w:val="List Alpha 2"/>
    <w:basedOn w:val="List2"/>
    <w:rsid w:val="00E65135"/>
    <w:pPr>
      <w:numPr>
        <w:numId w:val="6"/>
      </w:numPr>
    </w:pPr>
  </w:style>
  <w:style w:type="paragraph" w:styleId="List2">
    <w:name w:val="List 2"/>
    <w:basedOn w:val="BodyText"/>
    <w:rsid w:val="00E65135"/>
    <w:pPr>
      <w:tabs>
        <w:tab w:val="left" w:pos="680"/>
      </w:tabs>
      <w:spacing w:before="60" w:after="60"/>
      <w:ind w:left="680" w:hanging="340"/>
    </w:pPr>
  </w:style>
  <w:style w:type="paragraph" w:styleId="List3">
    <w:name w:val="List 3"/>
    <w:basedOn w:val="BodyText"/>
    <w:rsid w:val="00E65135"/>
    <w:pPr>
      <w:tabs>
        <w:tab w:val="left" w:pos="1021"/>
      </w:tabs>
      <w:spacing w:before="60" w:after="60"/>
      <w:ind w:left="1020" w:hanging="340"/>
    </w:pPr>
  </w:style>
  <w:style w:type="paragraph" w:styleId="List4">
    <w:name w:val="List 4"/>
    <w:basedOn w:val="BodyText"/>
    <w:rsid w:val="00E65135"/>
    <w:pPr>
      <w:tabs>
        <w:tab w:val="left" w:pos="1361"/>
      </w:tabs>
      <w:spacing w:before="60" w:after="60"/>
      <w:ind w:left="1361" w:hanging="340"/>
    </w:pPr>
  </w:style>
  <w:style w:type="paragraph" w:styleId="List5">
    <w:name w:val="List 5"/>
    <w:basedOn w:val="BodyText"/>
    <w:rsid w:val="00E65135"/>
    <w:pPr>
      <w:tabs>
        <w:tab w:val="left" w:pos="1701"/>
      </w:tabs>
      <w:spacing w:before="60" w:after="60"/>
      <w:ind w:left="1701" w:hanging="340"/>
    </w:pPr>
  </w:style>
  <w:style w:type="paragraph" w:styleId="ListBullet3">
    <w:name w:val="List Bullet 3"/>
    <w:basedOn w:val="List3"/>
    <w:rsid w:val="00E65135"/>
    <w:pPr>
      <w:numPr>
        <w:numId w:val="12"/>
      </w:numPr>
      <w:tabs>
        <w:tab w:val="clear" w:pos="1021"/>
      </w:tabs>
      <w:ind w:left="1037" w:hanging="357"/>
    </w:pPr>
  </w:style>
  <w:style w:type="paragraph" w:styleId="ListBullet4">
    <w:name w:val="List Bullet 4"/>
    <w:basedOn w:val="List4"/>
    <w:rsid w:val="00E65135"/>
    <w:pPr>
      <w:numPr>
        <w:numId w:val="1"/>
      </w:numPr>
      <w:tabs>
        <w:tab w:val="clear" w:pos="1361"/>
      </w:tabs>
    </w:pPr>
  </w:style>
  <w:style w:type="paragraph" w:styleId="ListBullet5">
    <w:name w:val="List Bullet 5"/>
    <w:basedOn w:val="List5"/>
    <w:rsid w:val="00E65135"/>
    <w:pPr>
      <w:numPr>
        <w:numId w:val="2"/>
      </w:numPr>
    </w:pPr>
  </w:style>
  <w:style w:type="paragraph" w:styleId="ListContinue2">
    <w:name w:val="List Continue 2"/>
    <w:basedOn w:val="List2"/>
    <w:rsid w:val="00E65135"/>
    <w:pPr>
      <w:ind w:firstLine="0"/>
    </w:pPr>
  </w:style>
  <w:style w:type="paragraph" w:styleId="ListContinue3">
    <w:name w:val="List Continue 3"/>
    <w:basedOn w:val="List3"/>
    <w:rsid w:val="00E65135"/>
    <w:pPr>
      <w:ind w:left="1021" w:firstLine="0"/>
    </w:pPr>
  </w:style>
  <w:style w:type="paragraph" w:styleId="ListContinue4">
    <w:name w:val="List Continue 4"/>
    <w:basedOn w:val="List4"/>
    <w:rsid w:val="00E65135"/>
    <w:pPr>
      <w:ind w:firstLine="0"/>
    </w:pPr>
  </w:style>
  <w:style w:type="paragraph" w:styleId="ListContinue5">
    <w:name w:val="List Continue 5"/>
    <w:basedOn w:val="List5"/>
    <w:rsid w:val="00E65135"/>
    <w:pPr>
      <w:ind w:firstLine="0"/>
    </w:pPr>
  </w:style>
  <w:style w:type="paragraph" w:styleId="ListNumber3">
    <w:name w:val="List Number 3"/>
    <w:basedOn w:val="List3"/>
    <w:rsid w:val="00E65135"/>
    <w:pPr>
      <w:numPr>
        <w:numId w:val="3"/>
      </w:numPr>
    </w:pPr>
  </w:style>
  <w:style w:type="paragraph" w:styleId="ListNumber4">
    <w:name w:val="List Number 4"/>
    <w:basedOn w:val="List4"/>
    <w:rsid w:val="00E65135"/>
    <w:pPr>
      <w:numPr>
        <w:numId w:val="4"/>
      </w:numPr>
    </w:pPr>
  </w:style>
  <w:style w:type="paragraph" w:styleId="ListNumber5">
    <w:name w:val="List Number 5"/>
    <w:basedOn w:val="List5"/>
    <w:rsid w:val="00E65135"/>
    <w:pPr>
      <w:numPr>
        <w:numId w:val="5"/>
      </w:numPr>
    </w:pPr>
  </w:style>
  <w:style w:type="paragraph" w:styleId="BlockText">
    <w:name w:val="Block Text"/>
    <w:basedOn w:val="Normal"/>
    <w:rsid w:val="00E65135"/>
    <w:pPr>
      <w:spacing w:after="120"/>
      <w:ind w:left="1440" w:right="1440"/>
    </w:pPr>
  </w:style>
  <w:style w:type="character" w:customStyle="1" w:styleId="Subscript">
    <w:name w:val="Subscript"/>
    <w:basedOn w:val="DefaultParagraphFont"/>
    <w:rsid w:val="00E65135"/>
    <w:rPr>
      <w:sz w:val="16"/>
      <w:vertAlign w:val="subscript"/>
    </w:rPr>
  </w:style>
  <w:style w:type="character" w:customStyle="1" w:styleId="Superscript">
    <w:name w:val="Superscript"/>
    <w:basedOn w:val="DefaultParagraphFont"/>
    <w:rsid w:val="00E65135"/>
    <w:rPr>
      <w:sz w:val="16"/>
      <w:vertAlign w:val="superscript"/>
    </w:rPr>
  </w:style>
  <w:style w:type="character" w:customStyle="1" w:styleId="Symbols">
    <w:name w:val="Symbols"/>
    <w:basedOn w:val="DefaultParagraphFont"/>
    <w:rsid w:val="00E65135"/>
    <w:rPr>
      <w:rFonts w:ascii="Symbol" w:hAnsi="Symbol"/>
    </w:rPr>
  </w:style>
  <w:style w:type="character" w:customStyle="1" w:styleId="MenuOptions">
    <w:name w:val="Menu Options"/>
    <w:basedOn w:val="DefaultParagraphFont"/>
    <w:rsid w:val="00E65135"/>
    <w:rPr>
      <w:rFonts w:ascii="Arial Narrow" w:hAnsi="Arial Narrow"/>
      <w:smallCaps/>
    </w:rPr>
  </w:style>
  <w:style w:type="character" w:customStyle="1" w:styleId="Buttons">
    <w:name w:val="Buttons"/>
    <w:basedOn w:val="DefaultParagraphFont"/>
    <w:rsid w:val="00E65135"/>
    <w:rPr>
      <w:b/>
    </w:rPr>
  </w:style>
  <w:style w:type="character" w:customStyle="1" w:styleId="Underlined">
    <w:name w:val="Underlined"/>
    <w:basedOn w:val="DefaultParagraphFont"/>
    <w:rsid w:val="00E65135"/>
    <w:rPr>
      <w:u w:val="single"/>
    </w:rPr>
  </w:style>
  <w:style w:type="paragraph" w:customStyle="1" w:styleId="TableBodyTextRight">
    <w:name w:val="Table Body Text Right"/>
    <w:basedOn w:val="TableBodyText"/>
    <w:rsid w:val="00E65135"/>
    <w:pPr>
      <w:widowControl w:val="0"/>
      <w:autoSpaceDE w:val="0"/>
      <w:autoSpaceDN w:val="0"/>
      <w:adjustRightInd w:val="0"/>
      <w:jc w:val="right"/>
    </w:pPr>
    <w:rPr>
      <w:rFonts w:cs="Arial"/>
      <w:szCs w:val="18"/>
    </w:rPr>
  </w:style>
  <w:style w:type="paragraph" w:customStyle="1" w:styleId="CopyrightText">
    <w:name w:val="Copyright Text"/>
    <w:basedOn w:val="BodyText"/>
    <w:rsid w:val="00E65135"/>
    <w:rPr>
      <w:sz w:val="18"/>
    </w:rPr>
  </w:style>
  <w:style w:type="paragraph" w:customStyle="1" w:styleId="BodySmallRight">
    <w:name w:val="Body Small Right"/>
    <w:basedOn w:val="BodyTextRight"/>
    <w:rsid w:val="00E65135"/>
    <w:rPr>
      <w:sz w:val="18"/>
      <w:szCs w:val="18"/>
    </w:rPr>
  </w:style>
  <w:style w:type="paragraph" w:customStyle="1" w:styleId="MarginEdition">
    <w:name w:val="Margin Edition"/>
    <w:basedOn w:val="MarginNote"/>
    <w:rsid w:val="00E65135"/>
    <w:pPr>
      <w:spacing w:before="0" w:after="0"/>
    </w:pPr>
    <w:rPr>
      <w:rFonts w:ascii="Times New Roman" w:hAnsi="Times New Roman"/>
      <w:color w:val="999999"/>
    </w:rPr>
  </w:style>
  <w:style w:type="paragraph" w:customStyle="1" w:styleId="Spacer">
    <w:name w:val="Spacer"/>
    <w:basedOn w:val="Normal"/>
    <w:rsid w:val="00E65135"/>
    <w:rPr>
      <w:sz w:val="2"/>
      <w:szCs w:val="2"/>
    </w:rPr>
  </w:style>
  <w:style w:type="character" w:customStyle="1" w:styleId="Small">
    <w:name w:val="Small"/>
    <w:basedOn w:val="DefaultParagraphFont"/>
    <w:rsid w:val="00E65135"/>
    <w:rPr>
      <w:sz w:val="16"/>
    </w:rPr>
  </w:style>
  <w:style w:type="paragraph" w:customStyle="1" w:styleId="WideTable">
    <w:name w:val="Wide Table"/>
    <w:basedOn w:val="Normal"/>
    <w:rsid w:val="00E65135"/>
    <w:pPr>
      <w:ind w:left="-1418"/>
    </w:pPr>
    <w:rPr>
      <w:sz w:val="2"/>
      <w:szCs w:val="2"/>
    </w:rPr>
  </w:style>
  <w:style w:type="character" w:styleId="PageNumber">
    <w:name w:val="page number"/>
    <w:basedOn w:val="DefaultParagraphFont"/>
    <w:rsid w:val="00E65135"/>
  </w:style>
  <w:style w:type="paragraph" w:styleId="Quote">
    <w:name w:val="Quote"/>
    <w:basedOn w:val="Heading1"/>
    <w:link w:val="QuoteChar"/>
    <w:qFormat/>
    <w:rsid w:val="00E65135"/>
    <w:rPr>
      <w:b w:val="0"/>
      <w:sz w:val="72"/>
      <w:szCs w:val="72"/>
      <w:lang w:val="en-NZ"/>
    </w:rPr>
  </w:style>
  <w:style w:type="character" w:customStyle="1" w:styleId="QuoteChar">
    <w:name w:val="Quote Char"/>
    <w:basedOn w:val="DefaultParagraphFont"/>
    <w:link w:val="Quote"/>
    <w:rsid w:val="00E651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5135"/>
    <w:pPr>
      <w:pageBreakBefore/>
    </w:pPr>
  </w:style>
  <w:style w:type="paragraph" w:customStyle="1" w:styleId="Border">
    <w:name w:val="Border"/>
    <w:basedOn w:val="Normal"/>
    <w:qFormat/>
    <w:rsid w:val="00E651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5135"/>
    <w:rPr>
      <w:b/>
      <w:bCs/>
      <w:i/>
      <w:iCs/>
      <w:color w:val="auto"/>
    </w:rPr>
  </w:style>
  <w:style w:type="paragraph" w:styleId="IntenseQuote">
    <w:name w:val="Intense Quote"/>
    <w:basedOn w:val="Normal"/>
    <w:next w:val="Normal"/>
    <w:link w:val="IntenseQuoteChar"/>
    <w:uiPriority w:val="30"/>
    <w:qFormat/>
    <w:rsid w:val="00E651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51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5135"/>
    <w:rPr>
      <w:smallCaps/>
      <w:color w:val="auto"/>
      <w:u w:val="single"/>
    </w:rPr>
  </w:style>
  <w:style w:type="character" w:styleId="IntenseReference">
    <w:name w:val="Intense Reference"/>
    <w:basedOn w:val="DefaultParagraphFont"/>
    <w:uiPriority w:val="32"/>
    <w:qFormat/>
    <w:rsid w:val="00E65135"/>
    <w:rPr>
      <w:b/>
      <w:bCs/>
      <w:smallCaps/>
      <w:color w:val="auto"/>
      <w:spacing w:val="5"/>
      <w:u w:val="single"/>
    </w:rPr>
  </w:style>
  <w:style w:type="paragraph" w:customStyle="1" w:styleId="2ColumnHeading">
    <w:name w:val="2Column Heading"/>
    <w:basedOn w:val="BodyText"/>
    <w:qFormat/>
    <w:rsid w:val="00E65135"/>
    <w:pPr>
      <w:spacing w:after="60"/>
      <w:ind w:left="-2268"/>
    </w:pPr>
    <w:rPr>
      <w:b/>
    </w:rPr>
  </w:style>
  <w:style w:type="paragraph" w:customStyle="1" w:styleId="Heading1TOC">
    <w:name w:val="Heading1 TOC"/>
    <w:basedOn w:val="Normal"/>
    <w:qFormat/>
    <w:rsid w:val="00E65135"/>
    <w:pPr>
      <w:spacing w:before="240" w:after="120"/>
    </w:pPr>
    <w:rPr>
      <w:rFonts w:ascii="Times New Roman" w:hAnsi="Times New Roman"/>
      <w:b/>
      <w:sz w:val="32"/>
    </w:rPr>
  </w:style>
  <w:style w:type="paragraph" w:customStyle="1" w:styleId="Heading2TOC">
    <w:name w:val="Heading2 TOC"/>
    <w:basedOn w:val="Normal"/>
    <w:qFormat/>
    <w:rsid w:val="00E65135"/>
    <w:pPr>
      <w:spacing w:before="240" w:after="60"/>
    </w:pPr>
    <w:rPr>
      <w:rFonts w:ascii="Times New Roman" w:hAnsi="Times New Roman"/>
      <w:b/>
      <w:sz w:val="28"/>
    </w:rPr>
  </w:style>
  <w:style w:type="character" w:customStyle="1" w:styleId="Underline">
    <w:name w:val="Underline"/>
    <w:basedOn w:val="DefaultParagraphFont"/>
    <w:qFormat/>
    <w:rsid w:val="00E65135"/>
    <w:rPr>
      <w:u w:val="single"/>
    </w:rPr>
  </w:style>
  <w:style w:type="character" w:customStyle="1" w:styleId="BoldandItalics">
    <w:name w:val="Bold and Italics"/>
    <w:qFormat/>
    <w:rsid w:val="00E65135"/>
    <w:rPr>
      <w:b/>
      <w:i/>
      <w:u w:val="none"/>
    </w:rPr>
  </w:style>
  <w:style w:type="paragraph" w:styleId="BalloonText">
    <w:name w:val="Balloon Text"/>
    <w:basedOn w:val="Normal"/>
    <w:link w:val="BalloonTextChar"/>
    <w:rsid w:val="00E65135"/>
    <w:rPr>
      <w:rFonts w:ascii="Tahoma" w:hAnsi="Tahoma" w:cs="Tahoma"/>
      <w:sz w:val="16"/>
      <w:szCs w:val="16"/>
    </w:rPr>
  </w:style>
  <w:style w:type="character" w:customStyle="1" w:styleId="BalloonTextChar">
    <w:name w:val="Balloon Text Char"/>
    <w:basedOn w:val="DefaultParagraphFont"/>
    <w:link w:val="BalloonText"/>
    <w:rsid w:val="00E651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51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51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5135"/>
    <w:rPr>
      <w:b/>
      <w:color w:val="660033"/>
      <w:spacing w:val="0"/>
    </w:rPr>
  </w:style>
  <w:style w:type="paragraph" w:customStyle="1" w:styleId="Nameditemlist">
    <w:name w:val="Named item list"/>
    <w:basedOn w:val="BodyText"/>
    <w:qFormat/>
    <w:rsid w:val="00E65135"/>
    <w:pPr>
      <w:tabs>
        <w:tab w:val="left" w:pos="2835"/>
      </w:tabs>
      <w:ind w:left="2835" w:hanging="2835"/>
    </w:pPr>
  </w:style>
  <w:style w:type="paragraph" w:customStyle="1" w:styleId="BodyTextnopadding">
    <w:name w:val="Body Text no padding"/>
    <w:basedOn w:val="BodyText"/>
    <w:qFormat/>
    <w:rsid w:val="00E65135"/>
    <w:pPr>
      <w:spacing w:before="0" w:after="0"/>
    </w:pPr>
  </w:style>
  <w:style w:type="paragraph" w:customStyle="1" w:styleId="BodyTextBold">
    <w:name w:val="Body Text Bold"/>
    <w:basedOn w:val="BodyText"/>
    <w:qFormat/>
    <w:rsid w:val="00E65135"/>
    <w:rPr>
      <w:b/>
    </w:rPr>
  </w:style>
  <w:style w:type="character" w:styleId="Hyperlink">
    <w:name w:val="Hyperlink"/>
    <w:basedOn w:val="DefaultParagraphFont"/>
    <w:uiPriority w:val="99"/>
    <w:unhideWhenUsed/>
    <w:rsid w:val="00E27E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580</Words>
  <Characters>3696</Characters>
  <Application>Microsoft Office Word</Application>
  <DocSecurity>0</DocSecurity>
  <Lines>115</Lines>
  <Paragraphs>65</Paragraphs>
  <ScaleCrop>false</ScaleCrop>
  <Company>Author-it Software Corporation Ltd.</Company>
  <LinksUpToDate>false</LinksUpToDate>
  <CharactersWithSpaces>4211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HLTENN065 Research and report on nursing trends and practice</dc:title>
  <dc:subject>Approved</dc:subject>
  <dc:creator>SkillsIQ</dc:creator>
  <cp:keywords>Release: 2</cp:keywords>
  <dc:description>Review Date: 12 April 2008</dc:description>
  <cp:lastModifiedBy>HSD_TPCMSd.prod</cp:lastModifiedBy>
  <cp:revision>3</cp:revision>
  <dcterms:created xsi:type="dcterms:W3CDTF">2023-07-02T01:33:00Z</dcterms:created>
  <dcterms:modified xsi:type="dcterms:W3CDTF">2023-07-02T01:33:00Z</dcterms:modified>
</cp:coreProperties>
</file>