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840" w:rsidP="006A6840">
      <w:pPr>
        <w:pStyle w:val="Title"/>
      </w:pPr>
      <w:r>
        <w:fldChar w:fldCharType="begin"/>
      </w:r>
      <w:r>
        <w:instrText xml:space="preserve"> TITLE   \* MERGEFORMAT </w:instrText>
      </w:r>
      <w:r>
        <w:fldChar w:fldCharType="separate"/>
      </w:r>
      <w:r>
        <w:t>HLTENN065 Research and report on nursing trends and practice</w:t>
      </w:r>
      <w:r>
        <w:fldChar w:fldCharType="end"/>
      </w:r>
    </w:p>
    <w:p w:rsidR="006A6840" w:rsidP="006A6840">
      <w:pPr>
        <w:pStyle w:val="Version"/>
        <w:sectPr w:rsidSect="00430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303EF" w:rsidP="004303EF">
      <w:pPr>
        <w:pStyle w:val="SuperHeading"/>
      </w:pPr>
      <w:r w:rsidRPr="004303EF">
        <w:t>HLTENN065 Research and report on nursing trends and practice</w:t>
      </w:r>
    </w:p>
    <w:p w:rsidR="00000000" w:rsidRPr="004303EF" w:rsidP="004303EF">
      <w:pPr>
        <w:pStyle w:val="Heading1"/>
      </w:pPr>
      <w:bookmarkStart w:id="1" w:name="O_1200804"/>
      <w:bookmarkEnd w:id="1"/>
      <w:r w:rsidRPr="004303EF">
        <w:t>Modification History</w:t>
      </w:r>
    </w:p>
    <w:tbl>
      <w:tblPr>
        <w:tblW w:w="0" w:type="auto"/>
        <w:tblLayout w:type="fixed"/>
        <w:tblCellMar>
          <w:left w:w="62" w:type="dxa"/>
          <w:right w:w="62" w:type="dxa"/>
        </w:tblCellMar>
        <w:tblLook w:val="0000"/>
      </w:tblPr>
      <w:tblGrid>
        <w:gridCol w:w="3040"/>
        <w:gridCol w:w="6074"/>
      </w:tblGrid>
      <w:tr w:rsidTr="004303E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303EF" w:rsidP="004303EF">
            <w:pPr>
              <w:pStyle w:val="BodyText"/>
            </w:pPr>
            <w:r w:rsidRPr="004303E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303EF">
            <w:pPr>
              <w:pStyle w:val="BodyText"/>
              <w:rPr>
                <w:lang w:val="en-NZ"/>
              </w:rPr>
            </w:pPr>
            <w:r w:rsidRPr="004303EF">
              <w:rPr>
                <w:rStyle w:val="SpecialBold"/>
              </w:rPr>
              <w:t>Comments</w:t>
            </w:r>
          </w:p>
        </w:tc>
      </w:tr>
      <w:tr w:rsidTr="004303E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03EF">
            <w:pPr>
              <w:pStyle w:val="BodyText"/>
              <w:rPr>
                <w:lang w:val="en-NZ"/>
              </w:rPr>
            </w:pPr>
            <w:r w:rsidRPr="004303E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03EF" w:rsidP="004303EF">
            <w:pPr>
              <w:pStyle w:val="BodyText"/>
            </w:pPr>
            <w:r w:rsidRPr="004303EF">
              <w:t>Release 2 HLTENN065 Research and report on nursing trends and practice supersedes and is equivalent to Release 1 HLTENN065 Research and report on nursing trends and practice.</w:t>
            </w:r>
          </w:p>
          <w:p w:rsidR="00000000" w:rsidRPr="004303EF" w:rsidP="004303EF">
            <w:pPr>
              <w:pStyle w:val="BodyText"/>
            </w:pPr>
            <w:r w:rsidRPr="004303EF">
              <w:t>Updated:</w:t>
            </w:r>
          </w:p>
          <w:p w:rsidR="00000000" w:rsidP="004303EF">
            <w:pPr>
              <w:pStyle w:val="BodyText"/>
              <w:rPr>
                <w:lang w:val="en-NZ"/>
              </w:rPr>
            </w:pPr>
            <w:r w:rsidRPr="004303EF">
              <w:t>Mappi</w:t>
            </w:r>
            <w:r w:rsidRPr="004303EF">
              <w:t>ng details and minor corrections.</w:t>
            </w:r>
          </w:p>
        </w:tc>
      </w:tr>
      <w:tr w:rsidTr="004303E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03EF">
            <w:pPr>
              <w:pStyle w:val="BodyText"/>
              <w:rPr>
                <w:lang w:val="en-NZ"/>
              </w:rPr>
            </w:pPr>
            <w:r w:rsidRPr="004303E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03EF" w:rsidP="004303EF">
            <w:pPr>
              <w:pStyle w:val="BodyText"/>
            </w:pPr>
            <w:r w:rsidRPr="004303EF">
              <w:t>HLTENN065 Research and report on nursing trends and practice supersedes and is equivalent to HLTENN033 Research and report on nursing trends and practice.</w:t>
            </w:r>
          </w:p>
        </w:tc>
      </w:tr>
    </w:tbl>
    <w:p w:rsidR="00000000" w:rsidRPr="004303EF" w:rsidP="004303EF">
      <w:pPr>
        <w:pStyle w:val="BodyText"/>
      </w:pPr>
    </w:p>
    <w:p w:rsidR="00000000" w:rsidRPr="004303EF" w:rsidP="004303EF">
      <w:pPr>
        <w:pStyle w:val="AllowPageBreak"/>
      </w:pPr>
    </w:p>
    <w:p w:rsidR="00000000" w:rsidRPr="004303EF" w:rsidP="004303EF">
      <w:pPr>
        <w:pStyle w:val="Heading1"/>
      </w:pPr>
      <w:bookmarkStart w:id="2" w:name="O_1200803"/>
      <w:bookmarkEnd w:id="2"/>
      <w:r w:rsidRPr="004303EF">
        <w:t>Application</w:t>
      </w:r>
    </w:p>
    <w:p w:rsidR="00000000" w:rsidRPr="004303EF" w:rsidP="006A6840">
      <w:pPr>
        <w:pStyle w:val="BodyText"/>
      </w:pPr>
      <w:r w:rsidRPr="004303EF">
        <w:t>This unit describes the performance outcomes, skills and knowledge required to identify research needs, source and analyse emerging trends and best practice in nursing and report on the outcomes of evidenced-based practice research to inform continuous imp</w:t>
      </w:r>
      <w:r w:rsidRPr="004303EF">
        <w:t>rovement at a systemic or organisational level.</w:t>
      </w:r>
    </w:p>
    <w:p w:rsidR="00000000" w:rsidRPr="004303EF" w:rsidP="006A6840">
      <w:pPr>
        <w:pStyle w:val="BodyText"/>
      </w:pPr>
      <w:r w:rsidRPr="004303EF">
        <w:t>This unit applies to enrolled nurses, registered with the Nursing and Midwifery Board of Australia (NMBA), seeking specialisation in enrolled nurse work that is carried out in consultation and collaboration w</w:t>
      </w:r>
      <w:r w:rsidRPr="004303EF">
        <w:t>ith registered nurses, and under direct or indirect supervisory arrangements aligned to the NMBA regulatory authority legislative requirements.</w:t>
      </w:r>
    </w:p>
    <w:p w:rsidR="00000000" w:rsidRPr="004303EF" w:rsidP="006A6840">
      <w:pPr>
        <w:pStyle w:val="BodyText"/>
      </w:pPr>
      <w:r w:rsidRPr="004303EF">
        <w:t>The skills in this unit must be applied in accordance with Commonwealth and State/Territory legislation, Austral</w:t>
      </w:r>
      <w:r w:rsidRPr="004303EF">
        <w:t>ian Standards and industry codes of practice.</w:t>
      </w:r>
    </w:p>
    <w:p w:rsidR="00000000" w:rsidRPr="004303EF" w:rsidP="006A6840">
      <w:pPr>
        <w:pStyle w:val="BodyText"/>
      </w:pPr>
      <w:r w:rsidRPr="004303EF">
        <w:t>No occupational licensing, certification or specific legislative requirements apply to this unit at the time of publication.</w:t>
      </w:r>
    </w:p>
    <w:p w:rsidR="00000000" w:rsidRPr="004303EF" w:rsidP="004303EF">
      <w:pPr>
        <w:pStyle w:val="Heading1"/>
      </w:pPr>
      <w:bookmarkStart w:id="3" w:name="O_1200802"/>
      <w:bookmarkEnd w:id="3"/>
      <w:r w:rsidRPr="004303EF">
        <w:t>Pre-requisite Unit</w:t>
      </w:r>
    </w:p>
    <w:p w:rsidR="00000000" w:rsidRPr="004303EF" w:rsidP="006A6840">
      <w:pPr>
        <w:pStyle w:val="BodyText"/>
      </w:pPr>
      <w:r w:rsidRPr="004303EF">
        <w:t xml:space="preserve">Nil </w:t>
      </w:r>
    </w:p>
    <w:p w:rsidR="00000000" w:rsidRPr="004303EF" w:rsidP="004303EF">
      <w:pPr>
        <w:pStyle w:val="Heading1"/>
      </w:pPr>
      <w:bookmarkStart w:id="4" w:name="O_1200801"/>
      <w:bookmarkEnd w:id="4"/>
      <w:r w:rsidRPr="004303EF">
        <w:t>Competency Field</w:t>
      </w:r>
    </w:p>
    <w:p w:rsidR="00000000" w:rsidRPr="004303EF" w:rsidP="006A6840">
      <w:pPr>
        <w:pStyle w:val="BodyText"/>
      </w:pPr>
      <w:r w:rsidRPr="004303EF">
        <w:t>Enroll</w:t>
      </w:r>
      <w:r w:rsidRPr="004303EF">
        <w:t>ed Nursing</w:t>
      </w:r>
    </w:p>
    <w:p w:rsidR="00000000" w:rsidRPr="004303EF" w:rsidP="004303EF">
      <w:pPr>
        <w:pStyle w:val="Heading1"/>
      </w:pPr>
      <w:bookmarkStart w:id="5" w:name="O_1200800"/>
      <w:bookmarkEnd w:id="5"/>
      <w:r w:rsidRPr="004303EF">
        <w:t>Unit Sector</w:t>
      </w:r>
    </w:p>
    <w:p w:rsidR="00000000" w:rsidRPr="004303EF" w:rsidP="006A6840">
      <w:pPr>
        <w:pStyle w:val="BodyText"/>
      </w:pPr>
      <w:r w:rsidRPr="004303EF">
        <w:t>Nursing</w:t>
      </w:r>
    </w:p>
    <w:p w:rsidR="00000000" w:rsidRPr="004303EF" w:rsidP="004303EF">
      <w:pPr>
        <w:pStyle w:val="Heading1"/>
      </w:pPr>
      <w:bookmarkStart w:id="6" w:name="O_1200799"/>
      <w:bookmarkEnd w:id="6"/>
      <w:r w:rsidRPr="004303EF">
        <w:t>Elements and Performance Criteria</w:t>
      </w:r>
    </w:p>
    <w:tbl>
      <w:tblPr>
        <w:tblW w:w="0" w:type="auto"/>
        <w:tblLayout w:type="fixed"/>
        <w:tblCellMar>
          <w:left w:w="62" w:type="dxa"/>
          <w:right w:w="62" w:type="dxa"/>
        </w:tblCellMar>
        <w:tblLook w:val="0000"/>
      </w:tblPr>
      <w:tblGrid>
        <w:gridCol w:w="2668"/>
        <w:gridCol w:w="6286"/>
      </w:tblGrid>
      <w:tr w:rsidTr="004303EF">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RPr="004303EF" w:rsidP="004303EF">
            <w:pPr>
              <w:pStyle w:val="BodyText"/>
            </w:pPr>
            <w:r w:rsidRPr="004303EF">
              <w:rPr>
                <w:rStyle w:val="SpecialBold"/>
              </w:rPr>
              <w:t>ELEMENTS</w:t>
            </w:r>
          </w:p>
        </w:tc>
        <w:tc>
          <w:tcPr>
            <w:tcW w:w="6286" w:type="dxa"/>
            <w:tcBorders>
              <w:top w:val="nil"/>
              <w:left w:val="nil"/>
              <w:bottom w:val="nil"/>
              <w:right w:val="nil"/>
            </w:tcBorders>
            <w:tcMar>
              <w:top w:w="0" w:type="dxa"/>
              <w:left w:w="62" w:type="dxa"/>
              <w:bottom w:w="0" w:type="dxa"/>
              <w:right w:w="62" w:type="dxa"/>
            </w:tcMar>
          </w:tcPr>
          <w:p w:rsidR="00000000" w:rsidP="004303EF">
            <w:pPr>
              <w:pStyle w:val="BodyText"/>
              <w:rPr>
                <w:lang w:val="en-NZ"/>
              </w:rPr>
            </w:pPr>
            <w:r w:rsidRPr="004303EF">
              <w:rPr>
                <w:rStyle w:val="SpecialBold"/>
              </w:rPr>
              <w:t>PERFORMANCE</w:t>
            </w:r>
            <w:r w:rsidRPr="004303EF">
              <w:t xml:space="preserve"> </w:t>
            </w:r>
            <w:r w:rsidRPr="004303EF">
              <w:rPr>
                <w:rStyle w:val="SpecialBold"/>
              </w:rPr>
              <w:t>CRITERIA</w:t>
            </w:r>
          </w:p>
        </w:tc>
      </w:tr>
      <w:tr w:rsidTr="004303EF">
        <w:tblPrEx>
          <w:tblW w:w="0" w:type="auto"/>
          <w:tblLayout w:type="fixed"/>
          <w:tblCellMar>
            <w:left w:w="62" w:type="dxa"/>
            <w:right w:w="62" w:type="dxa"/>
          </w:tblCellMar>
          <w:tblLook w:val="0000"/>
        </w:tblPrEx>
        <w:trPr>
          <w:trHeight w:val="516"/>
        </w:trPr>
        <w:tc>
          <w:tcPr>
            <w:tcW w:w="2668" w:type="dxa"/>
            <w:tcBorders>
              <w:top w:val="nil"/>
              <w:left w:val="nil"/>
              <w:bottom w:val="nil"/>
              <w:right w:val="nil"/>
            </w:tcBorders>
            <w:tcMar>
              <w:top w:w="0" w:type="dxa"/>
              <w:left w:w="62" w:type="dxa"/>
              <w:bottom w:w="0" w:type="dxa"/>
              <w:right w:w="62" w:type="dxa"/>
            </w:tcMar>
          </w:tcPr>
          <w:p w:rsidR="00000000" w:rsidRPr="004303EF" w:rsidP="004303EF">
            <w:pPr>
              <w:pStyle w:val="BodyText"/>
            </w:pPr>
            <w:r w:rsidRPr="004303EF">
              <w:rPr>
                <w:rStyle w:val="Emphasis"/>
              </w:rPr>
              <w:t>Elements describe the essential outcomes</w:t>
            </w:r>
          </w:p>
        </w:tc>
        <w:tc>
          <w:tcPr>
            <w:tcW w:w="6286" w:type="dxa"/>
            <w:tcBorders>
              <w:top w:val="nil"/>
              <w:left w:val="nil"/>
              <w:bottom w:val="nil"/>
              <w:right w:val="nil"/>
            </w:tcBorders>
            <w:tcMar>
              <w:top w:w="0" w:type="dxa"/>
              <w:left w:w="62" w:type="dxa"/>
              <w:bottom w:w="0" w:type="dxa"/>
              <w:right w:w="62" w:type="dxa"/>
            </w:tcMar>
          </w:tcPr>
          <w:p w:rsidR="00000000" w:rsidP="004303EF">
            <w:pPr>
              <w:pStyle w:val="BodyText"/>
              <w:rPr>
                <w:lang w:val="en-NZ"/>
              </w:rPr>
            </w:pPr>
            <w:r w:rsidRPr="004303EF">
              <w:rPr>
                <w:rStyle w:val="Emphasis"/>
              </w:rPr>
              <w:t>Performance criteria describe the performance needed to demonstrate achievement of the element.</w:t>
            </w:r>
          </w:p>
        </w:tc>
      </w:tr>
      <w:tr w:rsidTr="004303EF">
        <w:tblPrEx>
          <w:tblW w:w="0" w:type="auto"/>
          <w:tblLayout w:type="fixed"/>
          <w:tblCellMar>
            <w:left w:w="62" w:type="dxa"/>
            <w:right w:w="62" w:type="dxa"/>
          </w:tblCellMar>
          <w:tblLook w:val="0000"/>
        </w:tblPrEx>
        <w:trPr>
          <w:trHeight w:val="325"/>
        </w:trPr>
        <w:tc>
          <w:tcPr>
            <w:tcW w:w="2668" w:type="dxa"/>
            <w:tcBorders>
              <w:top w:val="nil"/>
              <w:left w:val="nil"/>
              <w:bottom w:val="nil"/>
              <w:right w:val="nil"/>
            </w:tcBorders>
            <w:tcMar>
              <w:top w:w="0" w:type="dxa"/>
              <w:left w:w="62" w:type="dxa"/>
              <w:bottom w:w="0" w:type="dxa"/>
              <w:right w:w="62" w:type="dxa"/>
            </w:tcMar>
          </w:tcPr>
          <w:p w:rsidR="00000000" w:rsidP="004303EF">
            <w:pPr>
              <w:pStyle w:val="List"/>
              <w:rPr>
                <w:lang w:val="en-NZ"/>
              </w:rPr>
            </w:pPr>
            <w:r w:rsidRPr="004303EF">
              <w:t>1.  Identify research need.</w:t>
            </w:r>
          </w:p>
        </w:tc>
        <w:tc>
          <w:tcPr>
            <w:tcW w:w="6286" w:type="dxa"/>
            <w:tcBorders>
              <w:top w:val="nil"/>
              <w:left w:val="nil"/>
              <w:bottom w:val="nil"/>
              <w:right w:val="nil"/>
            </w:tcBorders>
            <w:tcMar>
              <w:top w:w="0" w:type="dxa"/>
              <w:left w:w="62" w:type="dxa"/>
              <w:bottom w:w="0" w:type="dxa"/>
              <w:right w:w="62" w:type="dxa"/>
            </w:tcMar>
          </w:tcPr>
          <w:p w:rsidR="00000000" w:rsidRPr="004303EF" w:rsidP="004303EF">
            <w:pPr>
              <w:pStyle w:val="List"/>
            </w:pPr>
            <w:r w:rsidRPr="004303EF">
              <w:t>1.1. Reflect on experience and outcomes of own nursing practice to identify opportunities for research.</w:t>
            </w:r>
          </w:p>
          <w:p w:rsidR="00000000" w:rsidRPr="004303EF" w:rsidP="004303EF">
            <w:pPr>
              <w:pStyle w:val="List"/>
            </w:pPr>
            <w:r w:rsidRPr="004303EF">
              <w:t>1.2. Work with professional</w:t>
            </w:r>
            <w:r w:rsidRPr="004303EF">
              <w:t xml:space="preserve"> colleagues in relation to systemic change and areas for collaborative research.</w:t>
            </w:r>
          </w:p>
          <w:p w:rsidR="00000000" w:rsidRPr="004303EF" w:rsidP="004303EF">
            <w:pPr>
              <w:pStyle w:val="List"/>
            </w:pPr>
            <w:r w:rsidRPr="004303EF">
              <w:t>1.3. Identify and analyse internal and external factors that impact on the research process and the application of potential research outcomes.</w:t>
            </w:r>
          </w:p>
          <w:p w:rsidR="00000000" w:rsidP="004303EF">
            <w:pPr>
              <w:pStyle w:val="List"/>
              <w:rPr>
                <w:lang w:val="en-NZ"/>
              </w:rPr>
            </w:pPr>
            <w:r w:rsidRPr="004303EF">
              <w:t xml:space="preserve">1.4. Select research focus and </w:t>
            </w:r>
            <w:r w:rsidRPr="004303EF">
              <w:t>develop objectives linked to workplace needs.</w:t>
            </w:r>
          </w:p>
        </w:tc>
      </w:tr>
      <w:tr w:rsidTr="004303EF">
        <w:tblPrEx>
          <w:tblW w:w="0" w:type="auto"/>
          <w:tblLayout w:type="fixed"/>
          <w:tblCellMar>
            <w:left w:w="62" w:type="dxa"/>
            <w:right w:w="62" w:type="dxa"/>
          </w:tblCellMar>
          <w:tblLook w:val="0000"/>
        </w:tblPrEx>
        <w:trPr>
          <w:trHeight w:val="306"/>
        </w:trPr>
        <w:tc>
          <w:tcPr>
            <w:tcW w:w="2668" w:type="dxa"/>
            <w:tcBorders>
              <w:top w:val="nil"/>
              <w:left w:val="nil"/>
              <w:bottom w:val="nil"/>
              <w:right w:val="nil"/>
            </w:tcBorders>
            <w:tcMar>
              <w:top w:w="0" w:type="dxa"/>
              <w:left w:w="62" w:type="dxa"/>
              <w:bottom w:w="0" w:type="dxa"/>
              <w:right w:w="62" w:type="dxa"/>
            </w:tcMar>
          </w:tcPr>
          <w:p w:rsidR="00000000" w:rsidP="004303EF">
            <w:pPr>
              <w:pStyle w:val="List"/>
              <w:rPr>
                <w:lang w:val="en-NZ"/>
              </w:rPr>
            </w:pPr>
            <w:r w:rsidRPr="004303EF">
              <w:t>2.  Research nursing trends and best practice.</w:t>
            </w:r>
          </w:p>
        </w:tc>
        <w:tc>
          <w:tcPr>
            <w:tcW w:w="6286" w:type="dxa"/>
            <w:tcBorders>
              <w:top w:val="nil"/>
              <w:left w:val="nil"/>
              <w:bottom w:val="nil"/>
              <w:right w:val="nil"/>
            </w:tcBorders>
            <w:tcMar>
              <w:top w:w="0" w:type="dxa"/>
              <w:left w:w="62" w:type="dxa"/>
              <w:bottom w:w="0" w:type="dxa"/>
              <w:right w:w="62" w:type="dxa"/>
            </w:tcMar>
          </w:tcPr>
          <w:p w:rsidR="00000000" w:rsidRPr="004303EF" w:rsidP="004303EF">
            <w:pPr>
              <w:pStyle w:val="List"/>
            </w:pPr>
            <w:r w:rsidRPr="004303EF">
              <w:t>2.1. Develop and document research plan including objectives and methodologies.</w:t>
            </w:r>
          </w:p>
          <w:p w:rsidR="00000000" w:rsidRPr="004303EF" w:rsidP="004303EF">
            <w:pPr>
              <w:pStyle w:val="List"/>
            </w:pPr>
            <w:r w:rsidRPr="004303EF">
              <w:t>2.2. Assess and select research strategies suited to research focus.</w:t>
            </w:r>
          </w:p>
          <w:p w:rsidR="00000000" w:rsidRPr="004303EF" w:rsidP="004303EF">
            <w:pPr>
              <w:pStyle w:val="List"/>
            </w:pPr>
            <w:r w:rsidRPr="004303EF">
              <w:t>2.3. Access and explore information about current, emerging and innovative ideas and trends in nursing practice.</w:t>
            </w:r>
          </w:p>
          <w:p w:rsidR="00000000" w:rsidP="004303EF">
            <w:pPr>
              <w:pStyle w:val="List"/>
              <w:rPr>
                <w:lang w:val="en-NZ"/>
              </w:rPr>
            </w:pPr>
            <w:r w:rsidRPr="004303EF">
              <w:t>2.4. Source and collate evidence-based information about nursing best practice.</w:t>
            </w:r>
          </w:p>
        </w:tc>
      </w:tr>
      <w:tr w:rsidTr="004303EF">
        <w:tblPrEx>
          <w:tblW w:w="0" w:type="auto"/>
          <w:tblLayout w:type="fixed"/>
          <w:tblCellMar>
            <w:left w:w="62" w:type="dxa"/>
            <w:right w:w="62" w:type="dxa"/>
          </w:tblCellMar>
          <w:tblLook w:val="0000"/>
        </w:tblPrEx>
        <w:trPr>
          <w:trHeight w:val="3216"/>
        </w:trPr>
        <w:tc>
          <w:tcPr>
            <w:tcW w:w="2668" w:type="dxa"/>
            <w:tcBorders>
              <w:top w:val="nil"/>
              <w:left w:val="nil"/>
              <w:bottom w:val="nil"/>
              <w:right w:val="nil"/>
            </w:tcBorders>
            <w:tcMar>
              <w:top w:w="0" w:type="dxa"/>
              <w:left w:w="62" w:type="dxa"/>
              <w:bottom w:w="0" w:type="dxa"/>
              <w:right w:w="62" w:type="dxa"/>
            </w:tcMar>
          </w:tcPr>
          <w:p w:rsidR="00000000" w:rsidP="004303EF">
            <w:pPr>
              <w:pStyle w:val="List"/>
              <w:rPr>
                <w:lang w:val="en-NZ"/>
              </w:rPr>
            </w:pPr>
            <w:r w:rsidRPr="004303EF">
              <w:t>3.  Analyse researched information.</w:t>
            </w:r>
          </w:p>
        </w:tc>
        <w:tc>
          <w:tcPr>
            <w:tcW w:w="6286" w:type="dxa"/>
            <w:tcBorders>
              <w:top w:val="nil"/>
              <w:left w:val="nil"/>
              <w:bottom w:val="nil"/>
              <w:right w:val="nil"/>
            </w:tcBorders>
            <w:tcMar>
              <w:top w:w="0" w:type="dxa"/>
              <w:left w:w="62" w:type="dxa"/>
              <w:bottom w:w="0" w:type="dxa"/>
              <w:right w:w="62" w:type="dxa"/>
            </w:tcMar>
          </w:tcPr>
          <w:p w:rsidR="00000000" w:rsidRPr="004303EF" w:rsidP="004303EF">
            <w:pPr>
              <w:pStyle w:val="List"/>
            </w:pPr>
            <w:r w:rsidRPr="004303EF">
              <w:t>3.1. Compare best practice</w:t>
            </w:r>
            <w:r w:rsidRPr="004303EF">
              <w:t xml:space="preserve"> evidence to current nursing practice and determine potential for development and change in own workplace.</w:t>
            </w:r>
          </w:p>
          <w:p w:rsidR="00000000" w:rsidRPr="004303EF" w:rsidP="004303EF">
            <w:pPr>
              <w:pStyle w:val="List"/>
            </w:pPr>
            <w:r w:rsidRPr="004303EF">
              <w:t>3.2. Assess strengths, relevance, reliability and recency of information gathered by research in the context of contemporary nursing practice.</w:t>
            </w:r>
          </w:p>
          <w:p w:rsidR="00000000" w:rsidRPr="004303EF" w:rsidP="004303EF">
            <w:pPr>
              <w:pStyle w:val="List"/>
            </w:pPr>
            <w:r w:rsidRPr="004303EF">
              <w:t>3.3. I</w:t>
            </w:r>
            <w:r w:rsidRPr="004303EF">
              <w:t>dentify and analyse how researched information can be used and adapted for workplace improvement.</w:t>
            </w:r>
          </w:p>
          <w:p w:rsidR="00000000" w:rsidRPr="004303EF" w:rsidP="004303EF">
            <w:pPr>
              <w:pStyle w:val="List"/>
            </w:pPr>
            <w:r w:rsidRPr="004303EF">
              <w:t>3.4. Assess feasibility, benefits and risks associated with researched information and its potential use.</w:t>
            </w:r>
          </w:p>
          <w:p w:rsidR="00000000" w:rsidP="004303EF">
            <w:pPr>
              <w:pStyle w:val="List"/>
              <w:rPr>
                <w:lang w:val="en-NZ"/>
              </w:rPr>
            </w:pPr>
            <w:r w:rsidRPr="004303EF">
              <w:t xml:space="preserve">3.5. Develop substantiated positions and ideas from </w:t>
            </w:r>
            <w:r w:rsidRPr="004303EF">
              <w:t>research and analysis.</w:t>
            </w:r>
          </w:p>
        </w:tc>
      </w:tr>
      <w:tr w:rsidTr="004303EF">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4303EF">
            <w:pPr>
              <w:pStyle w:val="List"/>
              <w:rPr>
                <w:lang w:val="en-NZ"/>
              </w:rPr>
            </w:pPr>
            <w:r w:rsidRPr="004303EF">
              <w:t>4.  Report on research.</w:t>
            </w:r>
          </w:p>
        </w:tc>
        <w:tc>
          <w:tcPr>
            <w:tcW w:w="6286" w:type="dxa"/>
            <w:tcBorders>
              <w:top w:val="nil"/>
              <w:left w:val="nil"/>
              <w:bottom w:val="nil"/>
              <w:right w:val="nil"/>
            </w:tcBorders>
            <w:tcMar>
              <w:top w:w="0" w:type="dxa"/>
              <w:left w:w="62" w:type="dxa"/>
              <w:bottom w:w="0" w:type="dxa"/>
              <w:right w:w="62" w:type="dxa"/>
            </w:tcMar>
          </w:tcPr>
          <w:p w:rsidR="00000000" w:rsidRPr="004303EF" w:rsidP="004303EF">
            <w:pPr>
              <w:pStyle w:val="List"/>
            </w:pPr>
            <w:r w:rsidRPr="004303EF">
              <w:t>4.1. Test and confirm positions developed from research through collaboration with colleagues.</w:t>
            </w:r>
          </w:p>
          <w:p w:rsidR="00000000" w:rsidRPr="004303EF" w:rsidP="004303EF">
            <w:pPr>
              <w:pStyle w:val="List"/>
            </w:pPr>
            <w:r w:rsidRPr="004303EF">
              <w:t>4.2. Develop reports using language and format reflective of the audience, purpose and context.</w:t>
            </w:r>
          </w:p>
          <w:p w:rsidR="00000000" w:rsidRPr="004303EF" w:rsidP="004303EF">
            <w:pPr>
              <w:pStyle w:val="List"/>
            </w:pPr>
            <w:r w:rsidRPr="004303EF">
              <w:t>4.3. Incorporate reasoned argument and substantiated evidence into reporting.</w:t>
            </w:r>
          </w:p>
          <w:p w:rsidR="00000000" w:rsidRPr="004303EF" w:rsidP="004303EF">
            <w:pPr>
              <w:pStyle w:val="List"/>
            </w:pPr>
            <w:r w:rsidRPr="004303EF">
              <w:t>4.4. Present research findings according to organisational standards and review processes.</w:t>
            </w:r>
          </w:p>
        </w:tc>
      </w:tr>
    </w:tbl>
    <w:p w:rsidR="00000000" w:rsidRPr="004303EF" w:rsidP="004303EF">
      <w:pPr>
        <w:pStyle w:val="BodyText"/>
      </w:pPr>
    </w:p>
    <w:p w:rsidR="00000000" w:rsidRPr="004303EF" w:rsidP="004303EF">
      <w:pPr>
        <w:pStyle w:val="AllowPageBreak"/>
      </w:pPr>
    </w:p>
    <w:p w:rsidR="00000000" w:rsidRPr="004303EF" w:rsidP="004303EF">
      <w:pPr>
        <w:pStyle w:val="Heading1"/>
      </w:pPr>
      <w:bookmarkStart w:id="7" w:name="O_1200798"/>
      <w:bookmarkEnd w:id="7"/>
      <w:r w:rsidRPr="004303EF">
        <w:t>Foundation Skills</w:t>
      </w:r>
    </w:p>
    <w:p w:rsidR="00000000" w:rsidRPr="004303EF" w:rsidP="006A6840">
      <w:pPr>
        <w:pStyle w:val="BodyText"/>
      </w:pPr>
      <w:r w:rsidRPr="004303EF">
        <w:t>Foundation skills essential to performance are e</w:t>
      </w:r>
      <w:r w:rsidRPr="004303EF">
        <w:t>xplicit in the performance criteria of this unit of competency.</w:t>
      </w:r>
    </w:p>
    <w:p w:rsidR="00000000" w:rsidRPr="004303EF" w:rsidP="004303EF">
      <w:pPr>
        <w:pStyle w:val="Heading1"/>
      </w:pPr>
      <w:bookmarkStart w:id="8" w:name="O_1200797"/>
      <w:bookmarkEnd w:id="8"/>
      <w:r w:rsidRPr="004303EF">
        <w:t>Unit Mapping Information</w:t>
      </w:r>
    </w:p>
    <w:p w:rsidR="00000000" w:rsidRPr="004303EF" w:rsidP="006A6840">
      <w:pPr>
        <w:pStyle w:val="BodyText"/>
      </w:pPr>
      <w:r w:rsidRPr="004303EF">
        <w:t>HLTENN065 Research and report on nursing trends and practice supersedes and is equivalent to HLTENN033 Research and report on nursing trends and pra</w:t>
      </w:r>
      <w:r w:rsidRPr="004303EF">
        <w:t>ctice.</w:t>
      </w:r>
    </w:p>
    <w:p w:rsidR="00000000" w:rsidRPr="004303EF" w:rsidP="004303EF">
      <w:pPr>
        <w:pStyle w:val="Heading1"/>
      </w:pPr>
      <w:bookmarkStart w:id="9" w:name="O_1200805"/>
      <w:bookmarkEnd w:id="9"/>
      <w:r w:rsidRPr="004303EF">
        <w:t>Links</w:t>
      </w:r>
    </w:p>
    <w:p w:rsidR="00000000" w:rsidRPr="004303EF" w:rsidP="006A6840">
      <w:pPr>
        <w:pStyle w:val="BodyText"/>
      </w:pPr>
      <w:r w:rsidRPr="004303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F21DB">
        <w:rPr>
          <w:rStyle w:val="Hyperlink"/>
        </w:rPr>
        <w:t>https://vetnet.gov.au/Pages/TrainingDocs.aspx?q=ced1390f-48d9-4ab0-bd50-b015e5485705</w:t>
      </w:r>
      <w:r>
        <w:fldChar w:fldCharType="end"/>
      </w:r>
    </w:p>
    <w:p w:rsidR="00000000" w:rsidRPr="004303EF" w:rsidP="006A6840">
      <w:pPr>
        <w:pStyle w:val="BodyText"/>
        <w:sectPr w:rsidSect="004303EF">
          <w:headerReference w:type="default" r:id="rId10"/>
          <w:footerReference w:type="default" r:id="rId11"/>
          <w:pgSz w:w="11908" w:h="16833"/>
          <w:pgMar w:top="1702" w:right="1418" w:bottom="1702" w:left="1418" w:header="992" w:footer="992" w:gutter="0"/>
          <w:cols w:space="720"/>
          <w:noEndnote/>
          <w:docGrid w:linePitch="299"/>
        </w:sectPr>
      </w:pPr>
    </w:p>
    <w:p w:rsidR="00000000" w:rsidRPr="004303EF" w:rsidP="004303EF">
      <w:pPr>
        <w:pStyle w:val="SuperHeading"/>
      </w:pPr>
      <w:r w:rsidRPr="004303EF">
        <w:t xml:space="preserve">Assessment </w:t>
      </w:r>
      <w:r w:rsidRPr="004303EF">
        <w:t>Requirements for HLTENN065 Research and report on nursing trends and practice</w:t>
      </w:r>
    </w:p>
    <w:p w:rsidR="00000000" w:rsidRPr="004303EF" w:rsidP="004303EF">
      <w:pPr>
        <w:pStyle w:val="Heading1"/>
      </w:pPr>
      <w:bookmarkStart w:id="10" w:name="O_1200795"/>
      <w:bookmarkEnd w:id="10"/>
      <w:r w:rsidRPr="004303EF">
        <w:t>Modification History</w:t>
      </w:r>
    </w:p>
    <w:tbl>
      <w:tblPr>
        <w:tblW w:w="0" w:type="auto"/>
        <w:tblLayout w:type="fixed"/>
        <w:tblCellMar>
          <w:left w:w="62" w:type="dxa"/>
          <w:right w:w="62" w:type="dxa"/>
        </w:tblCellMar>
        <w:tblLook w:val="0000"/>
      </w:tblPr>
      <w:tblGrid>
        <w:gridCol w:w="3040"/>
        <w:gridCol w:w="6074"/>
      </w:tblGrid>
      <w:tr w:rsidTr="004303EF">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303EF" w:rsidP="004303EF">
            <w:pPr>
              <w:pStyle w:val="BodyText"/>
            </w:pPr>
            <w:r w:rsidRPr="004303E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303EF">
            <w:pPr>
              <w:pStyle w:val="BodyText"/>
              <w:rPr>
                <w:lang w:val="en-NZ"/>
              </w:rPr>
            </w:pPr>
            <w:r w:rsidRPr="004303EF">
              <w:rPr>
                <w:rStyle w:val="SpecialBold"/>
              </w:rPr>
              <w:t>Comments</w:t>
            </w:r>
          </w:p>
        </w:tc>
      </w:tr>
      <w:tr w:rsidTr="004303E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03EF">
            <w:pPr>
              <w:pStyle w:val="BodyText"/>
              <w:rPr>
                <w:lang w:val="en-NZ"/>
              </w:rPr>
            </w:pPr>
            <w:r w:rsidRPr="004303E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03EF" w:rsidP="004303EF">
            <w:pPr>
              <w:pStyle w:val="BodyText"/>
            </w:pPr>
            <w:r w:rsidRPr="004303EF">
              <w:t>Release 2 HLTENN065 Research and report on nursing trends and practice supersedes and is equivalent to Release 1 HLTENN065 Research and report on nursing trends and practice.</w:t>
            </w:r>
          </w:p>
          <w:p w:rsidR="00000000" w:rsidRPr="004303EF" w:rsidP="004303EF">
            <w:pPr>
              <w:pStyle w:val="BodyText"/>
            </w:pPr>
            <w:r w:rsidRPr="004303EF">
              <w:t>Updated:</w:t>
            </w:r>
          </w:p>
          <w:p w:rsidR="00000000" w:rsidP="004303EF">
            <w:pPr>
              <w:pStyle w:val="BodyText"/>
              <w:rPr>
                <w:lang w:val="en-NZ"/>
              </w:rPr>
            </w:pPr>
            <w:r w:rsidRPr="004303EF">
              <w:t>Mapping details and minor corrections.</w:t>
            </w:r>
          </w:p>
        </w:tc>
      </w:tr>
      <w:tr w:rsidTr="004303EF">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303EF">
            <w:pPr>
              <w:pStyle w:val="BodyText"/>
              <w:rPr>
                <w:lang w:val="en-NZ"/>
              </w:rPr>
            </w:pPr>
            <w:r w:rsidRPr="004303E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303EF" w:rsidP="004303EF">
            <w:pPr>
              <w:pStyle w:val="BodyText"/>
            </w:pPr>
            <w:r w:rsidRPr="004303EF">
              <w:t>HLTENN065 Research and report on nursing trends and practice supersedes and is equivalent to HLTENN033 Research and report on nursing trends and practice.</w:t>
            </w:r>
          </w:p>
        </w:tc>
      </w:tr>
    </w:tbl>
    <w:p w:rsidR="00000000" w:rsidRPr="004303EF" w:rsidP="004303EF">
      <w:pPr>
        <w:pStyle w:val="BodyText"/>
      </w:pPr>
    </w:p>
    <w:p w:rsidR="00000000" w:rsidRPr="004303EF" w:rsidP="004303EF">
      <w:pPr>
        <w:pStyle w:val="AllowPageBreak"/>
      </w:pPr>
    </w:p>
    <w:p w:rsidR="00000000" w:rsidRPr="004303EF" w:rsidP="004303EF">
      <w:pPr>
        <w:pStyle w:val="Heading1"/>
      </w:pPr>
      <w:bookmarkStart w:id="11" w:name="O_1200794"/>
      <w:bookmarkEnd w:id="11"/>
      <w:r w:rsidRPr="004303EF">
        <w:t>Performance Evidence</w:t>
      </w:r>
    </w:p>
    <w:p w:rsidR="00000000" w:rsidRPr="004303EF" w:rsidP="006A6840">
      <w:pPr>
        <w:pStyle w:val="BodyText"/>
      </w:pPr>
      <w:r w:rsidRPr="004303EF">
        <w:t>Evidence of the ability to complete tasks outlined in eleme</w:t>
      </w:r>
      <w:r w:rsidRPr="004303EF">
        <w:t>nts and performance criteria of this unit in the context of the job role, and:</w:t>
      </w:r>
    </w:p>
    <w:p w:rsidR="00000000" w:rsidRPr="004303EF" w:rsidP="004303EF">
      <w:pPr>
        <w:pStyle w:val="ListBullet"/>
      </w:pPr>
      <w:r w:rsidRPr="004303EF">
        <w:t>identify an area of research focus</w:t>
      </w:r>
    </w:p>
    <w:p w:rsidR="00000000" w:rsidRPr="004303EF" w:rsidP="004303EF">
      <w:pPr>
        <w:pStyle w:val="ListBullet"/>
      </w:pPr>
      <w:r w:rsidRPr="004303EF">
        <w:t>apply research strategies</w:t>
      </w:r>
    </w:p>
    <w:p w:rsidR="00000000" w:rsidRPr="004303EF" w:rsidP="004303EF">
      <w:pPr>
        <w:pStyle w:val="ListBullet"/>
      </w:pPr>
      <w:r w:rsidRPr="004303EF">
        <w:t xml:space="preserve">methodically analyse and apply one piece of nursing specific evidence-based practice to the continuous improvement </w:t>
      </w:r>
      <w:r w:rsidRPr="004303EF">
        <w:t>of nursing practice in the workplace.</w:t>
      </w:r>
    </w:p>
    <w:p w:rsidR="00000000" w:rsidRPr="004303EF" w:rsidP="004303EF">
      <w:pPr>
        <w:pStyle w:val="AllowPageBreak"/>
      </w:pPr>
    </w:p>
    <w:p w:rsidR="00000000" w:rsidRPr="004303EF" w:rsidP="004303EF">
      <w:pPr>
        <w:pStyle w:val="Heading1"/>
      </w:pPr>
      <w:bookmarkStart w:id="12" w:name="O_1200793"/>
      <w:bookmarkEnd w:id="12"/>
      <w:r w:rsidRPr="004303EF">
        <w:t>Knowledge Evidence</w:t>
      </w:r>
    </w:p>
    <w:p w:rsidR="00000000" w:rsidRPr="004303EF" w:rsidP="006A6840">
      <w:pPr>
        <w:pStyle w:val="BodyText"/>
      </w:pPr>
      <w:r w:rsidRPr="004303EF">
        <w:t>Demonstrate knowledge required to complete tasks outlined in elements and performance criteria of this unit:</w:t>
      </w:r>
    </w:p>
    <w:p w:rsidR="00000000" w:rsidRPr="004303EF" w:rsidP="004303EF">
      <w:pPr>
        <w:pStyle w:val="ListBullet"/>
      </w:pPr>
      <w:r w:rsidRPr="004303EF">
        <w:t>ways in which own practice informs research</w:t>
      </w:r>
    </w:p>
    <w:p w:rsidR="00000000" w:rsidRPr="004303EF" w:rsidP="004303EF">
      <w:pPr>
        <w:pStyle w:val="ListBullet"/>
      </w:pPr>
      <w:r w:rsidRPr="004303EF">
        <w:t>processes for engaging others in identification of research needs</w:t>
      </w:r>
    </w:p>
    <w:p w:rsidR="00000000" w:rsidRPr="004303EF" w:rsidP="004303EF">
      <w:pPr>
        <w:pStyle w:val="ListBullet"/>
      </w:pPr>
      <w:r w:rsidRPr="004303EF">
        <w:t>internal and external factors that potentially impact research and its application:</w:t>
      </w:r>
    </w:p>
    <w:p w:rsidR="00000000" w:rsidRPr="004303EF" w:rsidP="004303EF">
      <w:pPr>
        <w:pStyle w:val="ListBullet2"/>
      </w:pPr>
      <w:r w:rsidRPr="004303EF">
        <w:t xml:space="preserve">approval frameworks </w:t>
      </w:r>
    </w:p>
    <w:p w:rsidR="00000000" w:rsidRPr="004303EF" w:rsidP="004303EF">
      <w:pPr>
        <w:pStyle w:val="ListBullet2"/>
      </w:pPr>
      <w:r w:rsidRPr="004303EF">
        <w:t xml:space="preserve">ethics approval  </w:t>
      </w:r>
    </w:p>
    <w:p w:rsidR="00000000" w:rsidRPr="004303EF" w:rsidP="004303EF">
      <w:pPr>
        <w:pStyle w:val="ListBullet2"/>
      </w:pPr>
      <w:r w:rsidRPr="004303EF">
        <w:t>organisational policies and procedures</w:t>
      </w:r>
    </w:p>
    <w:p w:rsidR="00000000" w:rsidRPr="004303EF" w:rsidP="004303EF">
      <w:pPr>
        <w:pStyle w:val="ListBullet2"/>
      </w:pPr>
      <w:r w:rsidRPr="004303EF">
        <w:t>resource constraints</w:t>
      </w:r>
    </w:p>
    <w:p w:rsidR="00000000" w:rsidRPr="004303EF" w:rsidP="004303EF">
      <w:pPr>
        <w:pStyle w:val="ListBullet2"/>
      </w:pPr>
      <w:r w:rsidRPr="004303EF">
        <w:t>Nation</w:t>
      </w:r>
      <w:r w:rsidRPr="004303EF">
        <w:t xml:space="preserve">al Health and Medical Research Council (NHMRC)   </w:t>
      </w:r>
    </w:p>
    <w:p w:rsidR="00000000" w:rsidRPr="004303EF" w:rsidP="004303EF">
      <w:pPr>
        <w:pStyle w:val="ListBullet2"/>
      </w:pPr>
      <w:r w:rsidRPr="004303EF">
        <w:t>Australian Commission on Safety and Quality in Health Care (ACSQHC)</w:t>
      </w:r>
    </w:p>
    <w:p w:rsidR="00000000" w:rsidRPr="004303EF" w:rsidP="004303EF">
      <w:pPr>
        <w:pStyle w:val="ListBullet2"/>
      </w:pPr>
      <w:r w:rsidRPr="004303EF">
        <w:t>health policy frameworks</w:t>
      </w:r>
    </w:p>
    <w:p w:rsidR="00000000" w:rsidRPr="004303EF" w:rsidP="004303EF">
      <w:pPr>
        <w:pStyle w:val="ListBullet2"/>
      </w:pPr>
      <w:r w:rsidRPr="004303EF">
        <w:t>national health priorities</w:t>
      </w:r>
    </w:p>
    <w:p w:rsidR="00000000" w:rsidRPr="004303EF" w:rsidP="004303EF">
      <w:pPr>
        <w:pStyle w:val="ListBullet"/>
      </w:pPr>
      <w:r w:rsidRPr="004303EF">
        <w:t>features and formats of research plans</w:t>
      </w:r>
    </w:p>
    <w:p w:rsidR="00000000" w:rsidRPr="004303EF" w:rsidP="004303EF">
      <w:pPr>
        <w:pStyle w:val="ListBullet"/>
      </w:pPr>
      <w:r w:rsidRPr="004303EF">
        <w:t>research strategies, how they are implemented and their application for different research objectives:</w:t>
      </w:r>
    </w:p>
    <w:p w:rsidR="00000000" w:rsidRPr="004303EF" w:rsidP="004303EF">
      <w:pPr>
        <w:pStyle w:val="ListBullet2"/>
      </w:pPr>
      <w:r w:rsidRPr="004303EF">
        <w:t>qualitative</w:t>
      </w:r>
    </w:p>
    <w:p w:rsidR="00000000" w:rsidRPr="004303EF" w:rsidP="004303EF">
      <w:pPr>
        <w:pStyle w:val="ListBullet2"/>
      </w:pPr>
      <w:r w:rsidRPr="004303EF">
        <w:t>quantitative</w:t>
      </w:r>
    </w:p>
    <w:p w:rsidR="00000000" w:rsidRPr="004303EF" w:rsidP="004303EF">
      <w:pPr>
        <w:pStyle w:val="ListBullet"/>
      </w:pPr>
      <w:r w:rsidRPr="004303EF">
        <w:t>evidence-based information – what it is, what it isn’t and how it is developed and used in health care</w:t>
      </w:r>
    </w:p>
    <w:p w:rsidR="00000000" w:rsidRPr="004303EF" w:rsidP="004303EF">
      <w:pPr>
        <w:pStyle w:val="ListBullet"/>
      </w:pPr>
      <w:r w:rsidRPr="004303EF">
        <w:t>information sources for</w:t>
      </w:r>
      <w:r w:rsidRPr="004303EF">
        <w:t xml:space="preserve"> research in nursing practice:</w:t>
      </w:r>
    </w:p>
    <w:p w:rsidR="00000000" w:rsidRPr="004303EF" w:rsidP="004303EF">
      <w:pPr>
        <w:pStyle w:val="ListBullet2"/>
      </w:pPr>
      <w:r w:rsidRPr="004303EF">
        <w:t>existing research and literature</w:t>
      </w:r>
    </w:p>
    <w:p w:rsidR="00000000" w:rsidRPr="004303EF" w:rsidP="004303EF">
      <w:pPr>
        <w:pStyle w:val="ListBullet2"/>
      </w:pPr>
      <w:r w:rsidRPr="004303EF">
        <w:t>public and private health organisations</w:t>
      </w:r>
    </w:p>
    <w:p w:rsidR="00000000" w:rsidRPr="004303EF" w:rsidP="004303EF">
      <w:pPr>
        <w:pStyle w:val="ListBullet2"/>
      </w:pPr>
      <w:r w:rsidRPr="004303EF">
        <w:t>organisations in other industries</w:t>
      </w:r>
    </w:p>
    <w:p w:rsidR="00000000" w:rsidRPr="004303EF" w:rsidP="004303EF">
      <w:pPr>
        <w:pStyle w:val="ListBullet2"/>
      </w:pPr>
      <w:r w:rsidRPr="004303EF">
        <w:t>professional bodies</w:t>
      </w:r>
    </w:p>
    <w:p w:rsidR="00000000" w:rsidRPr="004303EF" w:rsidP="004303EF">
      <w:pPr>
        <w:pStyle w:val="ListBullet2"/>
      </w:pPr>
      <w:r w:rsidRPr="004303EF">
        <w:t>nurse practitioners</w:t>
      </w:r>
    </w:p>
    <w:p w:rsidR="00000000" w:rsidRPr="004303EF" w:rsidP="004303EF">
      <w:pPr>
        <w:pStyle w:val="ListBullet2"/>
      </w:pPr>
      <w:r w:rsidRPr="004303EF">
        <w:t>clinical nurse specialists</w:t>
      </w:r>
    </w:p>
    <w:p w:rsidR="00000000" w:rsidRPr="004303EF" w:rsidP="004303EF">
      <w:pPr>
        <w:pStyle w:val="ListBullet"/>
      </w:pPr>
      <w:r w:rsidRPr="004303EF">
        <w:t>processes that support analysis of information to interpret the research and how to use them:</w:t>
      </w:r>
    </w:p>
    <w:p w:rsidR="00000000" w:rsidRPr="004303EF" w:rsidP="004303EF">
      <w:pPr>
        <w:pStyle w:val="ListBullet2"/>
      </w:pPr>
      <w:r w:rsidRPr="004303EF">
        <w:t>analysing</w:t>
      </w:r>
    </w:p>
    <w:p w:rsidR="00000000" w:rsidRPr="004303EF" w:rsidP="004303EF">
      <w:pPr>
        <w:pStyle w:val="ListBullet2"/>
      </w:pPr>
      <w:r w:rsidRPr="004303EF">
        <w:t>comparing</w:t>
      </w:r>
    </w:p>
    <w:p w:rsidR="00000000" w:rsidRPr="004303EF" w:rsidP="004303EF">
      <w:pPr>
        <w:pStyle w:val="ListBullet2"/>
      </w:pPr>
      <w:r w:rsidRPr="004303EF">
        <w:t>contrasting</w:t>
      </w:r>
    </w:p>
    <w:p w:rsidR="00000000" w:rsidRPr="004303EF" w:rsidP="004303EF">
      <w:pPr>
        <w:pStyle w:val="ListBullet2"/>
      </w:pPr>
      <w:r w:rsidRPr="004303EF">
        <w:t>challenging</w:t>
      </w:r>
    </w:p>
    <w:p w:rsidR="00000000" w:rsidRPr="004303EF" w:rsidP="004303EF">
      <w:pPr>
        <w:pStyle w:val="ListBullet2"/>
      </w:pPr>
      <w:r w:rsidRPr="004303EF">
        <w:t>reflecting</w:t>
      </w:r>
    </w:p>
    <w:p w:rsidR="00000000" w:rsidRPr="004303EF" w:rsidP="004303EF">
      <w:pPr>
        <w:pStyle w:val="ListBullet2"/>
      </w:pPr>
      <w:r w:rsidRPr="004303EF">
        <w:t>distinguishing relevant from irrelevant</w:t>
      </w:r>
    </w:p>
    <w:p w:rsidR="00000000" w:rsidRPr="004303EF" w:rsidP="004303EF">
      <w:pPr>
        <w:pStyle w:val="ListBullet2"/>
      </w:pPr>
      <w:r w:rsidRPr="004303EF">
        <w:t>drawing multidisciplinary connections</w:t>
      </w:r>
    </w:p>
    <w:p w:rsidR="00000000" w:rsidRPr="004303EF" w:rsidP="004303EF">
      <w:pPr>
        <w:pStyle w:val="ListBullet2"/>
      </w:pPr>
      <w:r w:rsidRPr="004303EF">
        <w:t>making links between informa</w:t>
      </w:r>
      <w:r w:rsidRPr="004303EF">
        <w:t>tion and its application to the workplace</w:t>
      </w:r>
    </w:p>
    <w:p w:rsidR="00000000" w:rsidRPr="004303EF" w:rsidP="004303EF">
      <w:pPr>
        <w:pStyle w:val="ListBullet"/>
      </w:pPr>
      <w:r w:rsidRPr="004303EF">
        <w:t>report writing:</w:t>
      </w:r>
    </w:p>
    <w:p w:rsidR="00000000" w:rsidRPr="004303EF" w:rsidP="004303EF">
      <w:pPr>
        <w:pStyle w:val="ListBullet2"/>
      </w:pPr>
      <w:r w:rsidRPr="004303EF">
        <w:t>key inclusions in a research report</w:t>
      </w:r>
    </w:p>
    <w:p w:rsidR="00000000" w:rsidRPr="004303EF" w:rsidP="004303EF">
      <w:pPr>
        <w:pStyle w:val="ListBullet2"/>
      </w:pPr>
      <w:r w:rsidRPr="004303EF">
        <w:t>how to match report format, structure and content to audience and context</w:t>
      </w:r>
    </w:p>
    <w:p w:rsidR="00000000" w:rsidRPr="004303EF" w:rsidP="004303EF">
      <w:pPr>
        <w:pStyle w:val="ListBullet2"/>
      </w:pPr>
      <w:r w:rsidRPr="004303EF">
        <w:t>techniques for developing and substantiating positions and arguments in writing</w:t>
      </w:r>
    </w:p>
    <w:p w:rsidR="00000000" w:rsidRPr="004303EF" w:rsidP="004303EF">
      <w:pPr>
        <w:pStyle w:val="ListBullet2"/>
      </w:pPr>
      <w:r w:rsidRPr="004303EF">
        <w:t>use of referencing</w:t>
      </w:r>
    </w:p>
    <w:p w:rsidR="00000000" w:rsidRPr="004303EF" w:rsidP="004303EF">
      <w:pPr>
        <w:pStyle w:val="ListBullet2"/>
      </w:pPr>
      <w:r w:rsidRPr="004303EF">
        <w:t>copyright and plagiarism.</w:t>
      </w:r>
    </w:p>
    <w:p w:rsidR="00000000" w:rsidRPr="004303EF" w:rsidP="004303EF">
      <w:pPr>
        <w:pStyle w:val="AllowPageBreak"/>
      </w:pPr>
    </w:p>
    <w:p w:rsidR="00000000" w:rsidRPr="004303EF" w:rsidP="004303EF">
      <w:pPr>
        <w:pStyle w:val="Heading1"/>
      </w:pPr>
      <w:bookmarkStart w:id="13" w:name="O_1200792"/>
      <w:bookmarkEnd w:id="13"/>
      <w:r w:rsidRPr="004303EF">
        <w:t>Assessment Conditions</w:t>
      </w:r>
    </w:p>
    <w:p w:rsidR="00000000" w:rsidRPr="004303EF" w:rsidP="006A6840">
      <w:pPr>
        <w:pStyle w:val="BodyText"/>
      </w:pPr>
      <w:r w:rsidRPr="004303EF">
        <w:t>To be eligible to apply for registration as an enrolled nurse and to practice in Australia, each applicant must complete a Diploma of Nursing program accredited by the Au</w:t>
      </w:r>
      <w:r w:rsidRPr="004303EF">
        <w:t xml:space="preserve">stralian Nursing and Midwifery Accreditation Council (ANMAC) and approved as ‘an approved program of study’ by the Nursing and Midwifery Board of Australia (NMBA) in accordance with the Enrolled Nurse Accreditation Standards. </w:t>
      </w:r>
    </w:p>
    <w:p w:rsidR="00000000" w:rsidRPr="004303EF" w:rsidP="006A6840">
      <w:pPr>
        <w:pStyle w:val="BodyText"/>
      </w:pPr>
      <w:r w:rsidRPr="004303EF">
        <w:t xml:space="preserve">For more detail visit </w:t>
      </w:r>
      <w:r>
        <w:fldChar w:fldCharType="begin"/>
      </w:r>
      <w:r>
        <w:instrText xml:space="preserve"> HYPERLINK "https://www.ahpra.gov.au" </w:instrText>
      </w:r>
      <w:r>
        <w:fldChar w:fldCharType="separate"/>
      </w:r>
      <w:r w:rsidRPr="002F21DB">
        <w:rPr>
          <w:rStyle w:val="Hyperlink"/>
        </w:rPr>
        <w:t>https://www.ahpra.gov.au</w:t>
      </w:r>
      <w:r>
        <w:fldChar w:fldCharType="end"/>
      </w:r>
      <w:r w:rsidRPr="004303EF">
        <w:t xml:space="preserve">.  </w:t>
      </w:r>
    </w:p>
    <w:p w:rsidR="00000000" w:rsidRPr="004303EF" w:rsidP="006A6840">
      <w:pPr>
        <w:pStyle w:val="BodyText"/>
      </w:pPr>
      <w:r w:rsidRPr="004303EF">
        <w:t>Skills must be demonstrated in the workplace or in a simulated environment as specified in the performance evidence that model industry operating conditions including access to real people for simulations and scenarios in enrolled nurs</w:t>
      </w:r>
      <w:r w:rsidRPr="004303EF">
        <w:t>ing work.</w:t>
      </w:r>
    </w:p>
    <w:p w:rsidR="00000000" w:rsidRPr="004303EF" w:rsidP="006A6840">
      <w:pPr>
        <w:pStyle w:val="BodyText"/>
      </w:pPr>
      <w:r w:rsidRPr="004303EF">
        <w:t>Assessors must satisfy the Standards for Registered Training Organisations’ requirements for assessors.</w:t>
      </w:r>
    </w:p>
    <w:p w:rsidR="00000000" w:rsidRPr="004303EF" w:rsidP="006A6840">
      <w:pPr>
        <w:pStyle w:val="BodyText"/>
      </w:pPr>
      <w:r w:rsidRPr="004303EF">
        <w:t>Assessors must also hold current registration as a registered nurse with the Nursing and Midwifery Board of Australia (NMBA).</w:t>
      </w:r>
    </w:p>
    <w:p w:rsidR="00000000" w:rsidRPr="004303EF" w:rsidP="004303EF">
      <w:pPr>
        <w:pStyle w:val="Heading1"/>
      </w:pPr>
      <w:bookmarkStart w:id="14" w:name="O_1200806"/>
      <w:bookmarkEnd w:id="14"/>
      <w:r w:rsidRPr="004303EF">
        <w:t>Links</w:t>
      </w:r>
    </w:p>
    <w:p w:rsidR="00000000" w:rsidRPr="004303EF" w:rsidP="006A6840">
      <w:pPr>
        <w:pStyle w:val="BodyText"/>
      </w:pPr>
      <w:r w:rsidRPr="004303E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F21DB">
        <w:rPr>
          <w:rStyle w:val="Hyperlink"/>
        </w:rPr>
        <w:t>https://vetnet.gov.au/Pages/TrainingDocs.aspx?q=ced1390f-48d9-4ab0-bd50-b015e5485705</w:t>
      </w:r>
      <w:r>
        <w:fldChar w:fldCharType="end"/>
      </w:r>
    </w:p>
    <w:p w:rsidR="00000000" w:rsidRPr="004303EF" w:rsidP="004303EF"/>
    <w:sectPr w:rsidSect="004303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EF" w:rsidRPr="006A6840" w:rsidP="006A68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40" w:rsidP="00430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840" w:rsidP="004303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A6840" w:rsidP="004303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EF" w:rsidP="004303EF">
    <w:pPr>
      <w:pStyle w:val="Footer"/>
      <w:framePr w:wrap="around"/>
    </w:pPr>
    <w:r>
      <w:fldChar w:fldCharType="begin"/>
    </w:r>
    <w:r>
      <w:instrText xml:space="preserve"> DOCPROPERTY  Subject  \* MERGEFORMAT </w:instrText>
    </w:r>
    <w:r>
      <w:fldChar w:fldCharType="separate"/>
    </w:r>
    <w:r w:rsidR="006A6840">
      <w:t>Approved</w:t>
    </w:r>
    <w:r w:rsidR="006A6840">
      <w:fldChar w:fldCharType="end"/>
    </w:r>
    <w:r>
      <w:tab/>
      <w:t xml:space="preserve">Page </w:t>
    </w:r>
    <w:r>
      <w:fldChar w:fldCharType="begin"/>
    </w:r>
    <w:r>
      <w:instrText xml:space="preserve"> PAGE  \* Arabic  \* MERGEFORMAT </w:instrText>
    </w:r>
    <w:r>
      <w:fldChar w:fldCharType="separate"/>
    </w:r>
    <w:r w:rsidR="006A68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840">
      <w:rPr>
        <w:noProof/>
      </w:rPr>
      <w:t>4</w:t>
    </w:r>
    <w:r>
      <w:rPr>
        <w:noProof/>
      </w:rPr>
      <w:fldChar w:fldCharType="end"/>
    </w:r>
  </w:p>
  <w:p w:rsidR="004303EF" w:rsidP="004303EF">
    <w:pPr>
      <w:pStyle w:val="Footer"/>
      <w:framePr w:wrap="around"/>
    </w:pPr>
    <w:r>
      <w:t xml:space="preserve">© Commonwealth of Australia, </w:t>
    </w:r>
    <w:r>
      <w:fldChar w:fldCharType="begin"/>
    </w:r>
    <w:r>
      <w:instrText xml:space="preserve"> DATE  \@ "yyyy"  \* MERGEFORMAT </w:instrText>
    </w:r>
    <w:r>
      <w:fldChar w:fldCharType="separate"/>
    </w:r>
    <w:r w:rsidR="006A6840">
      <w:rPr>
        <w:noProof/>
      </w:rPr>
      <w:t>2025</w:t>
    </w:r>
    <w:r>
      <w:fldChar w:fldCharType="end"/>
    </w:r>
    <w:r>
      <w:tab/>
    </w:r>
    <w:r>
      <w:fldChar w:fldCharType="begin"/>
    </w:r>
    <w:r>
      <w:instrText xml:space="preserve"> DOCPROPERTY  Author  \* MERGEFORMAT </w:instrText>
    </w:r>
    <w:r>
      <w:fldChar w:fldCharType="separate"/>
    </w:r>
    <w:r w:rsidR="006A6840">
      <w:t>HumanAbility</w:t>
    </w:r>
    <w:r w:rsidR="006A6840">
      <w:fldChar w:fldCharType="end"/>
    </w:r>
  </w:p>
  <w:p w:rsidR="004303EF" w:rsidP="00430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3EF" w:rsidRPr="006A6840" w:rsidP="006A68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840" w:rsidRPr="002D2AF8" w:rsidP="004303EF">
    <w:pPr>
      <w:pStyle w:val="Header"/>
      <w:framePr w:wrap="around"/>
    </w:pPr>
    <w:r>
      <w:fldChar w:fldCharType="begin"/>
    </w:r>
    <w:r>
      <w:instrText xml:space="preserve"> TITLE   \* MERGEFORMAT </w:instrText>
    </w:r>
    <w:r>
      <w:fldChar w:fldCharType="separate"/>
    </w:r>
    <w:r>
      <w:t>HLTENN065 Research and report on nursing trends and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6840" w:rsidP="004303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EF" w:rsidRPr="002D2AF8" w:rsidP="004303EF">
    <w:pPr>
      <w:pStyle w:val="Header"/>
      <w:framePr w:wrap="around"/>
    </w:pPr>
    <w:r>
      <w:fldChar w:fldCharType="begin"/>
    </w:r>
    <w:r>
      <w:instrText xml:space="preserve"> TITLE   \* MERGEFORMAT </w:instrText>
    </w:r>
    <w:r>
      <w:fldChar w:fldCharType="separate"/>
    </w:r>
    <w:r w:rsidR="006A6840">
      <w:t>HLTENN065 Research and report on nursing trends and practice</w:t>
    </w:r>
    <w:r w:rsidR="006A6840">
      <w:fldChar w:fldCharType="end"/>
    </w:r>
    <w:r>
      <w:tab/>
      <w:t xml:space="preserve">Date this document was generated: </w:t>
    </w:r>
    <w:r>
      <w:fldChar w:fldCharType="begin"/>
    </w:r>
    <w:r>
      <w:instrText xml:space="preserve"> CREATEDATE  \@ "d MMMM yyyy"  \* MERGEFORMAT </w:instrText>
    </w:r>
    <w:r>
      <w:fldChar w:fldCharType="separate"/>
    </w:r>
    <w:r w:rsidR="006A6840">
      <w:rPr>
        <w:noProof/>
      </w:rPr>
      <w:t>2 March 2025</w:t>
    </w:r>
    <w:r>
      <w:fldChar w:fldCharType="end"/>
    </w:r>
  </w:p>
  <w:p w:rsidR="004303EF" w:rsidP="00430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AF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AF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AC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3EF"/>
    <w:pPr>
      <w:spacing w:before="360" w:after="60"/>
      <w:outlineLvl w:val="0"/>
    </w:pPr>
    <w:rPr>
      <w:sz w:val="32"/>
    </w:rPr>
  </w:style>
  <w:style w:type="paragraph" w:styleId="Heading2">
    <w:name w:val="heading 2"/>
    <w:basedOn w:val="HeadingBase"/>
    <w:next w:val="BodyText"/>
    <w:link w:val="Heading2Char"/>
    <w:qFormat/>
    <w:rsid w:val="004303EF"/>
    <w:pPr>
      <w:keepLines/>
      <w:spacing w:before="240" w:after="120"/>
      <w:outlineLvl w:val="1"/>
    </w:pPr>
    <w:rPr>
      <w:sz w:val="28"/>
      <w:szCs w:val="40"/>
    </w:rPr>
  </w:style>
  <w:style w:type="paragraph" w:styleId="Heading3">
    <w:name w:val="heading 3"/>
    <w:basedOn w:val="HeadingBase"/>
    <w:next w:val="BodyText"/>
    <w:link w:val="Heading3Char"/>
    <w:qFormat/>
    <w:rsid w:val="004303EF"/>
    <w:pPr>
      <w:spacing w:before="180" w:after="120"/>
      <w:outlineLvl w:val="2"/>
    </w:pPr>
    <w:rPr>
      <w:spacing w:val="-10"/>
      <w:kern w:val="32"/>
    </w:rPr>
  </w:style>
  <w:style w:type="paragraph" w:styleId="Heading4">
    <w:name w:val="heading 4"/>
    <w:basedOn w:val="HeadingBase"/>
    <w:next w:val="BodyText"/>
    <w:link w:val="Heading4Char"/>
    <w:qFormat/>
    <w:rsid w:val="004303EF"/>
    <w:pPr>
      <w:spacing w:before="160" w:after="120"/>
      <w:outlineLvl w:val="3"/>
    </w:pPr>
    <w:rPr>
      <w:sz w:val="22"/>
    </w:rPr>
  </w:style>
  <w:style w:type="paragraph" w:styleId="Heading5">
    <w:name w:val="heading 5"/>
    <w:basedOn w:val="HeadingBase"/>
    <w:next w:val="Normal"/>
    <w:link w:val="Heading5Char"/>
    <w:qFormat/>
    <w:rsid w:val="004303EF"/>
    <w:pPr>
      <w:spacing w:before="80"/>
      <w:outlineLvl w:val="4"/>
    </w:pPr>
    <w:rPr>
      <w:color w:val="918585"/>
      <w:sz w:val="20"/>
    </w:rPr>
  </w:style>
  <w:style w:type="paragraph" w:styleId="Heading6">
    <w:name w:val="heading 6"/>
    <w:basedOn w:val="HeadingBase"/>
    <w:next w:val="Normal"/>
    <w:link w:val="Heading6Char"/>
    <w:qFormat/>
    <w:rsid w:val="004303EF"/>
    <w:pPr>
      <w:spacing w:before="60"/>
      <w:outlineLvl w:val="5"/>
    </w:pPr>
    <w:rPr>
      <w:color w:val="918585"/>
      <w:sz w:val="20"/>
    </w:rPr>
  </w:style>
  <w:style w:type="paragraph" w:styleId="Heading7">
    <w:name w:val="heading 7"/>
    <w:basedOn w:val="Normal"/>
    <w:next w:val="Normal"/>
    <w:link w:val="Heading7Char"/>
    <w:qFormat/>
    <w:rsid w:val="004303EF"/>
    <w:pPr>
      <w:ind w:left="720"/>
      <w:outlineLvl w:val="6"/>
    </w:pPr>
    <w:rPr>
      <w:i/>
    </w:rPr>
  </w:style>
  <w:style w:type="paragraph" w:styleId="Heading8">
    <w:name w:val="heading 8"/>
    <w:basedOn w:val="Normal"/>
    <w:next w:val="Normal"/>
    <w:link w:val="Heading8Char"/>
    <w:qFormat/>
    <w:rsid w:val="004303EF"/>
    <w:pPr>
      <w:ind w:left="720"/>
      <w:outlineLvl w:val="7"/>
    </w:pPr>
    <w:rPr>
      <w:i/>
    </w:rPr>
  </w:style>
  <w:style w:type="paragraph" w:styleId="Heading9">
    <w:name w:val="heading 9"/>
    <w:basedOn w:val="Normal"/>
    <w:next w:val="Normal"/>
    <w:link w:val="Heading9Char"/>
    <w:qFormat/>
    <w:rsid w:val="004303EF"/>
    <w:pPr>
      <w:ind w:left="720"/>
      <w:outlineLvl w:val="8"/>
    </w:pPr>
    <w:rPr>
      <w:i/>
    </w:rPr>
  </w:style>
  <w:style w:type="character" w:default="1" w:styleId="DefaultParagraphFont">
    <w:name w:val="Default Paragraph Font"/>
    <w:uiPriority w:val="1"/>
    <w:unhideWhenUsed/>
    <w:rsid w:val="00430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3EF"/>
  </w:style>
  <w:style w:type="character" w:customStyle="1" w:styleId="Heading1Char">
    <w:name w:val="Heading 1 Char"/>
    <w:basedOn w:val="DefaultParagraphFont"/>
    <w:link w:val="Heading1"/>
    <w:rsid w:val="004303EF"/>
    <w:rPr>
      <w:rFonts w:ascii="Times New Roman" w:eastAsia="Times New Roman" w:hAnsi="Times New Roman" w:cs="Times New Roman"/>
      <w:b/>
      <w:sz w:val="32"/>
      <w:szCs w:val="20"/>
      <w:lang w:eastAsia="en-US"/>
    </w:rPr>
  </w:style>
  <w:style w:type="paragraph" w:styleId="BodyText">
    <w:name w:val="Body Text"/>
    <w:basedOn w:val="Normal"/>
    <w:link w:val="BodyTextChar"/>
    <w:rsid w:val="00430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3EF"/>
    <w:rPr>
      <w:rFonts w:ascii="Times New Roman" w:eastAsia="Times New Roman" w:hAnsi="Times New Roman" w:cs="Times New Roman"/>
      <w:sz w:val="24"/>
      <w:lang w:eastAsia="en-US"/>
    </w:rPr>
  </w:style>
  <w:style w:type="paragraph" w:styleId="List">
    <w:name w:val="List"/>
    <w:basedOn w:val="BodyText"/>
    <w:next w:val="BodyText"/>
    <w:rsid w:val="004303EF"/>
    <w:pPr>
      <w:tabs>
        <w:tab w:val="left" w:pos="340"/>
      </w:tabs>
      <w:spacing w:before="60" w:after="60"/>
      <w:ind w:left="340" w:hanging="340"/>
    </w:pPr>
  </w:style>
  <w:style w:type="paragraph" w:styleId="ListBullet">
    <w:name w:val="List Bullet"/>
    <w:basedOn w:val="List"/>
    <w:rsid w:val="004303EF"/>
    <w:pPr>
      <w:numPr>
        <w:numId w:val="12"/>
      </w:numPr>
      <w:tabs>
        <w:tab w:val="clear" w:pos="340"/>
      </w:tabs>
      <w:spacing w:before="40" w:after="40"/>
    </w:pPr>
  </w:style>
  <w:style w:type="character" w:customStyle="1" w:styleId="SpecialBold">
    <w:name w:val="Special Bold"/>
    <w:basedOn w:val="DefaultParagraphFont"/>
    <w:rsid w:val="004303EF"/>
    <w:rPr>
      <w:b/>
      <w:spacing w:val="0"/>
    </w:rPr>
  </w:style>
  <w:style w:type="paragraph" w:styleId="ListBullet2">
    <w:name w:val="List Bullet 2"/>
    <w:basedOn w:val="List2"/>
    <w:rsid w:val="004303EF"/>
    <w:pPr>
      <w:numPr>
        <w:numId w:val="13"/>
      </w:numPr>
      <w:tabs>
        <w:tab w:val="clear" w:pos="680"/>
      </w:tabs>
    </w:pPr>
  </w:style>
  <w:style w:type="character" w:styleId="Emphasis">
    <w:name w:val="Emphasis"/>
    <w:basedOn w:val="DefaultParagraphFont"/>
    <w:qFormat/>
    <w:rsid w:val="004303EF"/>
    <w:rPr>
      <w:i/>
    </w:rPr>
  </w:style>
  <w:style w:type="paragraph" w:customStyle="1" w:styleId="SuperHeading">
    <w:name w:val="SuperHeading"/>
    <w:basedOn w:val="Normal"/>
    <w:rsid w:val="004303EF"/>
    <w:pPr>
      <w:spacing w:before="240" w:after="120"/>
      <w:outlineLvl w:val="0"/>
    </w:pPr>
    <w:rPr>
      <w:rFonts w:ascii="Times New Roman" w:hAnsi="Times New Roman"/>
      <w:b/>
      <w:sz w:val="32"/>
    </w:rPr>
  </w:style>
  <w:style w:type="paragraph" w:customStyle="1" w:styleId="AllowPageBreak">
    <w:name w:val="AllowPageBreak"/>
    <w:rsid w:val="00430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3EF"/>
    <w:rPr>
      <w:rFonts w:ascii="Courier New" w:eastAsia="Times New Roman" w:hAnsi="Courier New" w:cs="Times New Roman"/>
      <w:i/>
      <w:szCs w:val="20"/>
      <w:lang w:eastAsia="en-US"/>
    </w:rPr>
  </w:style>
  <w:style w:type="paragraph" w:customStyle="1" w:styleId="HeadingBase">
    <w:name w:val="Heading Base"/>
    <w:rsid w:val="00430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3EF"/>
    <w:pPr>
      <w:tabs>
        <w:tab w:val="right" w:leader="dot" w:pos="9072"/>
      </w:tabs>
      <w:ind w:left="567"/>
    </w:pPr>
    <w:rPr>
      <w:szCs w:val="22"/>
    </w:rPr>
  </w:style>
  <w:style w:type="paragraph" w:customStyle="1" w:styleId="TOCBase">
    <w:name w:val="TOC Base"/>
    <w:rsid w:val="00430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3EF"/>
    <w:pPr>
      <w:tabs>
        <w:tab w:val="right" w:leader="dot" w:pos="9072"/>
      </w:tabs>
      <w:spacing w:before="40" w:after="40"/>
      <w:ind w:left="284"/>
    </w:pPr>
    <w:rPr>
      <w:rFonts w:ascii="Times New Roman" w:hAnsi="Times New Roman"/>
    </w:rPr>
  </w:style>
  <w:style w:type="paragraph" w:styleId="TOC1">
    <w:name w:val="toc 1"/>
    <w:basedOn w:val="TOCBase"/>
    <w:next w:val="Normal"/>
    <w:rsid w:val="00430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3EF"/>
    <w:rPr>
      <w:rFonts w:ascii="Times New Roman" w:eastAsia="Times New Roman" w:hAnsi="Times New Roman" w:cs="Times New Roman"/>
      <w:sz w:val="16"/>
      <w:lang w:eastAsia="en-US"/>
    </w:rPr>
  </w:style>
  <w:style w:type="paragraph" w:styleId="Title">
    <w:name w:val="Title"/>
    <w:basedOn w:val="HeadingBase"/>
    <w:link w:val="TitleChar"/>
    <w:qFormat/>
    <w:rsid w:val="004303EF"/>
    <w:pPr>
      <w:spacing w:before="5040"/>
      <w:jc w:val="center"/>
    </w:pPr>
    <w:rPr>
      <w:sz w:val="48"/>
      <w:szCs w:val="72"/>
      <w:lang w:val="en-US"/>
    </w:rPr>
  </w:style>
  <w:style w:type="character" w:customStyle="1" w:styleId="TitleChar">
    <w:name w:val="Title Char"/>
    <w:basedOn w:val="DefaultParagraphFont"/>
    <w:link w:val="Title"/>
    <w:rsid w:val="00430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3EF"/>
    <w:pPr>
      <w:tabs>
        <w:tab w:val="left" w:pos="3600"/>
        <w:tab w:val="left" w:pos="3958"/>
      </w:tabs>
    </w:pPr>
  </w:style>
  <w:style w:type="paragraph" w:customStyle="1" w:styleId="Note">
    <w:name w:val="Note"/>
    <w:basedOn w:val="BodyText"/>
    <w:rsid w:val="00430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3EF"/>
    <w:pPr>
      <w:framePr w:wrap="auto" w:hAnchor="text" w:y="6049"/>
    </w:pPr>
    <w:rPr>
      <w:color w:val="000000"/>
      <w:sz w:val="40"/>
    </w:rPr>
  </w:style>
  <w:style w:type="paragraph" w:customStyle="1" w:styleId="TOCTitle">
    <w:name w:val="TOCTitle"/>
    <w:basedOn w:val="Heading1"/>
    <w:rsid w:val="004303EF"/>
    <w:pPr>
      <w:spacing w:after="240"/>
      <w:jc w:val="center"/>
      <w:outlineLvl w:val="9"/>
    </w:pPr>
    <w:rPr>
      <w:caps/>
    </w:rPr>
  </w:style>
  <w:style w:type="paragraph" w:customStyle="1" w:styleId="Version">
    <w:name w:val="Version"/>
    <w:rsid w:val="00430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3EF"/>
    <w:pPr>
      <w:keepNext w:val="0"/>
      <w:tabs>
        <w:tab w:val="right" w:pos="4176"/>
      </w:tabs>
      <w:ind w:left="198" w:hanging="198"/>
    </w:pPr>
    <w:rPr>
      <w:rFonts w:ascii="Garamond" w:hAnsi="Garamond"/>
    </w:rPr>
  </w:style>
  <w:style w:type="paragraph" w:styleId="IndexHeading">
    <w:name w:val="index heading"/>
    <w:basedOn w:val="Normal"/>
    <w:next w:val="Index1"/>
    <w:semiHidden/>
    <w:rsid w:val="004303EF"/>
    <w:pPr>
      <w:spacing w:before="120" w:after="120"/>
    </w:pPr>
    <w:rPr>
      <w:rFonts w:ascii="Arial" w:hAnsi="Arial"/>
      <w:b/>
      <w:color w:val="918585"/>
      <w:sz w:val="24"/>
    </w:rPr>
  </w:style>
  <w:style w:type="paragraph" w:styleId="Header">
    <w:name w:val="header"/>
    <w:basedOn w:val="Normal"/>
    <w:link w:val="HeaderChar"/>
    <w:rsid w:val="00430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3EF"/>
    <w:rPr>
      <w:rFonts w:ascii="Times New Roman" w:eastAsia="Times New Roman" w:hAnsi="Times New Roman" w:cs="Times New Roman"/>
      <w:sz w:val="16"/>
      <w:szCs w:val="20"/>
      <w:lang w:val="en-GB" w:eastAsia="en-US"/>
    </w:rPr>
  </w:style>
  <w:style w:type="paragraph" w:customStyle="1" w:styleId="Chapter">
    <w:name w:val="Chapter"/>
    <w:basedOn w:val="Normal"/>
    <w:rsid w:val="004303EF"/>
    <w:pPr>
      <w:spacing w:before="240"/>
    </w:pPr>
    <w:rPr>
      <w:rFonts w:ascii="Times New Roman" w:hAnsi="Times New Roman"/>
      <w:smallCaps/>
      <w:spacing w:val="80"/>
      <w:sz w:val="28"/>
    </w:rPr>
  </w:style>
  <w:style w:type="paragraph" w:customStyle="1" w:styleId="InChapter">
    <w:name w:val="InChapter"/>
    <w:basedOn w:val="Heading3"/>
    <w:rsid w:val="004303EF"/>
    <w:pPr>
      <w:spacing w:after="240"/>
      <w:outlineLvl w:val="9"/>
    </w:pPr>
    <w:rPr>
      <w:noProof/>
    </w:rPr>
  </w:style>
  <w:style w:type="paragraph" w:styleId="Index2">
    <w:name w:val="index 2"/>
    <w:basedOn w:val="Normal"/>
    <w:next w:val="Normal"/>
    <w:semiHidden/>
    <w:rsid w:val="004303EF"/>
    <w:pPr>
      <w:tabs>
        <w:tab w:val="right" w:pos="4176"/>
      </w:tabs>
      <w:ind w:left="568" w:hanging="284"/>
    </w:pPr>
    <w:rPr>
      <w:rFonts w:ascii="Garamond" w:hAnsi="Garamond"/>
    </w:rPr>
  </w:style>
  <w:style w:type="paragraph" w:customStyle="1" w:styleId="Byline">
    <w:name w:val="Byline"/>
    <w:rsid w:val="00430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3EF"/>
    <w:pPr>
      <w:tabs>
        <w:tab w:val="clear" w:pos="3600"/>
        <w:tab w:val="clear" w:pos="3958"/>
      </w:tabs>
      <w:jc w:val="right"/>
    </w:pPr>
  </w:style>
  <w:style w:type="paragraph" w:styleId="Caption">
    <w:name w:val="caption"/>
    <w:basedOn w:val="BodyText"/>
    <w:next w:val="Normal"/>
    <w:qFormat/>
    <w:rsid w:val="004303EF"/>
    <w:pPr>
      <w:framePr w:w="2268" w:hSpace="181" w:vSpace="181" w:wrap="around" w:vAnchor="text" w:hAnchor="page" w:x="1135" w:y="285" w:anchorLock="1"/>
    </w:pPr>
    <w:rPr>
      <w:i/>
    </w:rPr>
  </w:style>
  <w:style w:type="paragraph" w:customStyle="1" w:styleId="MiniTOCTitle">
    <w:name w:val="MiniTOCTitle"/>
    <w:basedOn w:val="Heading4"/>
    <w:rsid w:val="004303EF"/>
    <w:pPr>
      <w:spacing w:before="240"/>
      <w:outlineLvl w:val="9"/>
    </w:pPr>
    <w:rPr>
      <w:noProof/>
      <w:sz w:val="24"/>
    </w:rPr>
  </w:style>
  <w:style w:type="paragraph" w:customStyle="1" w:styleId="MiniTOCItem">
    <w:name w:val="MiniTOCItem"/>
    <w:basedOn w:val="ListBullet"/>
    <w:rsid w:val="004303EF"/>
    <w:pPr>
      <w:numPr>
        <w:numId w:val="0"/>
      </w:numPr>
      <w:tabs>
        <w:tab w:val="right" w:leader="dot" w:pos="6521"/>
      </w:tabs>
      <w:spacing w:before="0" w:after="0"/>
    </w:pPr>
  </w:style>
  <w:style w:type="paragraph" w:customStyle="1" w:styleId="TOFTitle">
    <w:name w:val="TOFTitle"/>
    <w:basedOn w:val="TOCTitle"/>
    <w:rsid w:val="004303EF"/>
  </w:style>
  <w:style w:type="paragraph" w:styleId="TableofFigures">
    <w:name w:val="table of figures"/>
    <w:basedOn w:val="Normal"/>
    <w:next w:val="Normal"/>
    <w:semiHidden/>
    <w:rsid w:val="004303EF"/>
    <w:pPr>
      <w:tabs>
        <w:tab w:val="right" w:leader="dot" w:pos="9072"/>
      </w:tabs>
      <w:ind w:left="970" w:hanging="403"/>
    </w:pPr>
    <w:rPr>
      <w:rFonts w:ascii="Times New Roman" w:hAnsi="Times New Roman"/>
      <w:b/>
    </w:rPr>
  </w:style>
  <w:style w:type="paragraph" w:styleId="ListNumber">
    <w:name w:val="List Number"/>
    <w:basedOn w:val="List"/>
    <w:rsid w:val="004303EF"/>
    <w:pPr>
      <w:numPr>
        <w:numId w:val="15"/>
      </w:numPr>
      <w:tabs>
        <w:tab w:val="clear" w:pos="340"/>
      </w:tabs>
    </w:pPr>
  </w:style>
  <w:style w:type="character" w:customStyle="1" w:styleId="WingdingSymbols">
    <w:name w:val="Wingding Symbols"/>
    <w:rsid w:val="004303EF"/>
    <w:rPr>
      <w:rFonts w:ascii="Wingdings" w:hAnsi="Wingdings"/>
    </w:rPr>
  </w:style>
  <w:style w:type="paragraph" w:customStyle="1" w:styleId="TableHeading">
    <w:name w:val="Table Heading"/>
    <w:basedOn w:val="HeadingBase"/>
    <w:rsid w:val="004303EF"/>
    <w:pPr>
      <w:keepLines/>
      <w:pBdr>
        <w:bottom w:val="single" w:sz="6" w:space="1" w:color="918585"/>
      </w:pBdr>
      <w:spacing w:before="240"/>
    </w:pPr>
  </w:style>
  <w:style w:type="character" w:customStyle="1" w:styleId="HotSpot">
    <w:name w:val="HotSpot"/>
    <w:rsid w:val="004303EF"/>
    <w:rPr>
      <w:color w:val="0033CC"/>
      <w:u w:val="none"/>
    </w:rPr>
  </w:style>
  <w:style w:type="paragraph" w:customStyle="1" w:styleId="BodyTextRight">
    <w:name w:val="Body Text Right"/>
    <w:basedOn w:val="BodyText"/>
    <w:rsid w:val="004303EF"/>
    <w:pPr>
      <w:spacing w:before="0" w:after="0"/>
      <w:jc w:val="right"/>
    </w:pPr>
  </w:style>
  <w:style w:type="paragraph" w:styleId="Index3">
    <w:name w:val="index 3"/>
    <w:basedOn w:val="ListNumber2"/>
    <w:next w:val="Normal"/>
    <w:semiHidden/>
    <w:rsid w:val="004303EF"/>
    <w:pPr>
      <w:numPr>
        <w:numId w:val="0"/>
      </w:numPr>
      <w:tabs>
        <w:tab w:val="right" w:leader="dot" w:pos="4176"/>
      </w:tabs>
    </w:pPr>
  </w:style>
  <w:style w:type="paragraph" w:styleId="ListNumber2">
    <w:name w:val="List Number 2"/>
    <w:basedOn w:val="List2"/>
    <w:rsid w:val="004303EF"/>
    <w:pPr>
      <w:numPr>
        <w:numId w:val="10"/>
      </w:numPr>
      <w:tabs>
        <w:tab w:val="clear" w:pos="1060"/>
      </w:tabs>
    </w:pPr>
  </w:style>
  <w:style w:type="paragraph" w:customStyle="1" w:styleId="MarginNote">
    <w:name w:val="Margin Note"/>
    <w:basedOn w:val="BodyText"/>
    <w:rsid w:val="00430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3EF"/>
    <w:rPr>
      <w:sz w:val="32"/>
    </w:rPr>
  </w:style>
  <w:style w:type="paragraph" w:customStyle="1" w:styleId="HeadingProcedure">
    <w:name w:val="Heading Procedure"/>
    <w:basedOn w:val="HeadingBase"/>
    <w:next w:val="Normal"/>
    <w:rsid w:val="004303EF"/>
    <w:pPr>
      <w:tabs>
        <w:tab w:val="left" w:pos="0"/>
      </w:tabs>
      <w:spacing w:before="120" w:after="60"/>
    </w:pPr>
    <w:rPr>
      <w:i/>
      <w:color w:val="918585"/>
      <w:sz w:val="22"/>
    </w:rPr>
  </w:style>
  <w:style w:type="paragraph" w:customStyle="1" w:styleId="TableBodyText">
    <w:name w:val="Table Body Text"/>
    <w:basedOn w:val="BodyText"/>
    <w:rsid w:val="004303EF"/>
    <w:pPr>
      <w:spacing w:before="60" w:after="60"/>
    </w:pPr>
  </w:style>
  <w:style w:type="paragraph" w:styleId="ListContinue">
    <w:name w:val="List Continue"/>
    <w:basedOn w:val="List"/>
    <w:rsid w:val="004303EF"/>
    <w:pPr>
      <w:ind w:firstLine="0"/>
    </w:pPr>
  </w:style>
  <w:style w:type="paragraph" w:customStyle="1" w:styleId="ListNote">
    <w:name w:val="List Note"/>
    <w:basedOn w:val="List"/>
    <w:rsid w:val="004303EF"/>
    <w:pPr>
      <w:pBdr>
        <w:top w:val="single" w:sz="6" w:space="2" w:color="918585"/>
        <w:bottom w:val="single" w:sz="6" w:space="2" w:color="918585"/>
      </w:pBdr>
      <w:tabs>
        <w:tab w:val="left" w:pos="1021"/>
      </w:tabs>
      <w:ind w:firstLine="0"/>
    </w:pPr>
  </w:style>
  <w:style w:type="paragraph" w:customStyle="1" w:styleId="Warning">
    <w:name w:val="Warning"/>
    <w:basedOn w:val="BodyText"/>
    <w:rsid w:val="004303EF"/>
    <w:pPr>
      <w:shd w:val="clear" w:color="auto" w:fill="D9D9D9"/>
      <w:tabs>
        <w:tab w:val="left" w:pos="992"/>
      </w:tabs>
      <w:ind w:left="119" w:right="119"/>
    </w:pPr>
    <w:rPr>
      <w:sz w:val="20"/>
    </w:rPr>
  </w:style>
  <w:style w:type="paragraph" w:customStyle="1" w:styleId="MarginIcons">
    <w:name w:val="Margin Icons"/>
    <w:basedOn w:val="BodyText"/>
    <w:rsid w:val="00430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3EF"/>
    <w:rPr>
      <w:rFonts w:ascii="Courier New" w:hAnsi="Courier New"/>
    </w:rPr>
  </w:style>
  <w:style w:type="paragraph" w:customStyle="1" w:styleId="NoteBullet">
    <w:name w:val="Note Bullet"/>
    <w:basedOn w:val="Note"/>
    <w:rsid w:val="004303EF"/>
    <w:pPr>
      <w:tabs>
        <w:tab w:val="clear" w:pos="680"/>
      </w:tabs>
      <w:spacing w:before="60" w:after="60"/>
    </w:pPr>
  </w:style>
  <w:style w:type="paragraph" w:customStyle="1" w:styleId="SubHeading2">
    <w:name w:val="SubHeading2"/>
    <w:basedOn w:val="HeadingBase"/>
    <w:rsid w:val="004303EF"/>
    <w:pPr>
      <w:spacing w:before="240" w:after="60"/>
    </w:pPr>
    <w:rPr>
      <w:sz w:val="20"/>
    </w:rPr>
  </w:style>
  <w:style w:type="paragraph" w:customStyle="1" w:styleId="SubHeading1">
    <w:name w:val="SubHeading1"/>
    <w:basedOn w:val="HeadingBase"/>
    <w:rsid w:val="004303EF"/>
    <w:pPr>
      <w:spacing w:before="240" w:after="60"/>
    </w:pPr>
    <w:rPr>
      <w:color w:val="918585"/>
      <w:sz w:val="22"/>
    </w:rPr>
  </w:style>
  <w:style w:type="paragraph" w:customStyle="1" w:styleId="SideHeading">
    <w:name w:val="Side Heading"/>
    <w:basedOn w:val="HeadingBase"/>
    <w:rsid w:val="00430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3EF"/>
    <w:pPr>
      <w:tabs>
        <w:tab w:val="num" w:pos="360"/>
      </w:tabs>
    </w:pPr>
  </w:style>
  <w:style w:type="paragraph" w:styleId="PlainText">
    <w:name w:val="Plain Text"/>
    <w:basedOn w:val="Normal"/>
    <w:link w:val="PlainTextChar"/>
    <w:rsid w:val="004303EF"/>
    <w:rPr>
      <w:sz w:val="20"/>
    </w:rPr>
  </w:style>
  <w:style w:type="character" w:customStyle="1" w:styleId="PlainTextChar">
    <w:name w:val="Plain Text Char"/>
    <w:basedOn w:val="DefaultParagraphFont"/>
    <w:link w:val="PlainText"/>
    <w:rsid w:val="004303EF"/>
    <w:rPr>
      <w:rFonts w:ascii="Courier New" w:eastAsia="Times New Roman" w:hAnsi="Courier New" w:cs="Times New Roman"/>
      <w:sz w:val="20"/>
      <w:szCs w:val="20"/>
      <w:lang w:eastAsia="en-US"/>
    </w:rPr>
  </w:style>
  <w:style w:type="character" w:customStyle="1" w:styleId="MenuOption">
    <w:name w:val="Menu Option"/>
    <w:basedOn w:val="DefaultParagraphFont"/>
    <w:rsid w:val="004303EF"/>
    <w:rPr>
      <w:b/>
      <w:smallCaps/>
    </w:rPr>
  </w:style>
  <w:style w:type="paragraph" w:customStyle="1" w:styleId="TableListNumber">
    <w:name w:val="Table List Number"/>
    <w:basedOn w:val="ListNumber"/>
    <w:rsid w:val="004303EF"/>
    <w:pPr>
      <w:numPr>
        <w:numId w:val="0"/>
      </w:numPr>
    </w:pPr>
  </w:style>
  <w:style w:type="paragraph" w:styleId="TOC4">
    <w:name w:val="toc 4"/>
    <w:basedOn w:val="TOCBase"/>
    <w:next w:val="Normal"/>
    <w:semiHidden/>
    <w:rsid w:val="004303EF"/>
    <w:pPr>
      <w:tabs>
        <w:tab w:val="right" w:leader="dot" w:pos="9071"/>
      </w:tabs>
      <w:ind w:left="1701"/>
    </w:pPr>
  </w:style>
  <w:style w:type="paragraph" w:customStyle="1" w:styleId="ListAlpha">
    <w:name w:val="List Alpha"/>
    <w:basedOn w:val="List"/>
    <w:rsid w:val="004303EF"/>
    <w:pPr>
      <w:numPr>
        <w:numId w:val="9"/>
      </w:numPr>
    </w:pPr>
  </w:style>
  <w:style w:type="paragraph" w:customStyle="1" w:styleId="ListAlpha2">
    <w:name w:val="List Alpha 2"/>
    <w:basedOn w:val="List2"/>
    <w:rsid w:val="004303EF"/>
    <w:pPr>
      <w:numPr>
        <w:numId w:val="8"/>
      </w:numPr>
    </w:pPr>
  </w:style>
  <w:style w:type="paragraph" w:styleId="List2">
    <w:name w:val="List 2"/>
    <w:basedOn w:val="BodyText"/>
    <w:rsid w:val="004303EF"/>
    <w:pPr>
      <w:tabs>
        <w:tab w:val="left" w:pos="680"/>
      </w:tabs>
      <w:spacing w:before="60" w:after="60"/>
      <w:ind w:left="680" w:hanging="340"/>
    </w:pPr>
  </w:style>
  <w:style w:type="paragraph" w:styleId="List3">
    <w:name w:val="List 3"/>
    <w:basedOn w:val="BodyText"/>
    <w:rsid w:val="004303EF"/>
    <w:pPr>
      <w:tabs>
        <w:tab w:val="left" w:pos="1021"/>
      </w:tabs>
      <w:spacing w:before="60" w:after="60"/>
      <w:ind w:left="1020" w:hanging="340"/>
    </w:pPr>
  </w:style>
  <w:style w:type="paragraph" w:styleId="List4">
    <w:name w:val="List 4"/>
    <w:basedOn w:val="BodyText"/>
    <w:rsid w:val="004303EF"/>
    <w:pPr>
      <w:tabs>
        <w:tab w:val="left" w:pos="1361"/>
      </w:tabs>
      <w:spacing w:before="60" w:after="60"/>
      <w:ind w:left="1361" w:hanging="340"/>
    </w:pPr>
  </w:style>
  <w:style w:type="paragraph" w:styleId="List5">
    <w:name w:val="List 5"/>
    <w:basedOn w:val="BodyText"/>
    <w:rsid w:val="004303EF"/>
    <w:pPr>
      <w:tabs>
        <w:tab w:val="left" w:pos="1701"/>
      </w:tabs>
      <w:spacing w:before="60" w:after="60"/>
      <w:ind w:left="1701" w:hanging="340"/>
    </w:pPr>
  </w:style>
  <w:style w:type="paragraph" w:styleId="ListBullet3">
    <w:name w:val="List Bullet 3"/>
    <w:basedOn w:val="List3"/>
    <w:rsid w:val="004303EF"/>
    <w:pPr>
      <w:numPr>
        <w:numId w:val="14"/>
      </w:numPr>
      <w:tabs>
        <w:tab w:val="clear" w:pos="1021"/>
      </w:tabs>
      <w:ind w:left="1037" w:hanging="357"/>
    </w:pPr>
  </w:style>
  <w:style w:type="paragraph" w:styleId="ListBullet4">
    <w:name w:val="List Bullet 4"/>
    <w:basedOn w:val="List4"/>
    <w:rsid w:val="004303EF"/>
    <w:pPr>
      <w:numPr>
        <w:numId w:val="3"/>
      </w:numPr>
      <w:tabs>
        <w:tab w:val="clear" w:pos="1361"/>
      </w:tabs>
    </w:pPr>
  </w:style>
  <w:style w:type="paragraph" w:styleId="ListBullet5">
    <w:name w:val="List Bullet 5"/>
    <w:basedOn w:val="List5"/>
    <w:rsid w:val="004303EF"/>
    <w:pPr>
      <w:numPr>
        <w:numId w:val="4"/>
      </w:numPr>
    </w:pPr>
  </w:style>
  <w:style w:type="paragraph" w:styleId="ListContinue2">
    <w:name w:val="List Continue 2"/>
    <w:basedOn w:val="List2"/>
    <w:rsid w:val="004303EF"/>
    <w:pPr>
      <w:ind w:firstLine="0"/>
    </w:pPr>
  </w:style>
  <w:style w:type="paragraph" w:styleId="ListContinue3">
    <w:name w:val="List Continue 3"/>
    <w:basedOn w:val="List3"/>
    <w:rsid w:val="004303EF"/>
    <w:pPr>
      <w:ind w:left="1021" w:firstLine="0"/>
    </w:pPr>
  </w:style>
  <w:style w:type="paragraph" w:styleId="ListContinue4">
    <w:name w:val="List Continue 4"/>
    <w:basedOn w:val="List4"/>
    <w:rsid w:val="004303EF"/>
    <w:pPr>
      <w:ind w:firstLine="0"/>
    </w:pPr>
  </w:style>
  <w:style w:type="paragraph" w:styleId="ListContinue5">
    <w:name w:val="List Continue 5"/>
    <w:basedOn w:val="List5"/>
    <w:rsid w:val="004303EF"/>
    <w:pPr>
      <w:ind w:firstLine="0"/>
    </w:pPr>
  </w:style>
  <w:style w:type="paragraph" w:styleId="ListNumber3">
    <w:name w:val="List Number 3"/>
    <w:basedOn w:val="List3"/>
    <w:rsid w:val="004303EF"/>
    <w:pPr>
      <w:numPr>
        <w:numId w:val="5"/>
      </w:numPr>
    </w:pPr>
  </w:style>
  <w:style w:type="paragraph" w:styleId="ListNumber4">
    <w:name w:val="List Number 4"/>
    <w:basedOn w:val="List4"/>
    <w:rsid w:val="004303EF"/>
    <w:pPr>
      <w:numPr>
        <w:numId w:val="6"/>
      </w:numPr>
    </w:pPr>
  </w:style>
  <w:style w:type="paragraph" w:styleId="ListNumber5">
    <w:name w:val="List Number 5"/>
    <w:basedOn w:val="List5"/>
    <w:rsid w:val="004303EF"/>
    <w:pPr>
      <w:numPr>
        <w:numId w:val="7"/>
      </w:numPr>
    </w:pPr>
  </w:style>
  <w:style w:type="paragraph" w:styleId="BlockText">
    <w:name w:val="Block Text"/>
    <w:basedOn w:val="Normal"/>
    <w:rsid w:val="004303EF"/>
    <w:pPr>
      <w:spacing w:after="120"/>
      <w:ind w:left="1440" w:right="1440"/>
    </w:pPr>
  </w:style>
  <w:style w:type="character" w:customStyle="1" w:styleId="Subscript">
    <w:name w:val="Subscript"/>
    <w:basedOn w:val="DefaultParagraphFont"/>
    <w:rsid w:val="004303EF"/>
    <w:rPr>
      <w:sz w:val="16"/>
      <w:vertAlign w:val="subscript"/>
    </w:rPr>
  </w:style>
  <w:style w:type="character" w:customStyle="1" w:styleId="Superscript">
    <w:name w:val="Superscript"/>
    <w:basedOn w:val="DefaultParagraphFont"/>
    <w:rsid w:val="004303EF"/>
    <w:rPr>
      <w:sz w:val="16"/>
      <w:vertAlign w:val="superscript"/>
    </w:rPr>
  </w:style>
  <w:style w:type="character" w:customStyle="1" w:styleId="Symbols">
    <w:name w:val="Symbols"/>
    <w:basedOn w:val="DefaultParagraphFont"/>
    <w:rsid w:val="004303EF"/>
    <w:rPr>
      <w:rFonts w:ascii="Symbol" w:hAnsi="Symbol"/>
    </w:rPr>
  </w:style>
  <w:style w:type="character" w:customStyle="1" w:styleId="MenuOptions">
    <w:name w:val="Menu Options"/>
    <w:basedOn w:val="DefaultParagraphFont"/>
    <w:rsid w:val="004303EF"/>
    <w:rPr>
      <w:rFonts w:ascii="Arial Narrow" w:hAnsi="Arial Narrow"/>
      <w:smallCaps/>
    </w:rPr>
  </w:style>
  <w:style w:type="character" w:customStyle="1" w:styleId="Buttons">
    <w:name w:val="Buttons"/>
    <w:basedOn w:val="DefaultParagraphFont"/>
    <w:rsid w:val="004303EF"/>
    <w:rPr>
      <w:b/>
    </w:rPr>
  </w:style>
  <w:style w:type="character" w:customStyle="1" w:styleId="Underlined">
    <w:name w:val="Underlined"/>
    <w:basedOn w:val="DefaultParagraphFont"/>
    <w:rsid w:val="004303EF"/>
    <w:rPr>
      <w:u w:val="single"/>
    </w:rPr>
  </w:style>
  <w:style w:type="paragraph" w:customStyle="1" w:styleId="TableBodyTextRight">
    <w:name w:val="Table Body Text Right"/>
    <w:basedOn w:val="TableBodyText"/>
    <w:rsid w:val="004303EF"/>
    <w:pPr>
      <w:widowControl w:val="0"/>
      <w:autoSpaceDE w:val="0"/>
      <w:autoSpaceDN w:val="0"/>
      <w:adjustRightInd w:val="0"/>
      <w:jc w:val="right"/>
    </w:pPr>
    <w:rPr>
      <w:rFonts w:cs="Arial"/>
      <w:szCs w:val="18"/>
    </w:rPr>
  </w:style>
  <w:style w:type="paragraph" w:customStyle="1" w:styleId="CopyrightText">
    <w:name w:val="Copyright Text"/>
    <w:basedOn w:val="BodyText"/>
    <w:rsid w:val="004303EF"/>
    <w:rPr>
      <w:sz w:val="18"/>
    </w:rPr>
  </w:style>
  <w:style w:type="paragraph" w:customStyle="1" w:styleId="BodySmallRight">
    <w:name w:val="Body Small Right"/>
    <w:basedOn w:val="BodyTextRight"/>
    <w:rsid w:val="004303EF"/>
    <w:rPr>
      <w:sz w:val="18"/>
      <w:szCs w:val="18"/>
    </w:rPr>
  </w:style>
  <w:style w:type="paragraph" w:customStyle="1" w:styleId="MarginEdition">
    <w:name w:val="Margin Edition"/>
    <w:basedOn w:val="MarginNote"/>
    <w:rsid w:val="004303EF"/>
    <w:pPr>
      <w:spacing w:before="0" w:after="0"/>
    </w:pPr>
    <w:rPr>
      <w:rFonts w:ascii="Times New Roman" w:hAnsi="Times New Roman"/>
      <w:color w:val="999999"/>
    </w:rPr>
  </w:style>
  <w:style w:type="paragraph" w:customStyle="1" w:styleId="Spacer">
    <w:name w:val="Spacer"/>
    <w:basedOn w:val="Normal"/>
    <w:rsid w:val="004303EF"/>
    <w:rPr>
      <w:sz w:val="2"/>
      <w:szCs w:val="2"/>
    </w:rPr>
  </w:style>
  <w:style w:type="character" w:customStyle="1" w:styleId="Small">
    <w:name w:val="Small"/>
    <w:basedOn w:val="DefaultParagraphFont"/>
    <w:rsid w:val="004303EF"/>
    <w:rPr>
      <w:sz w:val="16"/>
    </w:rPr>
  </w:style>
  <w:style w:type="paragraph" w:customStyle="1" w:styleId="WideTable">
    <w:name w:val="Wide Table"/>
    <w:basedOn w:val="Normal"/>
    <w:rsid w:val="004303EF"/>
    <w:pPr>
      <w:ind w:left="-1418"/>
    </w:pPr>
    <w:rPr>
      <w:sz w:val="2"/>
      <w:szCs w:val="2"/>
    </w:rPr>
  </w:style>
  <w:style w:type="character" w:styleId="PageNumber">
    <w:name w:val="page number"/>
    <w:basedOn w:val="DefaultParagraphFont"/>
    <w:rsid w:val="004303EF"/>
  </w:style>
  <w:style w:type="paragraph" w:styleId="Quote">
    <w:name w:val="Quote"/>
    <w:basedOn w:val="Heading1"/>
    <w:link w:val="QuoteChar"/>
    <w:qFormat/>
    <w:rsid w:val="004303EF"/>
    <w:rPr>
      <w:b w:val="0"/>
      <w:sz w:val="72"/>
      <w:szCs w:val="72"/>
      <w:lang w:val="en-NZ"/>
    </w:rPr>
  </w:style>
  <w:style w:type="character" w:customStyle="1" w:styleId="QuoteChar">
    <w:name w:val="Quote Char"/>
    <w:basedOn w:val="DefaultParagraphFont"/>
    <w:link w:val="Quote"/>
    <w:rsid w:val="00430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3EF"/>
    <w:pPr>
      <w:pageBreakBefore/>
    </w:pPr>
  </w:style>
  <w:style w:type="paragraph" w:customStyle="1" w:styleId="Border">
    <w:name w:val="Border"/>
    <w:basedOn w:val="Normal"/>
    <w:qFormat/>
    <w:rsid w:val="00430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3EF"/>
    <w:rPr>
      <w:b/>
      <w:bCs/>
      <w:i/>
      <w:iCs/>
      <w:color w:val="auto"/>
    </w:rPr>
  </w:style>
  <w:style w:type="paragraph" w:styleId="IntenseQuote">
    <w:name w:val="Intense Quote"/>
    <w:basedOn w:val="Normal"/>
    <w:next w:val="Normal"/>
    <w:link w:val="IntenseQuoteChar"/>
    <w:uiPriority w:val="30"/>
    <w:qFormat/>
    <w:rsid w:val="00430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3EF"/>
    <w:rPr>
      <w:smallCaps/>
      <w:color w:val="auto"/>
      <w:u w:val="single"/>
    </w:rPr>
  </w:style>
  <w:style w:type="character" w:styleId="IntenseReference">
    <w:name w:val="Intense Reference"/>
    <w:basedOn w:val="DefaultParagraphFont"/>
    <w:uiPriority w:val="32"/>
    <w:qFormat/>
    <w:rsid w:val="004303EF"/>
    <w:rPr>
      <w:b/>
      <w:bCs/>
      <w:smallCaps/>
      <w:color w:val="auto"/>
      <w:spacing w:val="5"/>
      <w:u w:val="single"/>
    </w:rPr>
  </w:style>
  <w:style w:type="paragraph" w:customStyle="1" w:styleId="2ColumnHeading">
    <w:name w:val="2Column Heading"/>
    <w:basedOn w:val="BodyText"/>
    <w:qFormat/>
    <w:rsid w:val="004303EF"/>
    <w:pPr>
      <w:spacing w:after="60"/>
      <w:ind w:left="-2268"/>
    </w:pPr>
    <w:rPr>
      <w:b/>
    </w:rPr>
  </w:style>
  <w:style w:type="paragraph" w:customStyle="1" w:styleId="Heading1TOC">
    <w:name w:val="Heading1 TOC"/>
    <w:basedOn w:val="Normal"/>
    <w:qFormat/>
    <w:rsid w:val="004303EF"/>
    <w:pPr>
      <w:spacing w:before="240" w:after="120"/>
    </w:pPr>
    <w:rPr>
      <w:rFonts w:ascii="Times New Roman" w:hAnsi="Times New Roman"/>
      <w:b/>
      <w:sz w:val="32"/>
    </w:rPr>
  </w:style>
  <w:style w:type="paragraph" w:customStyle="1" w:styleId="Heading2TOC">
    <w:name w:val="Heading2 TOC"/>
    <w:basedOn w:val="Normal"/>
    <w:qFormat/>
    <w:rsid w:val="004303EF"/>
    <w:pPr>
      <w:spacing w:before="240" w:after="60"/>
    </w:pPr>
    <w:rPr>
      <w:rFonts w:ascii="Times New Roman" w:hAnsi="Times New Roman"/>
      <w:b/>
      <w:sz w:val="28"/>
    </w:rPr>
  </w:style>
  <w:style w:type="character" w:customStyle="1" w:styleId="Underline">
    <w:name w:val="Underline"/>
    <w:basedOn w:val="DefaultParagraphFont"/>
    <w:qFormat/>
    <w:rsid w:val="004303EF"/>
    <w:rPr>
      <w:u w:val="single"/>
    </w:rPr>
  </w:style>
  <w:style w:type="character" w:customStyle="1" w:styleId="BoldandItalics">
    <w:name w:val="Bold and Italics"/>
    <w:qFormat/>
    <w:rsid w:val="004303EF"/>
    <w:rPr>
      <w:b/>
      <w:i/>
      <w:u w:val="none"/>
    </w:rPr>
  </w:style>
  <w:style w:type="paragraph" w:styleId="BalloonText">
    <w:name w:val="Balloon Text"/>
    <w:basedOn w:val="Normal"/>
    <w:link w:val="BalloonTextChar"/>
    <w:rsid w:val="004303EF"/>
    <w:rPr>
      <w:rFonts w:ascii="Tahoma" w:hAnsi="Tahoma" w:cs="Tahoma"/>
      <w:sz w:val="16"/>
      <w:szCs w:val="16"/>
    </w:rPr>
  </w:style>
  <w:style w:type="character" w:customStyle="1" w:styleId="BalloonTextChar">
    <w:name w:val="Balloon Text Char"/>
    <w:basedOn w:val="DefaultParagraphFont"/>
    <w:link w:val="BalloonText"/>
    <w:rsid w:val="00430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3EF"/>
    <w:rPr>
      <w:b/>
      <w:color w:val="660033"/>
      <w:spacing w:val="0"/>
    </w:rPr>
  </w:style>
  <w:style w:type="paragraph" w:customStyle="1" w:styleId="Nameditemlist">
    <w:name w:val="Named item list"/>
    <w:basedOn w:val="BodyText"/>
    <w:qFormat/>
    <w:rsid w:val="004303EF"/>
    <w:pPr>
      <w:tabs>
        <w:tab w:val="left" w:pos="2835"/>
      </w:tabs>
      <w:ind w:left="2835" w:hanging="2835"/>
    </w:pPr>
  </w:style>
  <w:style w:type="paragraph" w:customStyle="1" w:styleId="BodyTextnopadding">
    <w:name w:val="Body Text no padding"/>
    <w:basedOn w:val="BodyText"/>
    <w:qFormat/>
    <w:rsid w:val="004303EF"/>
    <w:pPr>
      <w:spacing w:before="0" w:after="0"/>
    </w:pPr>
  </w:style>
  <w:style w:type="paragraph" w:customStyle="1" w:styleId="BodyTextBold">
    <w:name w:val="Body Text Bold"/>
    <w:basedOn w:val="BodyText"/>
    <w:qFormat/>
    <w:rsid w:val="004303EF"/>
    <w:rPr>
      <w:b/>
    </w:rPr>
  </w:style>
  <w:style w:type="character" w:styleId="Hyperlink">
    <w:name w:val="Hyperlink"/>
    <w:basedOn w:val="DefaultParagraphFont"/>
    <w:uiPriority w:val="99"/>
    <w:unhideWhenUsed/>
    <w:rsid w:val="006A68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6974</Characters>
  <Application>Microsoft Office Word</Application>
  <DocSecurity>0</DocSecurity>
  <Lines>211</Lines>
  <Paragraphs>141</Paragraphs>
  <ScaleCrop>false</ScaleCrop>
  <Company>Author-it Software Corporation Ltd.</Company>
  <LinksUpToDate>false</LinksUpToDate>
  <CharactersWithSpaces>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HLTENN065 Research and report on nursing trends and practice</dc:title>
  <dc:subject>Approved</dc:subject>
  <dc:creator>HumanAbility</dc:creator>
  <cp:keywords>Release: 2</cp:keywords>
  <dc:description>Review Date: 12 April 2008</dc:description>
  <cp:lastModifiedBy>HSD_TPCMSd.prod</cp:lastModifiedBy>
  <cp:revision>3</cp:revision>
  <dcterms:created xsi:type="dcterms:W3CDTF">2025-03-01T23:19:00Z</dcterms:created>
  <dcterms:modified xsi:type="dcterms:W3CDTF">2025-03-01T23:19:00Z</dcterms:modified>
</cp:coreProperties>
</file>