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AD3" w:rsidP="006A3AD3">
      <w:pPr>
        <w:pStyle w:val="Title"/>
      </w:pPr>
      <w:r>
        <w:fldChar w:fldCharType="begin"/>
      </w:r>
      <w:r>
        <w:instrText xml:space="preserve"> TITLE   \* MERGEFORMAT </w:instrText>
      </w:r>
      <w:r>
        <w:fldChar w:fldCharType="separate"/>
      </w:r>
      <w:r>
        <w:t>Assessment Requirements for HLTENN065 Research and report on nursing trends and practice</w:t>
      </w:r>
      <w:r>
        <w:fldChar w:fldCharType="end"/>
      </w:r>
    </w:p>
    <w:p w:rsidR="006A3AD3" w:rsidP="006A3AD3">
      <w:pPr>
        <w:pStyle w:val="Version"/>
        <w:sectPr w:rsidSect="00FA38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38E4" w:rsidP="00FA38E4">
      <w:pPr>
        <w:pStyle w:val="SuperHeading"/>
      </w:pPr>
      <w:r w:rsidRPr="00FA38E4">
        <w:t>Assessment Requirements for HLTENN065 Research and report on nursing trends and practice</w:t>
      </w:r>
    </w:p>
    <w:p w:rsidR="00000000" w:rsidRPr="00FA38E4" w:rsidP="00FA38E4">
      <w:pPr>
        <w:pStyle w:val="Heading1"/>
      </w:pPr>
      <w:bookmarkStart w:id="1" w:name="O_1200795"/>
      <w:bookmarkEnd w:id="1"/>
      <w:r w:rsidRPr="00FA38E4">
        <w:t>Modification History</w:t>
      </w:r>
    </w:p>
    <w:tbl>
      <w:tblPr>
        <w:tblW w:w="0" w:type="auto"/>
        <w:tblLayout w:type="fixed"/>
        <w:tblCellMar>
          <w:left w:w="62" w:type="dxa"/>
          <w:right w:w="62" w:type="dxa"/>
        </w:tblCellMar>
        <w:tblLook w:val="0000"/>
      </w:tblPr>
      <w:tblGrid>
        <w:gridCol w:w="3040"/>
        <w:gridCol w:w="6074"/>
      </w:tblGrid>
      <w:tr w:rsidTr="00FA38E4">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FA38E4" w:rsidP="00FA38E4">
            <w:pPr>
              <w:pStyle w:val="BodyText"/>
            </w:pPr>
            <w:r w:rsidRPr="00FA38E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FA38E4">
            <w:pPr>
              <w:pStyle w:val="BodyText"/>
              <w:rPr>
                <w:lang w:val="en-NZ"/>
              </w:rPr>
            </w:pPr>
            <w:r w:rsidRPr="00FA38E4">
              <w:rPr>
                <w:rStyle w:val="SpecialBold"/>
              </w:rPr>
              <w:t>Comments</w:t>
            </w:r>
          </w:p>
        </w:tc>
      </w:tr>
      <w:tr w:rsidTr="00FA38E4">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A38E4">
            <w:pPr>
              <w:pStyle w:val="BodyText"/>
              <w:rPr>
                <w:lang w:val="en-NZ"/>
              </w:rPr>
            </w:pPr>
            <w:r w:rsidRPr="00FA38E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A38E4" w:rsidP="00FA38E4">
            <w:pPr>
              <w:pStyle w:val="BodyText"/>
            </w:pPr>
            <w:r w:rsidRPr="00FA38E4">
              <w:t>Release 2 HLTENN065 Research and report on nursing trends and practice supersedes and is equivalent to Release 1 HLTENN065 Research and report on nursing trends and practice.</w:t>
            </w:r>
          </w:p>
          <w:p w:rsidR="00000000" w:rsidRPr="00FA38E4" w:rsidP="00FA38E4">
            <w:pPr>
              <w:pStyle w:val="BodyText"/>
            </w:pPr>
            <w:r w:rsidRPr="00FA38E4">
              <w:t>Updated:</w:t>
            </w:r>
          </w:p>
          <w:p w:rsidR="00000000" w:rsidP="00FA38E4">
            <w:pPr>
              <w:pStyle w:val="BodyText"/>
              <w:rPr>
                <w:lang w:val="en-NZ"/>
              </w:rPr>
            </w:pPr>
            <w:r w:rsidRPr="00FA38E4">
              <w:t>Mapping details and minor corrections.</w:t>
            </w:r>
          </w:p>
        </w:tc>
      </w:tr>
      <w:tr w:rsidTr="00FA38E4">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A38E4">
            <w:pPr>
              <w:pStyle w:val="BodyText"/>
              <w:rPr>
                <w:lang w:val="en-NZ"/>
              </w:rPr>
            </w:pPr>
            <w:r w:rsidRPr="00FA38E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A38E4" w:rsidP="00FA38E4">
            <w:pPr>
              <w:pStyle w:val="BodyText"/>
            </w:pPr>
            <w:r w:rsidRPr="00FA38E4">
              <w:t>HLTENN065 Research and</w:t>
            </w:r>
            <w:r w:rsidRPr="00FA38E4">
              <w:t xml:space="preserve"> report on nursing trends and practice supersedes and is equivalent to HLTENN033 Research and report on nursing trends and practice.</w:t>
            </w:r>
          </w:p>
        </w:tc>
      </w:tr>
    </w:tbl>
    <w:p w:rsidR="00000000" w:rsidRPr="00FA38E4" w:rsidP="00FA38E4">
      <w:pPr>
        <w:pStyle w:val="BodyText"/>
      </w:pPr>
    </w:p>
    <w:p w:rsidR="00000000" w:rsidRPr="00FA38E4" w:rsidP="00FA38E4">
      <w:pPr>
        <w:pStyle w:val="AllowPageBreak"/>
      </w:pPr>
    </w:p>
    <w:p w:rsidR="00000000" w:rsidRPr="00FA38E4" w:rsidP="00FA38E4">
      <w:pPr>
        <w:pStyle w:val="Heading1"/>
      </w:pPr>
      <w:bookmarkStart w:id="2" w:name="O_1200794"/>
      <w:bookmarkEnd w:id="2"/>
      <w:r w:rsidRPr="00FA38E4">
        <w:t>Performance Evidence</w:t>
      </w:r>
    </w:p>
    <w:p w:rsidR="00000000" w:rsidRPr="00FA38E4" w:rsidP="006A3AD3">
      <w:pPr>
        <w:pStyle w:val="BodyText"/>
      </w:pPr>
      <w:r w:rsidRPr="00FA38E4">
        <w:t>Evidence of the ability to complete tasks outlined in elements and performance criteria of this unit in the context of the job role, and:</w:t>
      </w:r>
    </w:p>
    <w:p w:rsidR="00000000" w:rsidRPr="00FA38E4" w:rsidP="00FA38E4">
      <w:pPr>
        <w:pStyle w:val="ListBullet"/>
      </w:pPr>
      <w:r w:rsidRPr="00FA38E4">
        <w:t>identify an area of research focus</w:t>
      </w:r>
    </w:p>
    <w:p w:rsidR="00000000" w:rsidRPr="00FA38E4" w:rsidP="00FA38E4">
      <w:pPr>
        <w:pStyle w:val="ListBullet"/>
      </w:pPr>
      <w:r w:rsidRPr="00FA38E4">
        <w:t>apply research strategies</w:t>
      </w:r>
    </w:p>
    <w:p w:rsidR="00000000" w:rsidRPr="00FA38E4" w:rsidP="00FA38E4">
      <w:pPr>
        <w:pStyle w:val="ListBullet"/>
      </w:pPr>
      <w:r w:rsidRPr="00FA38E4">
        <w:t>methodically analyse and apply one piece of nursing spec</w:t>
      </w:r>
      <w:r w:rsidRPr="00FA38E4">
        <w:t>ific evidence-based practice to the continuous improvement of nursing practice in the workplace.</w:t>
      </w:r>
    </w:p>
    <w:p w:rsidR="00000000" w:rsidRPr="00FA38E4" w:rsidP="00FA38E4">
      <w:pPr>
        <w:pStyle w:val="AllowPageBreak"/>
      </w:pPr>
    </w:p>
    <w:p w:rsidR="00000000" w:rsidRPr="00FA38E4" w:rsidP="00FA38E4">
      <w:pPr>
        <w:pStyle w:val="Heading1"/>
      </w:pPr>
      <w:bookmarkStart w:id="3" w:name="O_1200793"/>
      <w:bookmarkEnd w:id="3"/>
      <w:r w:rsidRPr="00FA38E4">
        <w:t>Knowledge Evidence</w:t>
      </w:r>
    </w:p>
    <w:p w:rsidR="00000000" w:rsidRPr="00FA38E4" w:rsidP="006A3AD3">
      <w:pPr>
        <w:pStyle w:val="BodyText"/>
      </w:pPr>
      <w:r w:rsidRPr="00FA38E4">
        <w:t>Demonstrate knowledge required to complete tasks outlined in elements and performance criteria of this unit:</w:t>
      </w:r>
    </w:p>
    <w:p w:rsidR="00000000" w:rsidRPr="00FA38E4" w:rsidP="00FA38E4">
      <w:pPr>
        <w:pStyle w:val="ListBullet"/>
      </w:pPr>
      <w:r w:rsidRPr="00FA38E4">
        <w:t>ways in whi</w:t>
      </w:r>
      <w:r w:rsidRPr="00FA38E4">
        <w:t>ch own practice informs research</w:t>
      </w:r>
    </w:p>
    <w:p w:rsidR="00000000" w:rsidRPr="00FA38E4" w:rsidP="00FA38E4">
      <w:pPr>
        <w:pStyle w:val="ListBullet"/>
      </w:pPr>
      <w:r w:rsidRPr="00FA38E4">
        <w:t>processes for engaging others in identification of research needs</w:t>
      </w:r>
    </w:p>
    <w:p w:rsidR="00000000" w:rsidRPr="00FA38E4" w:rsidP="00FA38E4">
      <w:pPr>
        <w:pStyle w:val="ListBullet"/>
      </w:pPr>
      <w:r w:rsidRPr="00FA38E4">
        <w:t>internal and external factors that potentially impact research and its application:</w:t>
      </w:r>
    </w:p>
    <w:p w:rsidR="00000000" w:rsidRPr="00FA38E4" w:rsidP="00FA38E4">
      <w:pPr>
        <w:pStyle w:val="ListBullet2"/>
      </w:pPr>
      <w:r w:rsidRPr="00FA38E4">
        <w:t xml:space="preserve">approval frameworks </w:t>
      </w:r>
    </w:p>
    <w:p w:rsidR="00000000" w:rsidRPr="00FA38E4" w:rsidP="00FA38E4">
      <w:pPr>
        <w:pStyle w:val="ListBullet2"/>
      </w:pPr>
      <w:r w:rsidRPr="00FA38E4">
        <w:t xml:space="preserve">ethics approval  </w:t>
      </w:r>
    </w:p>
    <w:p w:rsidR="00000000" w:rsidRPr="00FA38E4" w:rsidP="00FA38E4">
      <w:pPr>
        <w:pStyle w:val="ListBullet2"/>
      </w:pPr>
      <w:r w:rsidRPr="00FA38E4">
        <w:t>organisational policies and procedures</w:t>
      </w:r>
    </w:p>
    <w:p w:rsidR="00000000" w:rsidRPr="00FA38E4" w:rsidP="00FA38E4">
      <w:pPr>
        <w:pStyle w:val="ListBullet2"/>
      </w:pPr>
      <w:r w:rsidRPr="00FA38E4">
        <w:t>resource constraints</w:t>
      </w:r>
    </w:p>
    <w:p w:rsidR="00000000" w:rsidRPr="00FA38E4" w:rsidP="00FA38E4">
      <w:pPr>
        <w:pStyle w:val="ListBullet2"/>
      </w:pPr>
      <w:r w:rsidRPr="00FA38E4">
        <w:t xml:space="preserve">National Health and Medical Research Council (NHMRC)   </w:t>
      </w:r>
    </w:p>
    <w:p w:rsidR="00000000" w:rsidRPr="00FA38E4" w:rsidP="00FA38E4">
      <w:pPr>
        <w:pStyle w:val="ListBullet2"/>
      </w:pPr>
      <w:r w:rsidRPr="00FA38E4">
        <w:t>Australian Commission on Safety and Quality in Health Care (ACSQHC)</w:t>
      </w:r>
    </w:p>
    <w:p w:rsidR="00000000" w:rsidRPr="00FA38E4" w:rsidP="00FA38E4">
      <w:pPr>
        <w:pStyle w:val="ListBullet2"/>
      </w:pPr>
      <w:r w:rsidRPr="00FA38E4">
        <w:t>health policy frameworks</w:t>
      </w:r>
    </w:p>
    <w:p w:rsidR="00000000" w:rsidRPr="00FA38E4" w:rsidP="00FA38E4">
      <w:pPr>
        <w:pStyle w:val="ListBullet2"/>
      </w:pPr>
      <w:r w:rsidRPr="00FA38E4">
        <w:t>national health priorities</w:t>
      </w:r>
    </w:p>
    <w:p w:rsidR="00000000" w:rsidRPr="00FA38E4" w:rsidP="00FA38E4">
      <w:pPr>
        <w:pStyle w:val="ListBullet"/>
      </w:pPr>
      <w:r w:rsidRPr="00FA38E4">
        <w:t>features and format</w:t>
      </w:r>
      <w:r w:rsidRPr="00FA38E4">
        <w:t>s of research plans</w:t>
      </w:r>
    </w:p>
    <w:p w:rsidR="00000000" w:rsidRPr="00FA38E4" w:rsidP="00FA38E4">
      <w:pPr>
        <w:pStyle w:val="ListBullet"/>
      </w:pPr>
      <w:r w:rsidRPr="00FA38E4">
        <w:t>research strategies, how they are implemented and their application for different research objectives:</w:t>
      </w:r>
    </w:p>
    <w:p w:rsidR="00000000" w:rsidRPr="00FA38E4" w:rsidP="00FA38E4">
      <w:pPr>
        <w:pStyle w:val="ListBullet2"/>
      </w:pPr>
      <w:r w:rsidRPr="00FA38E4">
        <w:t>qualitative</w:t>
      </w:r>
    </w:p>
    <w:p w:rsidR="00000000" w:rsidRPr="00FA38E4" w:rsidP="00FA38E4">
      <w:pPr>
        <w:pStyle w:val="ListBullet2"/>
      </w:pPr>
      <w:r w:rsidRPr="00FA38E4">
        <w:t>quantitative</w:t>
      </w:r>
    </w:p>
    <w:p w:rsidR="00000000" w:rsidRPr="00FA38E4" w:rsidP="00FA38E4">
      <w:pPr>
        <w:pStyle w:val="ListBullet"/>
      </w:pPr>
      <w:r w:rsidRPr="00FA38E4">
        <w:t>evidence-based information – what it is, what it isn’t and how it is developed and used in health care</w:t>
      </w:r>
    </w:p>
    <w:p w:rsidR="00000000" w:rsidRPr="00FA38E4" w:rsidP="00FA38E4">
      <w:pPr>
        <w:pStyle w:val="ListBullet"/>
      </w:pPr>
      <w:r w:rsidRPr="00FA38E4">
        <w:t>inf</w:t>
      </w:r>
      <w:r w:rsidRPr="00FA38E4">
        <w:t>ormation sources for research in nursing practice:</w:t>
      </w:r>
    </w:p>
    <w:p w:rsidR="00000000" w:rsidRPr="00FA38E4" w:rsidP="00FA38E4">
      <w:pPr>
        <w:pStyle w:val="ListBullet2"/>
      </w:pPr>
      <w:r w:rsidRPr="00FA38E4">
        <w:t>existing research and literature</w:t>
      </w:r>
    </w:p>
    <w:p w:rsidR="00000000" w:rsidRPr="00FA38E4" w:rsidP="00FA38E4">
      <w:pPr>
        <w:pStyle w:val="ListBullet2"/>
      </w:pPr>
      <w:r w:rsidRPr="00FA38E4">
        <w:t>public and private health organisations</w:t>
      </w:r>
    </w:p>
    <w:p w:rsidR="00000000" w:rsidRPr="00FA38E4" w:rsidP="00FA38E4">
      <w:pPr>
        <w:pStyle w:val="ListBullet2"/>
      </w:pPr>
      <w:r w:rsidRPr="00FA38E4">
        <w:t>organisations in other industries</w:t>
      </w:r>
    </w:p>
    <w:p w:rsidR="00000000" w:rsidRPr="00FA38E4" w:rsidP="00FA38E4">
      <w:pPr>
        <w:pStyle w:val="ListBullet2"/>
      </w:pPr>
      <w:r w:rsidRPr="00FA38E4">
        <w:t>professional bodies</w:t>
      </w:r>
    </w:p>
    <w:p w:rsidR="00000000" w:rsidRPr="00FA38E4" w:rsidP="00FA38E4">
      <w:pPr>
        <w:pStyle w:val="ListBullet2"/>
      </w:pPr>
      <w:r w:rsidRPr="00FA38E4">
        <w:t>nurse practitioners</w:t>
      </w:r>
    </w:p>
    <w:p w:rsidR="00000000" w:rsidRPr="00FA38E4" w:rsidP="00FA38E4">
      <w:pPr>
        <w:pStyle w:val="ListBullet2"/>
      </w:pPr>
      <w:r w:rsidRPr="00FA38E4">
        <w:t>clinical nurse specialists</w:t>
      </w:r>
    </w:p>
    <w:p w:rsidR="00000000" w:rsidRPr="00FA38E4" w:rsidP="00FA38E4">
      <w:pPr>
        <w:pStyle w:val="ListBullet"/>
      </w:pPr>
      <w:r w:rsidRPr="00FA38E4">
        <w:t>processes that support analysis of information to interpret the research and how to use them:</w:t>
      </w:r>
    </w:p>
    <w:p w:rsidR="00000000" w:rsidRPr="00FA38E4" w:rsidP="00FA38E4">
      <w:pPr>
        <w:pStyle w:val="ListBullet2"/>
      </w:pPr>
      <w:r w:rsidRPr="00FA38E4">
        <w:t>analysing</w:t>
      </w:r>
    </w:p>
    <w:p w:rsidR="00000000" w:rsidRPr="00FA38E4" w:rsidP="00FA38E4">
      <w:pPr>
        <w:pStyle w:val="ListBullet2"/>
      </w:pPr>
      <w:r w:rsidRPr="00FA38E4">
        <w:t>comparing</w:t>
      </w:r>
    </w:p>
    <w:p w:rsidR="00000000" w:rsidRPr="00FA38E4" w:rsidP="00FA38E4">
      <w:pPr>
        <w:pStyle w:val="ListBullet2"/>
      </w:pPr>
      <w:r w:rsidRPr="00FA38E4">
        <w:t>contrasting</w:t>
      </w:r>
    </w:p>
    <w:p w:rsidR="00000000" w:rsidRPr="00FA38E4" w:rsidP="00FA38E4">
      <w:pPr>
        <w:pStyle w:val="ListBullet2"/>
      </w:pPr>
      <w:r w:rsidRPr="00FA38E4">
        <w:t>challenging</w:t>
      </w:r>
    </w:p>
    <w:p w:rsidR="00000000" w:rsidRPr="00FA38E4" w:rsidP="00FA38E4">
      <w:pPr>
        <w:pStyle w:val="ListBullet2"/>
      </w:pPr>
      <w:r w:rsidRPr="00FA38E4">
        <w:t>reflecting</w:t>
      </w:r>
    </w:p>
    <w:p w:rsidR="00000000" w:rsidRPr="00FA38E4" w:rsidP="00FA38E4">
      <w:pPr>
        <w:pStyle w:val="ListBullet2"/>
      </w:pPr>
      <w:r w:rsidRPr="00FA38E4">
        <w:t>distinguishing relevant from irrelevant</w:t>
      </w:r>
    </w:p>
    <w:p w:rsidR="00000000" w:rsidRPr="00FA38E4" w:rsidP="00FA38E4">
      <w:pPr>
        <w:pStyle w:val="ListBullet2"/>
      </w:pPr>
      <w:r w:rsidRPr="00FA38E4">
        <w:t>drawing multidisciplinary connections</w:t>
      </w:r>
    </w:p>
    <w:p w:rsidR="00000000" w:rsidRPr="00FA38E4" w:rsidP="00FA38E4">
      <w:pPr>
        <w:pStyle w:val="ListBullet2"/>
      </w:pPr>
      <w:r w:rsidRPr="00FA38E4">
        <w:t>making links between informa</w:t>
      </w:r>
      <w:r w:rsidRPr="00FA38E4">
        <w:t>tion and its application to the workplace</w:t>
      </w:r>
    </w:p>
    <w:p w:rsidR="00000000" w:rsidRPr="00FA38E4" w:rsidP="00FA38E4">
      <w:pPr>
        <w:pStyle w:val="ListBullet"/>
      </w:pPr>
      <w:r w:rsidRPr="00FA38E4">
        <w:t>report writing:</w:t>
      </w:r>
    </w:p>
    <w:p w:rsidR="00000000" w:rsidRPr="00FA38E4" w:rsidP="00FA38E4">
      <w:pPr>
        <w:pStyle w:val="ListBullet2"/>
      </w:pPr>
      <w:r w:rsidRPr="00FA38E4">
        <w:t>key inclusions in a research report</w:t>
      </w:r>
    </w:p>
    <w:p w:rsidR="00000000" w:rsidRPr="00FA38E4" w:rsidP="00FA38E4">
      <w:pPr>
        <w:pStyle w:val="ListBullet2"/>
      </w:pPr>
      <w:r w:rsidRPr="00FA38E4">
        <w:t>how to match report format, structure and content to audience and context</w:t>
      </w:r>
    </w:p>
    <w:p w:rsidR="00000000" w:rsidRPr="00FA38E4" w:rsidP="00FA38E4">
      <w:pPr>
        <w:pStyle w:val="ListBullet2"/>
      </w:pPr>
      <w:r w:rsidRPr="00FA38E4">
        <w:t>techniques for developing and substantiating positions and arguments in writing</w:t>
      </w:r>
    </w:p>
    <w:p w:rsidR="00000000" w:rsidRPr="00FA38E4" w:rsidP="00FA38E4">
      <w:pPr>
        <w:pStyle w:val="ListBullet2"/>
      </w:pPr>
      <w:r w:rsidRPr="00FA38E4">
        <w:t>use of referencing</w:t>
      </w:r>
    </w:p>
    <w:p w:rsidR="00000000" w:rsidRPr="00FA38E4" w:rsidP="00FA38E4">
      <w:pPr>
        <w:pStyle w:val="ListBullet2"/>
      </w:pPr>
      <w:r w:rsidRPr="00FA38E4">
        <w:t>copyright and plagiarism.</w:t>
      </w:r>
    </w:p>
    <w:p w:rsidR="00000000" w:rsidRPr="00FA38E4" w:rsidP="00FA38E4">
      <w:pPr>
        <w:pStyle w:val="AllowPageBreak"/>
      </w:pPr>
    </w:p>
    <w:p w:rsidR="00000000" w:rsidRPr="00FA38E4" w:rsidP="00FA38E4">
      <w:pPr>
        <w:pStyle w:val="Heading1"/>
      </w:pPr>
      <w:bookmarkStart w:id="4" w:name="O_1200792"/>
      <w:bookmarkEnd w:id="4"/>
      <w:r w:rsidRPr="00FA38E4">
        <w:t>Assessment Conditions</w:t>
      </w:r>
    </w:p>
    <w:p w:rsidR="00000000" w:rsidRPr="00FA38E4" w:rsidP="006A3AD3">
      <w:pPr>
        <w:pStyle w:val="BodyText"/>
      </w:pPr>
      <w:r w:rsidRPr="00FA38E4">
        <w:t>To be eligible to apply for registration as an enrolled nurse and to practice in Australia, each applicant must complete a Diploma of Nursing program accredited by the Au</w:t>
      </w:r>
      <w:r w:rsidRPr="00FA38E4">
        <w:t xml:space="preserve">stralian Nursing and Midwifery Accreditation Council (ANMAC) and approved as ‘an approved program of study’ by the Nursing and Midwifery Board of Australia (NMBA) in accordance with the Enrolled Nurse Accreditation Standards. </w:t>
      </w:r>
    </w:p>
    <w:p w:rsidR="00000000" w:rsidRPr="00FA38E4" w:rsidP="006A3AD3">
      <w:pPr>
        <w:pStyle w:val="BodyText"/>
      </w:pPr>
      <w:r w:rsidRPr="00FA38E4">
        <w:t xml:space="preserve">For more detail visit </w:t>
      </w:r>
      <w:r>
        <w:fldChar w:fldCharType="begin"/>
      </w:r>
      <w:r>
        <w:instrText xml:space="preserve"> HYPERLINK "https://www.ahpra.gov.au" </w:instrText>
      </w:r>
      <w:r>
        <w:fldChar w:fldCharType="separate"/>
      </w:r>
      <w:r w:rsidRPr="004E2090">
        <w:rPr>
          <w:rStyle w:val="Hyperlink"/>
        </w:rPr>
        <w:t>https://www.ahpra.gov.au</w:t>
      </w:r>
      <w:r>
        <w:fldChar w:fldCharType="end"/>
      </w:r>
      <w:r w:rsidRPr="00FA38E4">
        <w:t xml:space="preserve">.  </w:t>
      </w:r>
    </w:p>
    <w:p w:rsidR="00000000" w:rsidRPr="00FA38E4" w:rsidP="006A3AD3">
      <w:pPr>
        <w:pStyle w:val="BodyText"/>
      </w:pPr>
      <w:r w:rsidRPr="00FA38E4">
        <w:t>Skills must be demonstrated in the workplace or in a simulated environment as specified in the performance evidence that model industry operating conditions including access to real people for simulations and scenarios in enrolled nurs</w:t>
      </w:r>
      <w:r w:rsidRPr="00FA38E4">
        <w:t>ing work.</w:t>
      </w:r>
    </w:p>
    <w:p w:rsidR="00000000" w:rsidRPr="00FA38E4" w:rsidP="006A3AD3">
      <w:pPr>
        <w:pStyle w:val="BodyText"/>
      </w:pPr>
      <w:r w:rsidRPr="00FA38E4">
        <w:t>Assessors must satisfy the Standards for Registered Training Organisations’ requirements for assessors.</w:t>
      </w:r>
    </w:p>
    <w:p w:rsidR="00000000" w:rsidRPr="00FA38E4" w:rsidP="006A3AD3">
      <w:pPr>
        <w:pStyle w:val="BodyText"/>
      </w:pPr>
      <w:r w:rsidRPr="00FA38E4">
        <w:t>Assessors must also hold current registration as a registered nurse with the Nursing and Midwifery Board of Australia (NMBA).</w:t>
      </w:r>
    </w:p>
    <w:p w:rsidR="00000000" w:rsidRPr="00FA38E4" w:rsidP="00FA38E4">
      <w:pPr>
        <w:pStyle w:val="Heading1"/>
      </w:pPr>
      <w:bookmarkStart w:id="5" w:name="O_1200806"/>
      <w:bookmarkEnd w:id="5"/>
      <w:r w:rsidRPr="00FA38E4">
        <w:t>Links</w:t>
      </w:r>
    </w:p>
    <w:p w:rsidR="00000000" w:rsidRPr="00FA38E4" w:rsidP="006A3AD3">
      <w:pPr>
        <w:pStyle w:val="BodyText"/>
      </w:pPr>
      <w:r w:rsidRPr="00FA38E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E2090">
        <w:rPr>
          <w:rStyle w:val="Hyperlink"/>
        </w:rPr>
        <w:t>https://vetnet.gov.au/Pages/TrainingDocs.aspx?q=ced1390f-48d9-4ab0-bd50-b015e5485705</w:t>
      </w:r>
      <w:r>
        <w:fldChar w:fldCharType="end"/>
      </w:r>
    </w:p>
    <w:p w:rsidR="00000000" w:rsidRPr="00FA38E4" w:rsidP="00FA38E4"/>
    <w:sectPr w:rsidSect="00FA38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E4" w:rsidRPr="006A3AD3" w:rsidP="006A3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AD3" w:rsidP="00FA38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3AD3" w:rsidP="00FA38E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A3AD3" w:rsidP="00FA38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A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8E4" w:rsidRPr="006A3AD3" w:rsidP="006A3A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AD3" w:rsidRPr="002D2AF8" w:rsidP="00FA38E4">
    <w:pPr>
      <w:pStyle w:val="Header"/>
      <w:framePr w:wrap="around"/>
    </w:pPr>
    <w:r>
      <w:fldChar w:fldCharType="begin"/>
    </w:r>
    <w:r>
      <w:instrText xml:space="preserve"> TITLE   \* MERGEFORMAT </w:instrText>
    </w:r>
    <w:r>
      <w:fldChar w:fldCharType="separate"/>
    </w:r>
    <w:r>
      <w:t>Assessment Requirements for HLTENN065 Research and report on nursing trends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A3AD3" w:rsidP="00FA38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D6B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68DA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0E9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8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8E4"/>
    <w:pPr>
      <w:spacing w:before="360" w:after="60"/>
      <w:outlineLvl w:val="0"/>
    </w:pPr>
    <w:rPr>
      <w:sz w:val="32"/>
    </w:rPr>
  </w:style>
  <w:style w:type="paragraph" w:styleId="Heading2">
    <w:name w:val="heading 2"/>
    <w:basedOn w:val="HeadingBase"/>
    <w:next w:val="BodyText"/>
    <w:link w:val="Heading2Char"/>
    <w:qFormat/>
    <w:rsid w:val="00FA38E4"/>
    <w:pPr>
      <w:keepLines/>
      <w:spacing w:before="240" w:after="120"/>
      <w:outlineLvl w:val="1"/>
    </w:pPr>
    <w:rPr>
      <w:sz w:val="28"/>
      <w:szCs w:val="40"/>
    </w:rPr>
  </w:style>
  <w:style w:type="paragraph" w:styleId="Heading3">
    <w:name w:val="heading 3"/>
    <w:basedOn w:val="HeadingBase"/>
    <w:next w:val="BodyText"/>
    <w:link w:val="Heading3Char"/>
    <w:qFormat/>
    <w:rsid w:val="00FA38E4"/>
    <w:pPr>
      <w:spacing w:before="180" w:after="120"/>
      <w:outlineLvl w:val="2"/>
    </w:pPr>
    <w:rPr>
      <w:spacing w:val="-10"/>
      <w:kern w:val="32"/>
    </w:rPr>
  </w:style>
  <w:style w:type="paragraph" w:styleId="Heading4">
    <w:name w:val="heading 4"/>
    <w:basedOn w:val="HeadingBase"/>
    <w:next w:val="BodyText"/>
    <w:link w:val="Heading4Char"/>
    <w:qFormat/>
    <w:rsid w:val="00FA38E4"/>
    <w:pPr>
      <w:spacing w:before="160" w:after="120"/>
      <w:outlineLvl w:val="3"/>
    </w:pPr>
    <w:rPr>
      <w:sz w:val="22"/>
    </w:rPr>
  </w:style>
  <w:style w:type="paragraph" w:styleId="Heading5">
    <w:name w:val="heading 5"/>
    <w:basedOn w:val="HeadingBase"/>
    <w:next w:val="Normal"/>
    <w:link w:val="Heading5Char"/>
    <w:qFormat/>
    <w:rsid w:val="00FA38E4"/>
    <w:pPr>
      <w:spacing w:before="80"/>
      <w:outlineLvl w:val="4"/>
    </w:pPr>
    <w:rPr>
      <w:color w:val="918585"/>
      <w:sz w:val="20"/>
    </w:rPr>
  </w:style>
  <w:style w:type="paragraph" w:styleId="Heading6">
    <w:name w:val="heading 6"/>
    <w:basedOn w:val="HeadingBase"/>
    <w:next w:val="Normal"/>
    <w:link w:val="Heading6Char"/>
    <w:qFormat/>
    <w:rsid w:val="00FA38E4"/>
    <w:pPr>
      <w:spacing w:before="60"/>
      <w:outlineLvl w:val="5"/>
    </w:pPr>
    <w:rPr>
      <w:color w:val="918585"/>
      <w:sz w:val="20"/>
    </w:rPr>
  </w:style>
  <w:style w:type="paragraph" w:styleId="Heading7">
    <w:name w:val="heading 7"/>
    <w:basedOn w:val="Normal"/>
    <w:next w:val="Normal"/>
    <w:link w:val="Heading7Char"/>
    <w:qFormat/>
    <w:rsid w:val="00FA38E4"/>
    <w:pPr>
      <w:ind w:left="720"/>
      <w:outlineLvl w:val="6"/>
    </w:pPr>
    <w:rPr>
      <w:i/>
    </w:rPr>
  </w:style>
  <w:style w:type="paragraph" w:styleId="Heading8">
    <w:name w:val="heading 8"/>
    <w:basedOn w:val="Normal"/>
    <w:next w:val="Normal"/>
    <w:link w:val="Heading8Char"/>
    <w:qFormat/>
    <w:rsid w:val="00FA38E4"/>
    <w:pPr>
      <w:ind w:left="720"/>
      <w:outlineLvl w:val="7"/>
    </w:pPr>
    <w:rPr>
      <w:i/>
    </w:rPr>
  </w:style>
  <w:style w:type="paragraph" w:styleId="Heading9">
    <w:name w:val="heading 9"/>
    <w:basedOn w:val="Normal"/>
    <w:next w:val="Normal"/>
    <w:link w:val="Heading9Char"/>
    <w:qFormat/>
    <w:rsid w:val="00FA38E4"/>
    <w:pPr>
      <w:ind w:left="720"/>
      <w:outlineLvl w:val="8"/>
    </w:pPr>
    <w:rPr>
      <w:i/>
    </w:rPr>
  </w:style>
  <w:style w:type="character" w:default="1" w:styleId="DefaultParagraphFont">
    <w:name w:val="Default Paragraph Font"/>
    <w:uiPriority w:val="1"/>
    <w:unhideWhenUsed/>
    <w:rsid w:val="00FA38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8E4"/>
  </w:style>
  <w:style w:type="character" w:customStyle="1" w:styleId="Heading1Char">
    <w:name w:val="Heading 1 Char"/>
    <w:basedOn w:val="DefaultParagraphFont"/>
    <w:link w:val="Heading1"/>
    <w:rsid w:val="00FA38E4"/>
    <w:rPr>
      <w:rFonts w:ascii="Times New Roman" w:eastAsia="Times New Roman" w:hAnsi="Times New Roman" w:cs="Times New Roman"/>
      <w:b/>
      <w:sz w:val="32"/>
      <w:szCs w:val="20"/>
      <w:lang w:eastAsia="en-US"/>
    </w:rPr>
  </w:style>
  <w:style w:type="paragraph" w:styleId="BodyText">
    <w:name w:val="Body Text"/>
    <w:basedOn w:val="Normal"/>
    <w:link w:val="BodyTextChar"/>
    <w:rsid w:val="00FA38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8E4"/>
    <w:rPr>
      <w:rFonts w:ascii="Times New Roman" w:eastAsia="Times New Roman" w:hAnsi="Times New Roman" w:cs="Times New Roman"/>
      <w:sz w:val="24"/>
      <w:lang w:eastAsia="en-US"/>
    </w:rPr>
  </w:style>
  <w:style w:type="paragraph" w:styleId="ListBullet">
    <w:name w:val="List Bullet"/>
    <w:basedOn w:val="List"/>
    <w:rsid w:val="00FA38E4"/>
    <w:pPr>
      <w:numPr>
        <w:numId w:val="12"/>
      </w:numPr>
      <w:tabs>
        <w:tab w:val="clear" w:pos="340"/>
      </w:tabs>
      <w:spacing w:before="40" w:after="40"/>
    </w:pPr>
  </w:style>
  <w:style w:type="character" w:customStyle="1" w:styleId="SpecialBold">
    <w:name w:val="Special Bold"/>
    <w:basedOn w:val="DefaultParagraphFont"/>
    <w:rsid w:val="00FA38E4"/>
    <w:rPr>
      <w:b/>
      <w:spacing w:val="0"/>
    </w:rPr>
  </w:style>
  <w:style w:type="paragraph" w:styleId="ListBullet2">
    <w:name w:val="List Bullet 2"/>
    <w:basedOn w:val="List2"/>
    <w:rsid w:val="00FA38E4"/>
    <w:pPr>
      <w:numPr>
        <w:numId w:val="13"/>
      </w:numPr>
      <w:tabs>
        <w:tab w:val="clear" w:pos="680"/>
      </w:tabs>
    </w:pPr>
  </w:style>
  <w:style w:type="paragraph" w:customStyle="1" w:styleId="SuperHeading">
    <w:name w:val="SuperHeading"/>
    <w:basedOn w:val="Normal"/>
    <w:rsid w:val="00FA38E4"/>
    <w:pPr>
      <w:spacing w:before="240" w:after="120"/>
      <w:outlineLvl w:val="0"/>
    </w:pPr>
    <w:rPr>
      <w:rFonts w:ascii="Times New Roman" w:hAnsi="Times New Roman"/>
      <w:b/>
      <w:sz w:val="32"/>
    </w:rPr>
  </w:style>
  <w:style w:type="paragraph" w:customStyle="1" w:styleId="AllowPageBreak">
    <w:name w:val="AllowPageBreak"/>
    <w:rsid w:val="00FA38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38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8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8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8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8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8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8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8E4"/>
    <w:rPr>
      <w:rFonts w:ascii="Courier New" w:eastAsia="Times New Roman" w:hAnsi="Courier New" w:cs="Times New Roman"/>
      <w:i/>
      <w:szCs w:val="20"/>
      <w:lang w:eastAsia="en-US"/>
    </w:rPr>
  </w:style>
  <w:style w:type="paragraph" w:customStyle="1" w:styleId="HeadingBase">
    <w:name w:val="Heading Base"/>
    <w:rsid w:val="00FA38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8E4"/>
    <w:pPr>
      <w:tabs>
        <w:tab w:val="right" w:leader="dot" w:pos="9072"/>
      </w:tabs>
      <w:ind w:left="567"/>
    </w:pPr>
    <w:rPr>
      <w:szCs w:val="22"/>
    </w:rPr>
  </w:style>
  <w:style w:type="paragraph" w:customStyle="1" w:styleId="TOCBase">
    <w:name w:val="TOC Base"/>
    <w:rsid w:val="00FA38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8E4"/>
    <w:pPr>
      <w:tabs>
        <w:tab w:val="right" w:leader="dot" w:pos="9072"/>
      </w:tabs>
      <w:spacing w:before="40" w:after="40"/>
      <w:ind w:left="284"/>
    </w:pPr>
    <w:rPr>
      <w:rFonts w:ascii="Times New Roman" w:hAnsi="Times New Roman"/>
    </w:rPr>
  </w:style>
  <w:style w:type="paragraph" w:styleId="TOC1">
    <w:name w:val="toc 1"/>
    <w:basedOn w:val="TOCBase"/>
    <w:next w:val="Normal"/>
    <w:rsid w:val="00FA38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8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8E4"/>
    <w:rPr>
      <w:rFonts w:ascii="Times New Roman" w:eastAsia="Times New Roman" w:hAnsi="Times New Roman" w:cs="Times New Roman"/>
      <w:sz w:val="16"/>
      <w:lang w:eastAsia="en-US"/>
    </w:rPr>
  </w:style>
  <w:style w:type="paragraph" w:styleId="Title">
    <w:name w:val="Title"/>
    <w:basedOn w:val="HeadingBase"/>
    <w:link w:val="TitleChar"/>
    <w:qFormat/>
    <w:rsid w:val="00FA38E4"/>
    <w:pPr>
      <w:spacing w:before="5040"/>
      <w:jc w:val="center"/>
    </w:pPr>
    <w:rPr>
      <w:sz w:val="48"/>
      <w:szCs w:val="72"/>
      <w:lang w:val="en-US"/>
    </w:rPr>
  </w:style>
  <w:style w:type="character" w:customStyle="1" w:styleId="TitleChar">
    <w:name w:val="Title Char"/>
    <w:basedOn w:val="DefaultParagraphFont"/>
    <w:link w:val="Title"/>
    <w:rsid w:val="00FA38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8E4"/>
    <w:pPr>
      <w:tabs>
        <w:tab w:val="left" w:pos="3600"/>
        <w:tab w:val="left" w:pos="3958"/>
      </w:tabs>
    </w:pPr>
  </w:style>
  <w:style w:type="paragraph" w:styleId="List">
    <w:name w:val="List"/>
    <w:basedOn w:val="BodyText"/>
    <w:next w:val="BodyText"/>
    <w:rsid w:val="00FA38E4"/>
    <w:pPr>
      <w:tabs>
        <w:tab w:val="left" w:pos="340"/>
      </w:tabs>
      <w:spacing w:before="60" w:after="60"/>
      <w:ind w:left="340" w:hanging="340"/>
    </w:pPr>
  </w:style>
  <w:style w:type="paragraph" w:customStyle="1" w:styleId="Note">
    <w:name w:val="Note"/>
    <w:basedOn w:val="BodyText"/>
    <w:rsid w:val="00FA38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8E4"/>
    <w:pPr>
      <w:framePr w:wrap="auto" w:hAnchor="text" w:y="6049"/>
    </w:pPr>
    <w:rPr>
      <w:color w:val="000000"/>
      <w:sz w:val="40"/>
    </w:rPr>
  </w:style>
  <w:style w:type="paragraph" w:customStyle="1" w:styleId="TOCTitle">
    <w:name w:val="TOCTitle"/>
    <w:basedOn w:val="Heading1"/>
    <w:rsid w:val="00FA38E4"/>
    <w:pPr>
      <w:spacing w:after="240"/>
      <w:jc w:val="center"/>
      <w:outlineLvl w:val="9"/>
    </w:pPr>
    <w:rPr>
      <w:caps/>
    </w:rPr>
  </w:style>
  <w:style w:type="paragraph" w:customStyle="1" w:styleId="Version">
    <w:name w:val="Version"/>
    <w:rsid w:val="00FA38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8E4"/>
    <w:pPr>
      <w:keepNext w:val="0"/>
      <w:tabs>
        <w:tab w:val="right" w:pos="4176"/>
      </w:tabs>
      <w:ind w:left="198" w:hanging="198"/>
    </w:pPr>
    <w:rPr>
      <w:rFonts w:ascii="Garamond" w:hAnsi="Garamond"/>
    </w:rPr>
  </w:style>
  <w:style w:type="paragraph" w:styleId="IndexHeading">
    <w:name w:val="index heading"/>
    <w:basedOn w:val="Normal"/>
    <w:next w:val="Index1"/>
    <w:semiHidden/>
    <w:rsid w:val="00FA38E4"/>
    <w:pPr>
      <w:spacing w:before="120" w:after="120"/>
    </w:pPr>
    <w:rPr>
      <w:rFonts w:ascii="Arial" w:hAnsi="Arial"/>
      <w:b/>
      <w:color w:val="918585"/>
      <w:sz w:val="24"/>
    </w:rPr>
  </w:style>
  <w:style w:type="paragraph" w:styleId="Header">
    <w:name w:val="header"/>
    <w:basedOn w:val="Normal"/>
    <w:link w:val="HeaderChar"/>
    <w:rsid w:val="00FA38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8E4"/>
    <w:rPr>
      <w:rFonts w:ascii="Times New Roman" w:eastAsia="Times New Roman" w:hAnsi="Times New Roman" w:cs="Times New Roman"/>
      <w:sz w:val="16"/>
      <w:szCs w:val="20"/>
      <w:lang w:val="en-GB" w:eastAsia="en-US"/>
    </w:rPr>
  </w:style>
  <w:style w:type="paragraph" w:customStyle="1" w:styleId="Chapter">
    <w:name w:val="Chapter"/>
    <w:basedOn w:val="Normal"/>
    <w:rsid w:val="00FA38E4"/>
    <w:pPr>
      <w:spacing w:before="240"/>
    </w:pPr>
    <w:rPr>
      <w:rFonts w:ascii="Times New Roman" w:hAnsi="Times New Roman"/>
      <w:smallCaps/>
      <w:spacing w:val="80"/>
      <w:sz w:val="28"/>
    </w:rPr>
  </w:style>
  <w:style w:type="paragraph" w:customStyle="1" w:styleId="InChapter">
    <w:name w:val="InChapter"/>
    <w:basedOn w:val="Heading3"/>
    <w:rsid w:val="00FA38E4"/>
    <w:pPr>
      <w:spacing w:after="240"/>
      <w:outlineLvl w:val="9"/>
    </w:pPr>
    <w:rPr>
      <w:noProof/>
    </w:rPr>
  </w:style>
  <w:style w:type="paragraph" w:styleId="Index2">
    <w:name w:val="index 2"/>
    <w:basedOn w:val="Normal"/>
    <w:next w:val="Normal"/>
    <w:semiHidden/>
    <w:rsid w:val="00FA38E4"/>
    <w:pPr>
      <w:tabs>
        <w:tab w:val="right" w:pos="4176"/>
      </w:tabs>
      <w:ind w:left="568" w:hanging="284"/>
    </w:pPr>
    <w:rPr>
      <w:rFonts w:ascii="Garamond" w:hAnsi="Garamond"/>
    </w:rPr>
  </w:style>
  <w:style w:type="paragraph" w:customStyle="1" w:styleId="Byline">
    <w:name w:val="Byline"/>
    <w:rsid w:val="00FA38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8E4"/>
    <w:pPr>
      <w:tabs>
        <w:tab w:val="clear" w:pos="3600"/>
        <w:tab w:val="clear" w:pos="3958"/>
      </w:tabs>
      <w:jc w:val="right"/>
    </w:pPr>
  </w:style>
  <w:style w:type="character" w:styleId="Emphasis">
    <w:name w:val="Emphasis"/>
    <w:basedOn w:val="DefaultParagraphFont"/>
    <w:qFormat/>
    <w:rsid w:val="00FA38E4"/>
    <w:rPr>
      <w:i/>
    </w:rPr>
  </w:style>
  <w:style w:type="paragraph" w:styleId="Caption">
    <w:name w:val="caption"/>
    <w:basedOn w:val="BodyText"/>
    <w:next w:val="Normal"/>
    <w:qFormat/>
    <w:rsid w:val="00FA38E4"/>
    <w:pPr>
      <w:framePr w:w="2268" w:hSpace="181" w:vSpace="181" w:wrap="around" w:vAnchor="text" w:hAnchor="page" w:x="1135" w:y="285" w:anchorLock="1"/>
    </w:pPr>
    <w:rPr>
      <w:i/>
    </w:rPr>
  </w:style>
  <w:style w:type="paragraph" w:customStyle="1" w:styleId="MiniTOCTitle">
    <w:name w:val="MiniTOCTitle"/>
    <w:basedOn w:val="Heading4"/>
    <w:rsid w:val="00FA38E4"/>
    <w:pPr>
      <w:spacing w:before="240"/>
      <w:outlineLvl w:val="9"/>
    </w:pPr>
    <w:rPr>
      <w:noProof/>
      <w:sz w:val="24"/>
    </w:rPr>
  </w:style>
  <w:style w:type="paragraph" w:customStyle="1" w:styleId="MiniTOCItem">
    <w:name w:val="MiniTOCItem"/>
    <w:basedOn w:val="ListBullet"/>
    <w:rsid w:val="00FA38E4"/>
    <w:pPr>
      <w:numPr>
        <w:numId w:val="0"/>
      </w:numPr>
      <w:tabs>
        <w:tab w:val="right" w:leader="dot" w:pos="6521"/>
      </w:tabs>
      <w:spacing w:before="0" w:after="0"/>
    </w:pPr>
  </w:style>
  <w:style w:type="paragraph" w:customStyle="1" w:styleId="TOFTitle">
    <w:name w:val="TOFTitle"/>
    <w:basedOn w:val="TOCTitle"/>
    <w:rsid w:val="00FA38E4"/>
  </w:style>
  <w:style w:type="paragraph" w:styleId="TableofFigures">
    <w:name w:val="table of figures"/>
    <w:basedOn w:val="Normal"/>
    <w:next w:val="Normal"/>
    <w:semiHidden/>
    <w:rsid w:val="00FA38E4"/>
    <w:pPr>
      <w:tabs>
        <w:tab w:val="right" w:leader="dot" w:pos="9072"/>
      </w:tabs>
      <w:ind w:left="970" w:hanging="403"/>
    </w:pPr>
    <w:rPr>
      <w:rFonts w:ascii="Times New Roman" w:hAnsi="Times New Roman"/>
      <w:b/>
    </w:rPr>
  </w:style>
  <w:style w:type="paragraph" w:styleId="ListNumber">
    <w:name w:val="List Number"/>
    <w:basedOn w:val="List"/>
    <w:rsid w:val="00FA38E4"/>
    <w:pPr>
      <w:numPr>
        <w:numId w:val="15"/>
      </w:numPr>
      <w:tabs>
        <w:tab w:val="clear" w:pos="340"/>
      </w:tabs>
    </w:pPr>
  </w:style>
  <w:style w:type="character" w:customStyle="1" w:styleId="WingdingSymbols">
    <w:name w:val="Wingding Symbols"/>
    <w:rsid w:val="00FA38E4"/>
    <w:rPr>
      <w:rFonts w:ascii="Wingdings" w:hAnsi="Wingdings"/>
    </w:rPr>
  </w:style>
  <w:style w:type="paragraph" w:customStyle="1" w:styleId="TableHeading">
    <w:name w:val="Table Heading"/>
    <w:basedOn w:val="HeadingBase"/>
    <w:rsid w:val="00FA38E4"/>
    <w:pPr>
      <w:keepLines/>
      <w:pBdr>
        <w:bottom w:val="single" w:sz="6" w:space="1" w:color="918585"/>
      </w:pBdr>
      <w:spacing w:before="240"/>
    </w:pPr>
  </w:style>
  <w:style w:type="character" w:customStyle="1" w:styleId="HotSpot">
    <w:name w:val="HotSpot"/>
    <w:rsid w:val="00FA38E4"/>
    <w:rPr>
      <w:color w:val="0033CC"/>
      <w:u w:val="none"/>
    </w:rPr>
  </w:style>
  <w:style w:type="paragraph" w:customStyle="1" w:styleId="BodyTextRight">
    <w:name w:val="Body Text Right"/>
    <w:basedOn w:val="BodyText"/>
    <w:rsid w:val="00FA38E4"/>
    <w:pPr>
      <w:spacing w:before="0" w:after="0"/>
      <w:jc w:val="right"/>
    </w:pPr>
  </w:style>
  <w:style w:type="paragraph" w:styleId="Index3">
    <w:name w:val="index 3"/>
    <w:basedOn w:val="ListNumber2"/>
    <w:next w:val="Normal"/>
    <w:semiHidden/>
    <w:rsid w:val="00FA38E4"/>
    <w:pPr>
      <w:numPr>
        <w:numId w:val="0"/>
      </w:numPr>
      <w:tabs>
        <w:tab w:val="right" w:leader="dot" w:pos="4176"/>
      </w:tabs>
    </w:pPr>
  </w:style>
  <w:style w:type="paragraph" w:styleId="ListNumber2">
    <w:name w:val="List Number 2"/>
    <w:basedOn w:val="List2"/>
    <w:rsid w:val="00FA38E4"/>
    <w:pPr>
      <w:numPr>
        <w:numId w:val="10"/>
      </w:numPr>
      <w:tabs>
        <w:tab w:val="clear" w:pos="1060"/>
      </w:tabs>
    </w:pPr>
  </w:style>
  <w:style w:type="paragraph" w:customStyle="1" w:styleId="MarginNote">
    <w:name w:val="Margin Note"/>
    <w:basedOn w:val="BodyText"/>
    <w:rsid w:val="00FA38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8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8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8E4"/>
    <w:rPr>
      <w:sz w:val="32"/>
    </w:rPr>
  </w:style>
  <w:style w:type="paragraph" w:customStyle="1" w:styleId="HeadingProcedure">
    <w:name w:val="Heading Procedure"/>
    <w:basedOn w:val="HeadingBase"/>
    <w:next w:val="Normal"/>
    <w:rsid w:val="00FA38E4"/>
    <w:pPr>
      <w:tabs>
        <w:tab w:val="left" w:pos="0"/>
      </w:tabs>
      <w:spacing w:before="120" w:after="60"/>
    </w:pPr>
    <w:rPr>
      <w:i/>
      <w:color w:val="918585"/>
      <w:sz w:val="22"/>
    </w:rPr>
  </w:style>
  <w:style w:type="paragraph" w:customStyle="1" w:styleId="TableBodyText">
    <w:name w:val="Table Body Text"/>
    <w:basedOn w:val="BodyText"/>
    <w:rsid w:val="00FA38E4"/>
    <w:pPr>
      <w:spacing w:before="60" w:after="60"/>
    </w:pPr>
  </w:style>
  <w:style w:type="paragraph" w:styleId="ListContinue">
    <w:name w:val="List Continue"/>
    <w:basedOn w:val="List"/>
    <w:rsid w:val="00FA38E4"/>
    <w:pPr>
      <w:ind w:firstLine="0"/>
    </w:pPr>
  </w:style>
  <w:style w:type="paragraph" w:customStyle="1" w:styleId="ListNote">
    <w:name w:val="List Note"/>
    <w:basedOn w:val="List"/>
    <w:rsid w:val="00FA38E4"/>
    <w:pPr>
      <w:pBdr>
        <w:top w:val="single" w:sz="6" w:space="2" w:color="918585"/>
        <w:bottom w:val="single" w:sz="6" w:space="2" w:color="918585"/>
      </w:pBdr>
      <w:tabs>
        <w:tab w:val="left" w:pos="1021"/>
      </w:tabs>
      <w:ind w:firstLine="0"/>
    </w:pPr>
  </w:style>
  <w:style w:type="paragraph" w:customStyle="1" w:styleId="Warning">
    <w:name w:val="Warning"/>
    <w:basedOn w:val="BodyText"/>
    <w:rsid w:val="00FA38E4"/>
    <w:pPr>
      <w:shd w:val="clear" w:color="auto" w:fill="D9D9D9"/>
      <w:tabs>
        <w:tab w:val="left" w:pos="992"/>
      </w:tabs>
      <w:ind w:left="119" w:right="119"/>
    </w:pPr>
    <w:rPr>
      <w:sz w:val="20"/>
    </w:rPr>
  </w:style>
  <w:style w:type="paragraph" w:customStyle="1" w:styleId="MarginIcons">
    <w:name w:val="Margin Icons"/>
    <w:basedOn w:val="BodyText"/>
    <w:rsid w:val="00FA38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8E4"/>
    <w:rPr>
      <w:rFonts w:ascii="Courier New" w:hAnsi="Courier New"/>
    </w:rPr>
  </w:style>
  <w:style w:type="paragraph" w:customStyle="1" w:styleId="NoteBullet">
    <w:name w:val="Note Bullet"/>
    <w:basedOn w:val="Note"/>
    <w:rsid w:val="00FA38E4"/>
    <w:pPr>
      <w:tabs>
        <w:tab w:val="clear" w:pos="680"/>
      </w:tabs>
      <w:spacing w:before="60" w:after="60"/>
    </w:pPr>
  </w:style>
  <w:style w:type="paragraph" w:customStyle="1" w:styleId="SubHeading2">
    <w:name w:val="SubHeading2"/>
    <w:basedOn w:val="HeadingBase"/>
    <w:rsid w:val="00FA38E4"/>
    <w:pPr>
      <w:spacing w:before="240" w:after="60"/>
    </w:pPr>
    <w:rPr>
      <w:sz w:val="20"/>
    </w:rPr>
  </w:style>
  <w:style w:type="paragraph" w:customStyle="1" w:styleId="SubHeading1">
    <w:name w:val="SubHeading1"/>
    <w:basedOn w:val="HeadingBase"/>
    <w:rsid w:val="00FA38E4"/>
    <w:pPr>
      <w:spacing w:before="240" w:after="60"/>
    </w:pPr>
    <w:rPr>
      <w:color w:val="918585"/>
      <w:sz w:val="22"/>
    </w:rPr>
  </w:style>
  <w:style w:type="paragraph" w:customStyle="1" w:styleId="SideHeading">
    <w:name w:val="Side Heading"/>
    <w:basedOn w:val="HeadingBase"/>
    <w:rsid w:val="00FA38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8E4"/>
    <w:pPr>
      <w:tabs>
        <w:tab w:val="num" w:pos="360"/>
      </w:tabs>
    </w:pPr>
  </w:style>
  <w:style w:type="paragraph" w:styleId="PlainText">
    <w:name w:val="Plain Text"/>
    <w:basedOn w:val="Normal"/>
    <w:link w:val="PlainTextChar"/>
    <w:rsid w:val="00FA38E4"/>
    <w:rPr>
      <w:sz w:val="20"/>
    </w:rPr>
  </w:style>
  <w:style w:type="character" w:customStyle="1" w:styleId="PlainTextChar">
    <w:name w:val="Plain Text Char"/>
    <w:basedOn w:val="DefaultParagraphFont"/>
    <w:link w:val="PlainText"/>
    <w:rsid w:val="00FA38E4"/>
    <w:rPr>
      <w:rFonts w:ascii="Courier New" w:eastAsia="Times New Roman" w:hAnsi="Courier New" w:cs="Times New Roman"/>
      <w:sz w:val="20"/>
      <w:szCs w:val="20"/>
      <w:lang w:eastAsia="en-US"/>
    </w:rPr>
  </w:style>
  <w:style w:type="character" w:customStyle="1" w:styleId="MenuOption">
    <w:name w:val="Menu Option"/>
    <w:basedOn w:val="DefaultParagraphFont"/>
    <w:rsid w:val="00FA38E4"/>
    <w:rPr>
      <w:b/>
      <w:smallCaps/>
    </w:rPr>
  </w:style>
  <w:style w:type="paragraph" w:customStyle="1" w:styleId="TableListNumber">
    <w:name w:val="Table List Number"/>
    <w:basedOn w:val="ListNumber"/>
    <w:rsid w:val="00FA38E4"/>
    <w:pPr>
      <w:numPr>
        <w:numId w:val="0"/>
      </w:numPr>
    </w:pPr>
  </w:style>
  <w:style w:type="paragraph" w:styleId="TOC4">
    <w:name w:val="toc 4"/>
    <w:basedOn w:val="TOCBase"/>
    <w:next w:val="Normal"/>
    <w:semiHidden/>
    <w:rsid w:val="00FA38E4"/>
    <w:pPr>
      <w:tabs>
        <w:tab w:val="right" w:leader="dot" w:pos="9071"/>
      </w:tabs>
      <w:ind w:left="1701"/>
    </w:pPr>
  </w:style>
  <w:style w:type="paragraph" w:customStyle="1" w:styleId="ListAlpha">
    <w:name w:val="List Alpha"/>
    <w:basedOn w:val="List"/>
    <w:rsid w:val="00FA38E4"/>
    <w:pPr>
      <w:numPr>
        <w:numId w:val="9"/>
      </w:numPr>
    </w:pPr>
  </w:style>
  <w:style w:type="paragraph" w:customStyle="1" w:styleId="ListAlpha2">
    <w:name w:val="List Alpha 2"/>
    <w:basedOn w:val="List2"/>
    <w:rsid w:val="00FA38E4"/>
    <w:pPr>
      <w:numPr>
        <w:numId w:val="8"/>
      </w:numPr>
    </w:pPr>
  </w:style>
  <w:style w:type="paragraph" w:styleId="List2">
    <w:name w:val="List 2"/>
    <w:basedOn w:val="BodyText"/>
    <w:rsid w:val="00FA38E4"/>
    <w:pPr>
      <w:tabs>
        <w:tab w:val="left" w:pos="680"/>
      </w:tabs>
      <w:spacing w:before="60" w:after="60"/>
      <w:ind w:left="680" w:hanging="340"/>
    </w:pPr>
  </w:style>
  <w:style w:type="paragraph" w:styleId="List3">
    <w:name w:val="List 3"/>
    <w:basedOn w:val="BodyText"/>
    <w:rsid w:val="00FA38E4"/>
    <w:pPr>
      <w:tabs>
        <w:tab w:val="left" w:pos="1021"/>
      </w:tabs>
      <w:spacing w:before="60" w:after="60"/>
      <w:ind w:left="1020" w:hanging="340"/>
    </w:pPr>
  </w:style>
  <w:style w:type="paragraph" w:styleId="List4">
    <w:name w:val="List 4"/>
    <w:basedOn w:val="BodyText"/>
    <w:rsid w:val="00FA38E4"/>
    <w:pPr>
      <w:tabs>
        <w:tab w:val="left" w:pos="1361"/>
      </w:tabs>
      <w:spacing w:before="60" w:after="60"/>
      <w:ind w:left="1361" w:hanging="340"/>
    </w:pPr>
  </w:style>
  <w:style w:type="paragraph" w:styleId="List5">
    <w:name w:val="List 5"/>
    <w:basedOn w:val="BodyText"/>
    <w:rsid w:val="00FA38E4"/>
    <w:pPr>
      <w:tabs>
        <w:tab w:val="left" w:pos="1701"/>
      </w:tabs>
      <w:spacing w:before="60" w:after="60"/>
      <w:ind w:left="1701" w:hanging="340"/>
    </w:pPr>
  </w:style>
  <w:style w:type="paragraph" w:styleId="ListBullet3">
    <w:name w:val="List Bullet 3"/>
    <w:basedOn w:val="List3"/>
    <w:rsid w:val="00FA38E4"/>
    <w:pPr>
      <w:numPr>
        <w:numId w:val="14"/>
      </w:numPr>
      <w:tabs>
        <w:tab w:val="clear" w:pos="1021"/>
      </w:tabs>
      <w:ind w:left="1037" w:hanging="357"/>
    </w:pPr>
  </w:style>
  <w:style w:type="paragraph" w:styleId="ListBullet4">
    <w:name w:val="List Bullet 4"/>
    <w:basedOn w:val="List4"/>
    <w:rsid w:val="00FA38E4"/>
    <w:pPr>
      <w:numPr>
        <w:numId w:val="3"/>
      </w:numPr>
      <w:tabs>
        <w:tab w:val="clear" w:pos="1361"/>
      </w:tabs>
    </w:pPr>
  </w:style>
  <w:style w:type="paragraph" w:styleId="ListBullet5">
    <w:name w:val="List Bullet 5"/>
    <w:basedOn w:val="List5"/>
    <w:rsid w:val="00FA38E4"/>
    <w:pPr>
      <w:numPr>
        <w:numId w:val="4"/>
      </w:numPr>
    </w:pPr>
  </w:style>
  <w:style w:type="paragraph" w:styleId="ListContinue2">
    <w:name w:val="List Continue 2"/>
    <w:basedOn w:val="List2"/>
    <w:rsid w:val="00FA38E4"/>
    <w:pPr>
      <w:ind w:firstLine="0"/>
    </w:pPr>
  </w:style>
  <w:style w:type="paragraph" w:styleId="ListContinue3">
    <w:name w:val="List Continue 3"/>
    <w:basedOn w:val="List3"/>
    <w:rsid w:val="00FA38E4"/>
    <w:pPr>
      <w:ind w:left="1021" w:firstLine="0"/>
    </w:pPr>
  </w:style>
  <w:style w:type="paragraph" w:styleId="ListContinue4">
    <w:name w:val="List Continue 4"/>
    <w:basedOn w:val="List4"/>
    <w:rsid w:val="00FA38E4"/>
    <w:pPr>
      <w:ind w:firstLine="0"/>
    </w:pPr>
  </w:style>
  <w:style w:type="paragraph" w:styleId="ListContinue5">
    <w:name w:val="List Continue 5"/>
    <w:basedOn w:val="List5"/>
    <w:rsid w:val="00FA38E4"/>
    <w:pPr>
      <w:ind w:firstLine="0"/>
    </w:pPr>
  </w:style>
  <w:style w:type="paragraph" w:styleId="ListNumber3">
    <w:name w:val="List Number 3"/>
    <w:basedOn w:val="List3"/>
    <w:rsid w:val="00FA38E4"/>
    <w:pPr>
      <w:numPr>
        <w:numId w:val="5"/>
      </w:numPr>
    </w:pPr>
  </w:style>
  <w:style w:type="paragraph" w:styleId="ListNumber4">
    <w:name w:val="List Number 4"/>
    <w:basedOn w:val="List4"/>
    <w:rsid w:val="00FA38E4"/>
    <w:pPr>
      <w:numPr>
        <w:numId w:val="6"/>
      </w:numPr>
    </w:pPr>
  </w:style>
  <w:style w:type="paragraph" w:styleId="ListNumber5">
    <w:name w:val="List Number 5"/>
    <w:basedOn w:val="List5"/>
    <w:rsid w:val="00FA38E4"/>
    <w:pPr>
      <w:numPr>
        <w:numId w:val="7"/>
      </w:numPr>
    </w:pPr>
  </w:style>
  <w:style w:type="paragraph" w:styleId="BlockText">
    <w:name w:val="Block Text"/>
    <w:basedOn w:val="Normal"/>
    <w:rsid w:val="00FA38E4"/>
    <w:pPr>
      <w:spacing w:after="120"/>
      <w:ind w:left="1440" w:right="1440"/>
    </w:pPr>
  </w:style>
  <w:style w:type="character" w:customStyle="1" w:styleId="Subscript">
    <w:name w:val="Subscript"/>
    <w:basedOn w:val="DefaultParagraphFont"/>
    <w:rsid w:val="00FA38E4"/>
    <w:rPr>
      <w:sz w:val="16"/>
      <w:vertAlign w:val="subscript"/>
    </w:rPr>
  </w:style>
  <w:style w:type="character" w:customStyle="1" w:styleId="Superscript">
    <w:name w:val="Superscript"/>
    <w:basedOn w:val="DefaultParagraphFont"/>
    <w:rsid w:val="00FA38E4"/>
    <w:rPr>
      <w:sz w:val="16"/>
      <w:vertAlign w:val="superscript"/>
    </w:rPr>
  </w:style>
  <w:style w:type="character" w:customStyle="1" w:styleId="Symbols">
    <w:name w:val="Symbols"/>
    <w:basedOn w:val="DefaultParagraphFont"/>
    <w:rsid w:val="00FA38E4"/>
    <w:rPr>
      <w:rFonts w:ascii="Symbol" w:hAnsi="Symbol"/>
    </w:rPr>
  </w:style>
  <w:style w:type="character" w:customStyle="1" w:styleId="MenuOptions">
    <w:name w:val="Menu Options"/>
    <w:basedOn w:val="DefaultParagraphFont"/>
    <w:rsid w:val="00FA38E4"/>
    <w:rPr>
      <w:rFonts w:ascii="Arial Narrow" w:hAnsi="Arial Narrow"/>
      <w:smallCaps/>
    </w:rPr>
  </w:style>
  <w:style w:type="character" w:customStyle="1" w:styleId="Buttons">
    <w:name w:val="Buttons"/>
    <w:basedOn w:val="DefaultParagraphFont"/>
    <w:rsid w:val="00FA38E4"/>
    <w:rPr>
      <w:b/>
    </w:rPr>
  </w:style>
  <w:style w:type="character" w:customStyle="1" w:styleId="Underlined">
    <w:name w:val="Underlined"/>
    <w:basedOn w:val="DefaultParagraphFont"/>
    <w:rsid w:val="00FA38E4"/>
    <w:rPr>
      <w:u w:val="single"/>
    </w:rPr>
  </w:style>
  <w:style w:type="paragraph" w:customStyle="1" w:styleId="TableBodyTextRight">
    <w:name w:val="Table Body Text Right"/>
    <w:basedOn w:val="TableBodyText"/>
    <w:rsid w:val="00FA38E4"/>
    <w:pPr>
      <w:widowControl w:val="0"/>
      <w:autoSpaceDE w:val="0"/>
      <w:autoSpaceDN w:val="0"/>
      <w:adjustRightInd w:val="0"/>
      <w:jc w:val="right"/>
    </w:pPr>
    <w:rPr>
      <w:rFonts w:cs="Arial"/>
      <w:szCs w:val="18"/>
    </w:rPr>
  </w:style>
  <w:style w:type="paragraph" w:customStyle="1" w:styleId="CopyrightText">
    <w:name w:val="Copyright Text"/>
    <w:basedOn w:val="BodyText"/>
    <w:rsid w:val="00FA38E4"/>
    <w:rPr>
      <w:sz w:val="18"/>
    </w:rPr>
  </w:style>
  <w:style w:type="paragraph" w:customStyle="1" w:styleId="BodySmallRight">
    <w:name w:val="Body Small Right"/>
    <w:basedOn w:val="BodyTextRight"/>
    <w:rsid w:val="00FA38E4"/>
    <w:rPr>
      <w:sz w:val="18"/>
      <w:szCs w:val="18"/>
    </w:rPr>
  </w:style>
  <w:style w:type="paragraph" w:customStyle="1" w:styleId="MarginEdition">
    <w:name w:val="Margin Edition"/>
    <w:basedOn w:val="MarginNote"/>
    <w:rsid w:val="00FA38E4"/>
    <w:pPr>
      <w:spacing w:before="0" w:after="0"/>
    </w:pPr>
    <w:rPr>
      <w:rFonts w:ascii="Times New Roman" w:hAnsi="Times New Roman"/>
      <w:color w:val="999999"/>
    </w:rPr>
  </w:style>
  <w:style w:type="paragraph" w:customStyle="1" w:styleId="Spacer">
    <w:name w:val="Spacer"/>
    <w:basedOn w:val="Normal"/>
    <w:rsid w:val="00FA38E4"/>
    <w:rPr>
      <w:sz w:val="2"/>
      <w:szCs w:val="2"/>
    </w:rPr>
  </w:style>
  <w:style w:type="character" w:customStyle="1" w:styleId="Small">
    <w:name w:val="Small"/>
    <w:basedOn w:val="DefaultParagraphFont"/>
    <w:rsid w:val="00FA38E4"/>
    <w:rPr>
      <w:sz w:val="16"/>
    </w:rPr>
  </w:style>
  <w:style w:type="paragraph" w:customStyle="1" w:styleId="WideTable">
    <w:name w:val="Wide Table"/>
    <w:basedOn w:val="Normal"/>
    <w:rsid w:val="00FA38E4"/>
    <w:pPr>
      <w:ind w:left="-1418"/>
    </w:pPr>
    <w:rPr>
      <w:sz w:val="2"/>
      <w:szCs w:val="2"/>
    </w:rPr>
  </w:style>
  <w:style w:type="character" w:styleId="PageNumber">
    <w:name w:val="page number"/>
    <w:basedOn w:val="DefaultParagraphFont"/>
    <w:rsid w:val="00FA38E4"/>
  </w:style>
  <w:style w:type="paragraph" w:styleId="Quote">
    <w:name w:val="Quote"/>
    <w:basedOn w:val="Heading1"/>
    <w:link w:val="QuoteChar"/>
    <w:qFormat/>
    <w:rsid w:val="00FA38E4"/>
    <w:rPr>
      <w:b w:val="0"/>
      <w:sz w:val="72"/>
      <w:szCs w:val="72"/>
      <w:lang w:val="en-NZ"/>
    </w:rPr>
  </w:style>
  <w:style w:type="character" w:customStyle="1" w:styleId="QuoteChar">
    <w:name w:val="Quote Char"/>
    <w:basedOn w:val="DefaultParagraphFont"/>
    <w:link w:val="Quote"/>
    <w:rsid w:val="00FA38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8E4"/>
    <w:pPr>
      <w:pageBreakBefore/>
    </w:pPr>
  </w:style>
  <w:style w:type="paragraph" w:customStyle="1" w:styleId="Border">
    <w:name w:val="Border"/>
    <w:basedOn w:val="Normal"/>
    <w:qFormat/>
    <w:rsid w:val="00FA38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8E4"/>
    <w:rPr>
      <w:b/>
      <w:bCs/>
      <w:i/>
      <w:iCs/>
      <w:color w:val="auto"/>
    </w:rPr>
  </w:style>
  <w:style w:type="paragraph" w:styleId="IntenseQuote">
    <w:name w:val="Intense Quote"/>
    <w:basedOn w:val="Normal"/>
    <w:next w:val="Normal"/>
    <w:link w:val="IntenseQuoteChar"/>
    <w:uiPriority w:val="30"/>
    <w:qFormat/>
    <w:rsid w:val="00FA38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8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8E4"/>
    <w:rPr>
      <w:smallCaps/>
      <w:color w:val="auto"/>
      <w:u w:val="single"/>
    </w:rPr>
  </w:style>
  <w:style w:type="character" w:styleId="IntenseReference">
    <w:name w:val="Intense Reference"/>
    <w:basedOn w:val="DefaultParagraphFont"/>
    <w:uiPriority w:val="32"/>
    <w:qFormat/>
    <w:rsid w:val="00FA38E4"/>
    <w:rPr>
      <w:b/>
      <w:bCs/>
      <w:smallCaps/>
      <w:color w:val="auto"/>
      <w:spacing w:val="5"/>
      <w:u w:val="single"/>
    </w:rPr>
  </w:style>
  <w:style w:type="paragraph" w:customStyle="1" w:styleId="2ColumnHeading">
    <w:name w:val="2Column Heading"/>
    <w:basedOn w:val="BodyText"/>
    <w:qFormat/>
    <w:rsid w:val="00FA38E4"/>
    <w:pPr>
      <w:spacing w:after="60"/>
      <w:ind w:left="-2268"/>
    </w:pPr>
    <w:rPr>
      <w:b/>
    </w:rPr>
  </w:style>
  <w:style w:type="paragraph" w:customStyle="1" w:styleId="Heading1TOC">
    <w:name w:val="Heading1 TOC"/>
    <w:basedOn w:val="Normal"/>
    <w:qFormat/>
    <w:rsid w:val="00FA38E4"/>
    <w:pPr>
      <w:spacing w:before="240" w:after="120"/>
    </w:pPr>
    <w:rPr>
      <w:rFonts w:ascii="Times New Roman" w:hAnsi="Times New Roman"/>
      <w:b/>
      <w:sz w:val="32"/>
    </w:rPr>
  </w:style>
  <w:style w:type="paragraph" w:customStyle="1" w:styleId="Heading2TOC">
    <w:name w:val="Heading2 TOC"/>
    <w:basedOn w:val="Normal"/>
    <w:qFormat/>
    <w:rsid w:val="00FA38E4"/>
    <w:pPr>
      <w:spacing w:before="240" w:after="60"/>
    </w:pPr>
    <w:rPr>
      <w:rFonts w:ascii="Times New Roman" w:hAnsi="Times New Roman"/>
      <w:b/>
      <w:sz w:val="28"/>
    </w:rPr>
  </w:style>
  <w:style w:type="character" w:customStyle="1" w:styleId="Underline">
    <w:name w:val="Underline"/>
    <w:basedOn w:val="DefaultParagraphFont"/>
    <w:qFormat/>
    <w:rsid w:val="00FA38E4"/>
    <w:rPr>
      <w:u w:val="single"/>
    </w:rPr>
  </w:style>
  <w:style w:type="character" w:customStyle="1" w:styleId="BoldandItalics">
    <w:name w:val="Bold and Italics"/>
    <w:qFormat/>
    <w:rsid w:val="00FA38E4"/>
    <w:rPr>
      <w:b/>
      <w:i/>
      <w:u w:val="none"/>
    </w:rPr>
  </w:style>
  <w:style w:type="paragraph" w:styleId="BalloonText">
    <w:name w:val="Balloon Text"/>
    <w:basedOn w:val="Normal"/>
    <w:link w:val="BalloonTextChar"/>
    <w:rsid w:val="00FA38E4"/>
    <w:rPr>
      <w:rFonts w:ascii="Tahoma" w:hAnsi="Tahoma" w:cs="Tahoma"/>
      <w:sz w:val="16"/>
      <w:szCs w:val="16"/>
    </w:rPr>
  </w:style>
  <w:style w:type="character" w:customStyle="1" w:styleId="BalloonTextChar">
    <w:name w:val="Balloon Text Char"/>
    <w:basedOn w:val="DefaultParagraphFont"/>
    <w:link w:val="BalloonText"/>
    <w:rsid w:val="00FA38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8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8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8E4"/>
    <w:rPr>
      <w:b/>
      <w:color w:val="660033"/>
      <w:spacing w:val="0"/>
    </w:rPr>
  </w:style>
  <w:style w:type="paragraph" w:customStyle="1" w:styleId="Nameditemlist">
    <w:name w:val="Named item list"/>
    <w:basedOn w:val="BodyText"/>
    <w:qFormat/>
    <w:rsid w:val="00FA38E4"/>
    <w:pPr>
      <w:tabs>
        <w:tab w:val="left" w:pos="2835"/>
      </w:tabs>
      <w:ind w:left="2835" w:hanging="2835"/>
    </w:pPr>
  </w:style>
  <w:style w:type="paragraph" w:customStyle="1" w:styleId="BodyTextnopadding">
    <w:name w:val="Body Text no padding"/>
    <w:basedOn w:val="BodyText"/>
    <w:qFormat/>
    <w:rsid w:val="00FA38E4"/>
    <w:pPr>
      <w:spacing w:before="0" w:after="0"/>
    </w:pPr>
  </w:style>
  <w:style w:type="paragraph" w:customStyle="1" w:styleId="BodyTextBold">
    <w:name w:val="Body Text Bold"/>
    <w:basedOn w:val="BodyText"/>
    <w:qFormat/>
    <w:rsid w:val="00FA38E4"/>
    <w:rPr>
      <w:b/>
    </w:rPr>
  </w:style>
  <w:style w:type="character" w:styleId="Hyperlink">
    <w:name w:val="Hyperlink"/>
    <w:basedOn w:val="DefaultParagraphFont"/>
    <w:uiPriority w:val="99"/>
    <w:unhideWhenUsed/>
    <w:rsid w:val="006A3A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3424</Characters>
  <Application>Microsoft Office Word</Application>
  <DocSecurity>0</DocSecurity>
  <Lines>100</Lines>
  <Paragraphs>77</Paragraphs>
  <ScaleCrop>false</ScaleCrop>
  <Company>Author-it Software Corporation Ltd.</Company>
  <LinksUpToDate>false</LinksUpToDate>
  <CharactersWithSpaces>3879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HLTENN065 Research and report on nursing trends and practice</dc:title>
  <dc:subject>Approved</dc:subject>
  <dc:creator>SkillsIQ</dc:creator>
  <cp:keywords>Release: 2</cp:keywords>
  <dc:description>Review Date: 12 April 2008</dc:description>
  <cp:lastModifiedBy>HSD_TPCMSd.prod</cp:lastModifiedBy>
  <cp:revision>3</cp:revision>
  <dcterms:created xsi:type="dcterms:W3CDTF">2023-07-02T01:21:00Z</dcterms:created>
  <dcterms:modified xsi:type="dcterms:W3CDTF">2023-07-02T01:21:00Z</dcterms:modified>
</cp:coreProperties>
</file>