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153" w:rsidP="00976153">
      <w:pPr>
        <w:pStyle w:val="Title"/>
      </w:pPr>
      <w:r>
        <w:fldChar w:fldCharType="begin"/>
      </w:r>
      <w:r>
        <w:instrText xml:space="preserve"> TITLE   \* MERGEFORMAT </w:instrText>
      </w:r>
      <w:r>
        <w:fldChar w:fldCharType="separate"/>
      </w:r>
      <w:r>
        <w:t>Assessment Requirements for HLTENN062 Implement and monitor care for a person with a stoma</w:t>
      </w:r>
      <w:r>
        <w:fldChar w:fldCharType="end"/>
      </w:r>
    </w:p>
    <w:p w:rsidR="00976153" w:rsidP="00976153">
      <w:pPr>
        <w:pStyle w:val="Version"/>
        <w:sectPr w:rsidSect="003A36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3607" w:rsidP="003A3607">
      <w:pPr>
        <w:pStyle w:val="SuperHeading"/>
      </w:pPr>
      <w:r w:rsidRPr="003A3607">
        <w:t>Assessment Requirements for HLTENN062 Implement and monitor care for a person with a stoma</w:t>
      </w:r>
    </w:p>
    <w:p w:rsidR="00000000" w:rsidRPr="003A3607" w:rsidP="003A3607">
      <w:pPr>
        <w:pStyle w:val="Heading1"/>
      </w:pPr>
      <w:bookmarkStart w:id="1" w:name="O_1200744"/>
      <w:bookmarkEnd w:id="1"/>
      <w:r w:rsidRPr="003A3607">
        <w:t>Modification History</w:t>
      </w:r>
    </w:p>
    <w:tbl>
      <w:tblPr>
        <w:tblW w:w="0" w:type="auto"/>
        <w:tblLayout w:type="fixed"/>
        <w:tblCellMar>
          <w:left w:w="62" w:type="dxa"/>
          <w:right w:w="62" w:type="dxa"/>
        </w:tblCellMar>
        <w:tblLook w:val="0000"/>
      </w:tblPr>
      <w:tblGrid>
        <w:gridCol w:w="3040"/>
        <w:gridCol w:w="6074"/>
      </w:tblGrid>
      <w:tr w:rsidTr="003A360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3A3607" w:rsidP="003A3607">
            <w:pPr>
              <w:pStyle w:val="BodyText"/>
            </w:pPr>
            <w:r w:rsidRPr="003A360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A3607">
            <w:pPr>
              <w:pStyle w:val="BodyText"/>
              <w:rPr>
                <w:lang w:val="en-NZ"/>
              </w:rPr>
            </w:pPr>
            <w:r w:rsidRPr="003A3607">
              <w:rPr>
                <w:rStyle w:val="SpecialBold"/>
              </w:rPr>
              <w:t>Comments</w:t>
            </w:r>
          </w:p>
        </w:tc>
      </w:tr>
      <w:tr w:rsidTr="003A360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3607">
            <w:pPr>
              <w:pStyle w:val="BodyText"/>
              <w:rPr>
                <w:lang w:val="en-NZ"/>
              </w:rPr>
            </w:pPr>
            <w:r w:rsidRPr="003A360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A3607" w:rsidP="003A3607">
            <w:pPr>
              <w:pStyle w:val="BodyText"/>
            </w:pPr>
            <w:r w:rsidRPr="003A3607">
              <w:t>Release 2 HLTENN062 Implement and monitor care for a person with a stoma supersedes and is equivalent to Release 1 HLTENN062 Implement and monitor care for a person with a stoma.</w:t>
            </w:r>
          </w:p>
          <w:p w:rsidR="00000000" w:rsidRPr="003A3607" w:rsidP="003A3607">
            <w:pPr>
              <w:pStyle w:val="BodyText"/>
            </w:pPr>
            <w:r w:rsidRPr="003A3607">
              <w:t>Updated:</w:t>
            </w:r>
          </w:p>
          <w:p w:rsidR="00000000" w:rsidP="003A3607">
            <w:pPr>
              <w:pStyle w:val="BodyText"/>
              <w:rPr>
                <w:lang w:val="en-NZ"/>
              </w:rPr>
            </w:pPr>
            <w:r w:rsidRPr="003A3607">
              <w:t>Mapping details and minor corrections.</w:t>
            </w:r>
          </w:p>
        </w:tc>
      </w:tr>
      <w:tr w:rsidTr="003A360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3607">
            <w:pPr>
              <w:pStyle w:val="BodyText"/>
              <w:rPr>
                <w:lang w:val="en-NZ"/>
              </w:rPr>
            </w:pPr>
            <w:r w:rsidRPr="003A360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A3607" w:rsidP="003A3607">
            <w:pPr>
              <w:pStyle w:val="BodyText"/>
            </w:pPr>
            <w:r w:rsidRPr="003A3607">
              <w:t>HLTENN062 Implemen</w:t>
            </w:r>
            <w:r w:rsidRPr="003A3607">
              <w:t>t and monitor care for a person with a stoma supersedes and is equivalent to HLTENN030 Implement and monitor care for a person with a stoma.</w:t>
            </w:r>
          </w:p>
        </w:tc>
      </w:tr>
    </w:tbl>
    <w:p w:rsidR="00000000" w:rsidRPr="003A3607" w:rsidP="003A3607">
      <w:pPr>
        <w:pStyle w:val="BodyText"/>
      </w:pPr>
    </w:p>
    <w:p w:rsidR="00000000" w:rsidRPr="003A3607" w:rsidP="003A3607">
      <w:pPr>
        <w:pStyle w:val="AllowPageBreak"/>
      </w:pPr>
    </w:p>
    <w:p w:rsidR="00000000" w:rsidRPr="003A3607" w:rsidP="003A3607">
      <w:pPr>
        <w:pStyle w:val="Heading1"/>
      </w:pPr>
      <w:bookmarkStart w:id="2" w:name="O_1200743"/>
      <w:bookmarkEnd w:id="2"/>
      <w:r w:rsidRPr="003A3607">
        <w:t>Performance Evidence</w:t>
      </w:r>
    </w:p>
    <w:p w:rsidR="00000000" w:rsidRPr="003A3607" w:rsidP="00976153">
      <w:pPr>
        <w:pStyle w:val="BodyText"/>
      </w:pPr>
      <w:r w:rsidRPr="003A3607">
        <w:t>Evidence of the ability to complete tasks outlined in elements and performance criteria of this unit in the context of the job role, and:</w:t>
      </w:r>
    </w:p>
    <w:p w:rsidR="00000000" w:rsidRPr="003A3607" w:rsidP="003A3607">
      <w:pPr>
        <w:pStyle w:val="ListBullet"/>
      </w:pPr>
      <w:r w:rsidRPr="003A3607">
        <w:t>assess three people using different assessment tools to identify physiological, pathological or congenital conditions</w:t>
      </w:r>
      <w:r w:rsidRPr="003A3607">
        <w:t xml:space="preserve"> leading to stoma creation</w:t>
      </w:r>
    </w:p>
    <w:p w:rsidR="00000000" w:rsidRPr="003A3607" w:rsidP="003A3607">
      <w:pPr>
        <w:pStyle w:val="ListBullet"/>
      </w:pPr>
      <w:r w:rsidRPr="003A3607">
        <w:t>apply principles of stoma management to provide nursing care to two people with a stoma in the workplace including:</w:t>
      </w:r>
    </w:p>
    <w:p w:rsidR="00000000" w:rsidRPr="003A3607" w:rsidP="003A3607">
      <w:pPr>
        <w:pStyle w:val="ListBullet2"/>
      </w:pPr>
      <w:r w:rsidRPr="003A3607">
        <w:t>replacing stoma drainage bag</w:t>
      </w:r>
    </w:p>
    <w:p w:rsidR="00000000" w:rsidRPr="003A3607" w:rsidP="003A3607">
      <w:pPr>
        <w:pStyle w:val="ListBullet2"/>
      </w:pPr>
      <w:r w:rsidRPr="003A3607">
        <w:t>assessing stoma for signs of obstruction, prolapse, necrosis and impaired integrity</w:t>
      </w:r>
    </w:p>
    <w:p w:rsidR="00000000" w:rsidRPr="003A3607" w:rsidP="00976153">
      <w:pPr>
        <w:pStyle w:val="BodyText"/>
      </w:pPr>
      <w:r w:rsidRPr="003A3607">
        <w:t>The tasks must be undertaken in accordance with the Nursing and Midwifery Board of Australia (NMBA) professional practice standards, codes and guidelines.</w:t>
      </w:r>
    </w:p>
    <w:p w:rsidR="00000000" w:rsidRPr="003A3607" w:rsidP="003A3607">
      <w:pPr>
        <w:pStyle w:val="Heading1"/>
      </w:pPr>
      <w:bookmarkStart w:id="3" w:name="O_1200742"/>
      <w:bookmarkEnd w:id="3"/>
      <w:r w:rsidRPr="003A3607">
        <w:t>Knowledge Evidence</w:t>
      </w:r>
    </w:p>
    <w:p w:rsidR="00000000" w:rsidRPr="003A3607" w:rsidP="00976153">
      <w:pPr>
        <w:pStyle w:val="BodyText"/>
      </w:pPr>
      <w:r w:rsidRPr="003A3607">
        <w:t>Demonstrate knowledge required to complete tasks outlined in e</w:t>
      </w:r>
      <w:r w:rsidRPr="003A3607">
        <w:t>lements and performance criteria of this unit:</w:t>
      </w:r>
    </w:p>
    <w:p w:rsidR="00000000" w:rsidRPr="003A3607" w:rsidP="003A3607">
      <w:pPr>
        <w:pStyle w:val="ListBullet"/>
      </w:pPr>
      <w:r w:rsidRPr="003A3607">
        <w:t>principles of contemporary stoma management</w:t>
      </w:r>
    </w:p>
    <w:p w:rsidR="00000000" w:rsidRPr="003A3607" w:rsidP="003A3607">
      <w:pPr>
        <w:pStyle w:val="ListBullet"/>
      </w:pPr>
      <w:r w:rsidRPr="003A3607">
        <w:t>health promotion activities for a person with a stoma and associated issues</w:t>
      </w:r>
    </w:p>
    <w:p w:rsidR="00000000" w:rsidRPr="003A3607" w:rsidP="003A3607">
      <w:pPr>
        <w:pStyle w:val="ListBullet"/>
      </w:pPr>
      <w:r w:rsidRPr="003A3607">
        <w:t>terminology and issues associated with stoma management:</w:t>
      </w:r>
    </w:p>
    <w:p w:rsidR="00000000" w:rsidRPr="003A3607" w:rsidP="003A3607">
      <w:pPr>
        <w:pStyle w:val="ListBullet2"/>
      </w:pPr>
      <w:r w:rsidRPr="003A3607">
        <w:t>ostomy</w:t>
      </w:r>
    </w:p>
    <w:p w:rsidR="00000000" w:rsidRPr="003A3607" w:rsidP="003A3607">
      <w:pPr>
        <w:pStyle w:val="ListBullet2"/>
      </w:pPr>
      <w:r w:rsidRPr="003A3607">
        <w:t>colostomy</w:t>
      </w:r>
    </w:p>
    <w:p w:rsidR="00000000" w:rsidRPr="003A3607" w:rsidP="003A3607">
      <w:pPr>
        <w:pStyle w:val="ListBullet2"/>
      </w:pPr>
      <w:r w:rsidRPr="003A3607">
        <w:t>ileostomy</w:t>
      </w:r>
    </w:p>
    <w:p w:rsidR="00000000" w:rsidRPr="003A3607" w:rsidP="003A3607">
      <w:pPr>
        <w:pStyle w:val="ListBullet2"/>
      </w:pPr>
      <w:r w:rsidRPr="003A3607">
        <w:t>urostomy</w:t>
      </w:r>
    </w:p>
    <w:p w:rsidR="00000000" w:rsidRPr="003A3607" w:rsidP="003A3607">
      <w:pPr>
        <w:pStyle w:val="ListBullet2"/>
      </w:pPr>
      <w:r w:rsidRPr="003A3607">
        <w:t>stricture</w:t>
      </w:r>
    </w:p>
    <w:p w:rsidR="00000000" w:rsidRPr="003A3607" w:rsidP="003A3607">
      <w:pPr>
        <w:pStyle w:val="ListBullet2"/>
      </w:pPr>
      <w:r w:rsidRPr="003A3607">
        <w:t>obstruction</w:t>
      </w:r>
    </w:p>
    <w:p w:rsidR="00000000" w:rsidRPr="003A3607" w:rsidP="003A3607">
      <w:pPr>
        <w:pStyle w:val="ListBullet2"/>
      </w:pPr>
      <w:r w:rsidRPr="003A3607">
        <w:t>prolapse</w:t>
      </w:r>
    </w:p>
    <w:p w:rsidR="00000000" w:rsidRPr="003A3607" w:rsidP="003A3607">
      <w:pPr>
        <w:pStyle w:val="ListBullet2"/>
      </w:pPr>
      <w:r w:rsidRPr="003A3607">
        <w:t>retraction</w:t>
      </w:r>
    </w:p>
    <w:p w:rsidR="00000000" w:rsidRPr="003A3607" w:rsidP="003A3607">
      <w:pPr>
        <w:pStyle w:val="ListBullet2"/>
      </w:pPr>
      <w:r w:rsidRPr="003A3607">
        <w:t>parastomal hernia</w:t>
      </w:r>
    </w:p>
    <w:p w:rsidR="00000000" w:rsidRPr="003A3607" w:rsidP="003A3607">
      <w:pPr>
        <w:pStyle w:val="ListBullet2"/>
      </w:pPr>
      <w:r w:rsidRPr="003A3607">
        <w:t>necrosis</w:t>
      </w:r>
    </w:p>
    <w:p w:rsidR="00000000" w:rsidRPr="003A3607" w:rsidP="003A3607">
      <w:pPr>
        <w:pStyle w:val="ListBullet2"/>
      </w:pPr>
      <w:r w:rsidRPr="003A3607">
        <w:t>altered fluid and electrolyte states</w:t>
      </w:r>
    </w:p>
    <w:p w:rsidR="00000000" w:rsidRPr="003A3607" w:rsidP="003A3607">
      <w:pPr>
        <w:pStyle w:val="ListBullet2"/>
      </w:pPr>
      <w:r w:rsidRPr="003A3607">
        <w:t>nutrition and hydration</w:t>
      </w:r>
    </w:p>
    <w:p w:rsidR="00000000" w:rsidRPr="003A3607" w:rsidP="003A3607">
      <w:pPr>
        <w:pStyle w:val="ListBullet2"/>
      </w:pPr>
      <w:r w:rsidRPr="003A3607">
        <w:t>body image and sexuality</w:t>
      </w:r>
    </w:p>
    <w:p w:rsidR="00000000" w:rsidRPr="003A3607" w:rsidP="003A3607">
      <w:pPr>
        <w:pStyle w:val="ListBullet2"/>
      </w:pPr>
      <w:r w:rsidRPr="003A3607">
        <w:t xml:space="preserve">psychological and psycho-social </w:t>
      </w:r>
    </w:p>
    <w:p w:rsidR="00000000" w:rsidRPr="003A3607" w:rsidP="003A3607">
      <w:pPr>
        <w:pStyle w:val="ListBullet2"/>
      </w:pPr>
      <w:r w:rsidRPr="003A3607">
        <w:t>peritonitis</w:t>
      </w:r>
    </w:p>
    <w:p w:rsidR="00000000" w:rsidRPr="003A3607" w:rsidP="003A3607">
      <w:pPr>
        <w:pStyle w:val="ListBullet2"/>
      </w:pPr>
      <w:r w:rsidRPr="003A3607">
        <w:t>impaired stomal integrity</w:t>
      </w:r>
    </w:p>
    <w:p w:rsidR="00000000" w:rsidRPr="003A3607" w:rsidP="003A3607">
      <w:pPr>
        <w:pStyle w:val="ListBullet"/>
      </w:pPr>
      <w:r w:rsidRPr="003A3607">
        <w:t>anatomy, physiology and pathophysiology related to stoma issues</w:t>
      </w:r>
    </w:p>
    <w:p w:rsidR="00000000" w:rsidRPr="003A3607" w:rsidP="003A3607">
      <w:pPr>
        <w:pStyle w:val="ListBullet"/>
      </w:pPr>
      <w:r w:rsidRPr="003A3607">
        <w:t>processes for stoma management:</w:t>
      </w:r>
    </w:p>
    <w:p w:rsidR="00000000" w:rsidRPr="003A3607" w:rsidP="003A3607">
      <w:pPr>
        <w:pStyle w:val="ListBullet2"/>
      </w:pPr>
      <w:r w:rsidRPr="003A3607">
        <w:t>pre-operative and pre-procedure bowel preparation</w:t>
      </w:r>
    </w:p>
    <w:p w:rsidR="00000000" w:rsidRPr="003A3607" w:rsidP="003A3607">
      <w:pPr>
        <w:pStyle w:val="ListBullet2"/>
      </w:pPr>
      <w:r w:rsidRPr="003A3607">
        <w:t xml:space="preserve">wound care specific to stoma operation </w:t>
      </w:r>
    </w:p>
    <w:p w:rsidR="00000000" w:rsidRPr="003A3607" w:rsidP="003A3607">
      <w:pPr>
        <w:pStyle w:val="ListBullet"/>
      </w:pPr>
      <w:r w:rsidRPr="003A3607">
        <w:t>bridge site care</w:t>
      </w:r>
    </w:p>
    <w:p w:rsidR="00000000" w:rsidRPr="003A3607" w:rsidP="003A3607">
      <w:pPr>
        <w:pStyle w:val="ListBullet"/>
      </w:pPr>
      <w:r w:rsidRPr="003A3607">
        <w:t>appliance and product selection and management</w:t>
      </w:r>
    </w:p>
    <w:p w:rsidR="00000000" w:rsidRPr="003A3607" w:rsidP="003A3607">
      <w:pPr>
        <w:pStyle w:val="ListBullet"/>
      </w:pPr>
      <w:r w:rsidRPr="003A3607">
        <w:t>mana</w:t>
      </w:r>
      <w:r w:rsidRPr="003A3607">
        <w:t>gement of skin and peristomal skin conditions</w:t>
      </w:r>
    </w:p>
    <w:p w:rsidR="00000000" w:rsidRPr="003A3607" w:rsidP="003A3607">
      <w:pPr>
        <w:pStyle w:val="ListBullet"/>
      </w:pPr>
      <w:r w:rsidRPr="003A3607">
        <w:t>skin care and products to assist in managing incontinence</w:t>
      </w:r>
    </w:p>
    <w:p w:rsidR="00000000" w:rsidRPr="003A3607" w:rsidP="003A3607">
      <w:pPr>
        <w:pStyle w:val="ListBullet"/>
      </w:pPr>
      <w:r w:rsidRPr="003A3607">
        <w:t>management of constipation, diarrhoea and flatus</w:t>
      </w:r>
    </w:p>
    <w:p w:rsidR="00000000" w:rsidRPr="003A3607" w:rsidP="003A3607">
      <w:pPr>
        <w:pStyle w:val="ListBullet"/>
      </w:pPr>
      <w:r w:rsidRPr="003A3607">
        <w:t>care of high output stomas</w:t>
      </w:r>
    </w:p>
    <w:p w:rsidR="00000000" w:rsidRPr="003A3607" w:rsidP="003A3607">
      <w:pPr>
        <w:pStyle w:val="ListBullet"/>
      </w:pPr>
      <w:r w:rsidRPr="003A3607">
        <w:t>odour control</w:t>
      </w:r>
    </w:p>
    <w:p w:rsidR="00000000" w:rsidRPr="003A3607" w:rsidP="003A3607">
      <w:pPr>
        <w:pStyle w:val="ListBullet"/>
      </w:pPr>
      <w:r w:rsidRPr="003A3607">
        <w:t>community services and resources for stoma care</w:t>
      </w:r>
    </w:p>
    <w:p w:rsidR="00000000" w:rsidRPr="003A3607" w:rsidP="003A3607">
      <w:pPr>
        <w:pStyle w:val="ListBullet"/>
      </w:pPr>
      <w:r w:rsidRPr="003A3607">
        <w:t>organisational</w:t>
      </w:r>
      <w:r w:rsidRPr="003A3607">
        <w:t xml:space="preserve"> processes for evaluation of nursing interventions for improvement.</w:t>
      </w:r>
    </w:p>
    <w:p w:rsidR="00000000" w:rsidRPr="003A3607" w:rsidP="003A3607">
      <w:pPr>
        <w:pStyle w:val="AllowPageBreak"/>
      </w:pPr>
    </w:p>
    <w:p w:rsidR="00000000" w:rsidRPr="003A3607" w:rsidP="003A3607">
      <w:pPr>
        <w:pStyle w:val="Heading1"/>
      </w:pPr>
      <w:bookmarkStart w:id="4" w:name="O_1200741"/>
      <w:bookmarkEnd w:id="4"/>
      <w:r w:rsidRPr="003A3607">
        <w:t>Assessment Conditions</w:t>
      </w:r>
    </w:p>
    <w:p w:rsidR="00000000" w:rsidRPr="003A3607" w:rsidP="00976153">
      <w:pPr>
        <w:pStyle w:val="BodyText"/>
      </w:pPr>
      <w:r w:rsidRPr="003A3607">
        <w:t>To be eligible to apply for registration as an enrolled nurse and to practice in Australia, each applicant must complete a D</w:t>
      </w:r>
      <w:r w:rsidRPr="003A3607">
        <w:t>iploma of Nursing program accredited by the Australian Nursing and Midwifery Accreditation Council (ANMAC) and approved as ‘an approved program of study’ by the Nursing and Midwifery Board of Australia (NMBA) in accordance with the Enrolled Nurse Accredita</w:t>
      </w:r>
      <w:r w:rsidRPr="003A3607">
        <w:t xml:space="preserve">tion Standards. </w:t>
      </w:r>
    </w:p>
    <w:p w:rsidR="00000000" w:rsidRPr="003A3607" w:rsidP="00976153">
      <w:pPr>
        <w:pStyle w:val="BodyText"/>
      </w:pPr>
      <w:r w:rsidRPr="003A3607">
        <w:t xml:space="preserve">For more detail visit </w:t>
      </w:r>
      <w:r>
        <w:fldChar w:fldCharType="begin"/>
      </w:r>
      <w:r>
        <w:instrText xml:space="preserve"> HYPERLINK "https://www.ahpra.gov.au" </w:instrText>
      </w:r>
      <w:r>
        <w:fldChar w:fldCharType="separate"/>
      </w:r>
      <w:r w:rsidRPr="00FD1458">
        <w:rPr>
          <w:rStyle w:val="Hyperlink"/>
        </w:rPr>
        <w:t>https://www.ahpra.gov.au</w:t>
      </w:r>
      <w:r>
        <w:fldChar w:fldCharType="end"/>
      </w:r>
      <w:r w:rsidRPr="003A3607">
        <w:t xml:space="preserve">.  </w:t>
      </w:r>
    </w:p>
    <w:p w:rsidR="00000000" w:rsidRPr="003A3607" w:rsidP="00976153">
      <w:pPr>
        <w:pStyle w:val="BodyText"/>
      </w:pPr>
      <w:r w:rsidRPr="003A3607">
        <w:t xml:space="preserve">Skills must be demonstrated in the workplace or in a simulated environment as specified in the performance evidence that model industry operating conditions including access to real people </w:t>
      </w:r>
      <w:r w:rsidRPr="003A3607">
        <w:t>for simulations and scenarios in enrolled nursing work.</w:t>
      </w:r>
    </w:p>
    <w:p w:rsidR="00000000" w:rsidRPr="003A3607" w:rsidP="00976153">
      <w:pPr>
        <w:pStyle w:val="BodyText"/>
      </w:pPr>
      <w:r w:rsidRPr="003A3607">
        <w:t>Assessors must satisfy the Standards for Registered Training Organisations’ requirements for assessors.</w:t>
      </w:r>
    </w:p>
    <w:p w:rsidR="00000000" w:rsidRPr="003A3607" w:rsidP="00976153">
      <w:pPr>
        <w:pStyle w:val="BodyText"/>
      </w:pPr>
      <w:r w:rsidRPr="003A3607">
        <w:t>Assessors must also hold current registration as a registered nurse with the Nursing and Midwife</w:t>
      </w:r>
      <w:r w:rsidRPr="003A3607">
        <w:t>ry Board of Australia (NMBA).</w:t>
      </w:r>
    </w:p>
    <w:p w:rsidR="00000000" w:rsidRPr="003A3607" w:rsidP="003A3607">
      <w:pPr>
        <w:pStyle w:val="Heading1"/>
      </w:pPr>
      <w:bookmarkStart w:id="5" w:name="O_1200755"/>
      <w:bookmarkEnd w:id="5"/>
      <w:r w:rsidRPr="003A3607">
        <w:t>Links</w:t>
      </w:r>
    </w:p>
    <w:p w:rsidR="00000000" w:rsidRPr="003A3607" w:rsidP="00976153">
      <w:pPr>
        <w:pStyle w:val="BodyText"/>
      </w:pPr>
      <w:r w:rsidRPr="003A36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D1458">
        <w:rPr>
          <w:rStyle w:val="Hyperlink"/>
        </w:rPr>
        <w:t>https://vetnet.gov.au/Pages/TrainingDocs.aspx?q=ced1390f-48d9-4ab0-bd50-b015e5485705</w:t>
      </w:r>
      <w:r>
        <w:fldChar w:fldCharType="end"/>
      </w:r>
    </w:p>
    <w:p w:rsidR="00000000" w:rsidRPr="003A3607" w:rsidP="003A3607"/>
    <w:sectPr w:rsidSect="003A36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07" w:rsidRPr="00976153" w:rsidP="00976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53" w:rsidP="003A3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153" w:rsidP="003A36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76153" w:rsidP="003A3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607" w:rsidRPr="00976153" w:rsidP="00976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53" w:rsidRPr="002D2AF8" w:rsidP="003A3607">
    <w:pPr>
      <w:pStyle w:val="Header"/>
      <w:framePr w:wrap="around"/>
    </w:pPr>
    <w:r>
      <w:fldChar w:fldCharType="begin"/>
    </w:r>
    <w:r>
      <w:instrText xml:space="preserve"> TITLE   \* MERGEFORMAT </w:instrText>
    </w:r>
    <w:r>
      <w:fldChar w:fldCharType="separate"/>
    </w:r>
    <w:r>
      <w:t>Assessment Requirements for HLTENN062 Implement and monitor care for a person with a stoma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76153" w:rsidP="003A3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701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80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61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607"/>
    <w:pPr>
      <w:spacing w:before="360" w:after="60"/>
      <w:outlineLvl w:val="0"/>
    </w:pPr>
    <w:rPr>
      <w:sz w:val="32"/>
    </w:rPr>
  </w:style>
  <w:style w:type="paragraph" w:styleId="Heading2">
    <w:name w:val="heading 2"/>
    <w:basedOn w:val="HeadingBase"/>
    <w:next w:val="BodyText"/>
    <w:link w:val="Heading2Char"/>
    <w:qFormat/>
    <w:rsid w:val="003A3607"/>
    <w:pPr>
      <w:keepLines/>
      <w:spacing w:before="240" w:after="120"/>
      <w:outlineLvl w:val="1"/>
    </w:pPr>
    <w:rPr>
      <w:sz w:val="28"/>
      <w:szCs w:val="40"/>
    </w:rPr>
  </w:style>
  <w:style w:type="paragraph" w:styleId="Heading3">
    <w:name w:val="heading 3"/>
    <w:basedOn w:val="HeadingBase"/>
    <w:next w:val="BodyText"/>
    <w:link w:val="Heading3Char"/>
    <w:qFormat/>
    <w:rsid w:val="003A3607"/>
    <w:pPr>
      <w:spacing w:before="180" w:after="120"/>
      <w:outlineLvl w:val="2"/>
    </w:pPr>
    <w:rPr>
      <w:spacing w:val="-10"/>
      <w:kern w:val="32"/>
    </w:rPr>
  </w:style>
  <w:style w:type="paragraph" w:styleId="Heading4">
    <w:name w:val="heading 4"/>
    <w:basedOn w:val="HeadingBase"/>
    <w:next w:val="BodyText"/>
    <w:link w:val="Heading4Char"/>
    <w:qFormat/>
    <w:rsid w:val="003A3607"/>
    <w:pPr>
      <w:spacing w:before="160" w:after="120"/>
      <w:outlineLvl w:val="3"/>
    </w:pPr>
    <w:rPr>
      <w:sz w:val="22"/>
    </w:rPr>
  </w:style>
  <w:style w:type="paragraph" w:styleId="Heading5">
    <w:name w:val="heading 5"/>
    <w:basedOn w:val="HeadingBase"/>
    <w:next w:val="Normal"/>
    <w:link w:val="Heading5Char"/>
    <w:qFormat/>
    <w:rsid w:val="003A3607"/>
    <w:pPr>
      <w:spacing w:before="80"/>
      <w:outlineLvl w:val="4"/>
    </w:pPr>
    <w:rPr>
      <w:color w:val="918585"/>
      <w:sz w:val="20"/>
    </w:rPr>
  </w:style>
  <w:style w:type="paragraph" w:styleId="Heading6">
    <w:name w:val="heading 6"/>
    <w:basedOn w:val="HeadingBase"/>
    <w:next w:val="Normal"/>
    <w:link w:val="Heading6Char"/>
    <w:qFormat/>
    <w:rsid w:val="003A3607"/>
    <w:pPr>
      <w:spacing w:before="60"/>
      <w:outlineLvl w:val="5"/>
    </w:pPr>
    <w:rPr>
      <w:color w:val="918585"/>
      <w:sz w:val="20"/>
    </w:rPr>
  </w:style>
  <w:style w:type="paragraph" w:styleId="Heading7">
    <w:name w:val="heading 7"/>
    <w:basedOn w:val="Normal"/>
    <w:next w:val="Normal"/>
    <w:link w:val="Heading7Char"/>
    <w:qFormat/>
    <w:rsid w:val="003A3607"/>
    <w:pPr>
      <w:ind w:left="720"/>
      <w:outlineLvl w:val="6"/>
    </w:pPr>
    <w:rPr>
      <w:i/>
    </w:rPr>
  </w:style>
  <w:style w:type="paragraph" w:styleId="Heading8">
    <w:name w:val="heading 8"/>
    <w:basedOn w:val="Normal"/>
    <w:next w:val="Normal"/>
    <w:link w:val="Heading8Char"/>
    <w:qFormat/>
    <w:rsid w:val="003A3607"/>
    <w:pPr>
      <w:ind w:left="720"/>
      <w:outlineLvl w:val="7"/>
    </w:pPr>
    <w:rPr>
      <w:i/>
    </w:rPr>
  </w:style>
  <w:style w:type="paragraph" w:styleId="Heading9">
    <w:name w:val="heading 9"/>
    <w:basedOn w:val="Normal"/>
    <w:next w:val="Normal"/>
    <w:link w:val="Heading9Char"/>
    <w:qFormat/>
    <w:rsid w:val="003A3607"/>
    <w:pPr>
      <w:ind w:left="720"/>
      <w:outlineLvl w:val="8"/>
    </w:pPr>
    <w:rPr>
      <w:i/>
    </w:rPr>
  </w:style>
  <w:style w:type="character" w:default="1" w:styleId="DefaultParagraphFont">
    <w:name w:val="Default Paragraph Font"/>
    <w:uiPriority w:val="1"/>
    <w:unhideWhenUsed/>
    <w:rsid w:val="003A3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607"/>
  </w:style>
  <w:style w:type="character" w:customStyle="1" w:styleId="Heading1Char">
    <w:name w:val="Heading 1 Char"/>
    <w:basedOn w:val="DefaultParagraphFont"/>
    <w:link w:val="Heading1"/>
    <w:rsid w:val="003A3607"/>
    <w:rPr>
      <w:rFonts w:ascii="Times New Roman" w:eastAsia="Times New Roman" w:hAnsi="Times New Roman" w:cs="Times New Roman"/>
      <w:b/>
      <w:sz w:val="32"/>
      <w:szCs w:val="20"/>
      <w:lang w:eastAsia="en-US"/>
    </w:rPr>
  </w:style>
  <w:style w:type="paragraph" w:styleId="BodyText">
    <w:name w:val="Body Text"/>
    <w:basedOn w:val="Normal"/>
    <w:link w:val="BodyTextChar"/>
    <w:rsid w:val="003A36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607"/>
    <w:rPr>
      <w:rFonts w:ascii="Times New Roman" w:eastAsia="Times New Roman" w:hAnsi="Times New Roman" w:cs="Times New Roman"/>
      <w:sz w:val="24"/>
      <w:lang w:eastAsia="en-US"/>
    </w:rPr>
  </w:style>
  <w:style w:type="paragraph" w:styleId="ListBullet">
    <w:name w:val="List Bullet"/>
    <w:basedOn w:val="List"/>
    <w:rsid w:val="003A3607"/>
    <w:pPr>
      <w:numPr>
        <w:numId w:val="12"/>
      </w:numPr>
      <w:tabs>
        <w:tab w:val="clear" w:pos="340"/>
      </w:tabs>
      <w:spacing w:before="40" w:after="40"/>
    </w:pPr>
  </w:style>
  <w:style w:type="character" w:customStyle="1" w:styleId="SpecialBold">
    <w:name w:val="Special Bold"/>
    <w:basedOn w:val="DefaultParagraphFont"/>
    <w:rsid w:val="003A3607"/>
    <w:rPr>
      <w:b/>
      <w:spacing w:val="0"/>
    </w:rPr>
  </w:style>
  <w:style w:type="paragraph" w:styleId="ListBullet2">
    <w:name w:val="List Bullet 2"/>
    <w:basedOn w:val="List2"/>
    <w:rsid w:val="003A3607"/>
    <w:pPr>
      <w:numPr>
        <w:numId w:val="13"/>
      </w:numPr>
      <w:tabs>
        <w:tab w:val="clear" w:pos="680"/>
      </w:tabs>
    </w:pPr>
  </w:style>
  <w:style w:type="paragraph" w:customStyle="1" w:styleId="SuperHeading">
    <w:name w:val="SuperHeading"/>
    <w:basedOn w:val="Normal"/>
    <w:rsid w:val="003A3607"/>
    <w:pPr>
      <w:spacing w:before="240" w:after="120"/>
      <w:outlineLvl w:val="0"/>
    </w:pPr>
    <w:rPr>
      <w:rFonts w:ascii="Times New Roman" w:hAnsi="Times New Roman"/>
      <w:b/>
      <w:sz w:val="32"/>
    </w:rPr>
  </w:style>
  <w:style w:type="paragraph" w:customStyle="1" w:styleId="AllowPageBreak">
    <w:name w:val="AllowPageBreak"/>
    <w:rsid w:val="003A36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607"/>
    <w:rPr>
      <w:rFonts w:ascii="Courier New" w:eastAsia="Times New Roman" w:hAnsi="Courier New" w:cs="Times New Roman"/>
      <w:i/>
      <w:szCs w:val="20"/>
      <w:lang w:eastAsia="en-US"/>
    </w:rPr>
  </w:style>
  <w:style w:type="paragraph" w:customStyle="1" w:styleId="HeadingBase">
    <w:name w:val="Heading Base"/>
    <w:rsid w:val="003A3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607"/>
    <w:pPr>
      <w:tabs>
        <w:tab w:val="right" w:leader="dot" w:pos="9072"/>
      </w:tabs>
      <w:ind w:left="567"/>
    </w:pPr>
    <w:rPr>
      <w:szCs w:val="22"/>
    </w:rPr>
  </w:style>
  <w:style w:type="paragraph" w:customStyle="1" w:styleId="TOCBase">
    <w:name w:val="TOC Base"/>
    <w:rsid w:val="003A3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607"/>
    <w:pPr>
      <w:tabs>
        <w:tab w:val="right" w:leader="dot" w:pos="9072"/>
      </w:tabs>
      <w:spacing w:before="40" w:after="40"/>
      <w:ind w:left="284"/>
    </w:pPr>
    <w:rPr>
      <w:rFonts w:ascii="Times New Roman" w:hAnsi="Times New Roman"/>
    </w:rPr>
  </w:style>
  <w:style w:type="paragraph" w:styleId="TOC1">
    <w:name w:val="toc 1"/>
    <w:basedOn w:val="TOCBase"/>
    <w:next w:val="Normal"/>
    <w:rsid w:val="003A3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607"/>
    <w:rPr>
      <w:rFonts w:ascii="Times New Roman" w:eastAsia="Times New Roman" w:hAnsi="Times New Roman" w:cs="Times New Roman"/>
      <w:sz w:val="16"/>
      <w:lang w:eastAsia="en-US"/>
    </w:rPr>
  </w:style>
  <w:style w:type="paragraph" w:styleId="Title">
    <w:name w:val="Title"/>
    <w:basedOn w:val="HeadingBase"/>
    <w:link w:val="TitleChar"/>
    <w:qFormat/>
    <w:rsid w:val="003A3607"/>
    <w:pPr>
      <w:spacing w:before="5040"/>
      <w:jc w:val="center"/>
    </w:pPr>
    <w:rPr>
      <w:sz w:val="48"/>
      <w:szCs w:val="72"/>
      <w:lang w:val="en-US"/>
    </w:rPr>
  </w:style>
  <w:style w:type="character" w:customStyle="1" w:styleId="TitleChar">
    <w:name w:val="Title Char"/>
    <w:basedOn w:val="DefaultParagraphFont"/>
    <w:link w:val="Title"/>
    <w:rsid w:val="003A3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607"/>
    <w:pPr>
      <w:tabs>
        <w:tab w:val="left" w:pos="3600"/>
        <w:tab w:val="left" w:pos="3958"/>
      </w:tabs>
    </w:pPr>
  </w:style>
  <w:style w:type="paragraph" w:styleId="List">
    <w:name w:val="List"/>
    <w:basedOn w:val="BodyText"/>
    <w:next w:val="BodyText"/>
    <w:rsid w:val="003A3607"/>
    <w:pPr>
      <w:tabs>
        <w:tab w:val="left" w:pos="340"/>
      </w:tabs>
      <w:spacing w:before="60" w:after="60"/>
      <w:ind w:left="340" w:hanging="340"/>
    </w:pPr>
  </w:style>
  <w:style w:type="paragraph" w:customStyle="1" w:styleId="Note">
    <w:name w:val="Note"/>
    <w:basedOn w:val="BodyText"/>
    <w:rsid w:val="003A3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607"/>
    <w:pPr>
      <w:framePr w:wrap="auto" w:hAnchor="text" w:y="6049"/>
    </w:pPr>
    <w:rPr>
      <w:color w:val="000000"/>
      <w:sz w:val="40"/>
    </w:rPr>
  </w:style>
  <w:style w:type="paragraph" w:customStyle="1" w:styleId="TOCTitle">
    <w:name w:val="TOCTitle"/>
    <w:basedOn w:val="Heading1"/>
    <w:rsid w:val="003A3607"/>
    <w:pPr>
      <w:spacing w:after="240"/>
      <w:jc w:val="center"/>
      <w:outlineLvl w:val="9"/>
    </w:pPr>
    <w:rPr>
      <w:caps/>
    </w:rPr>
  </w:style>
  <w:style w:type="paragraph" w:customStyle="1" w:styleId="Version">
    <w:name w:val="Version"/>
    <w:rsid w:val="003A3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607"/>
    <w:pPr>
      <w:keepNext w:val="0"/>
      <w:tabs>
        <w:tab w:val="right" w:pos="4176"/>
      </w:tabs>
      <w:ind w:left="198" w:hanging="198"/>
    </w:pPr>
    <w:rPr>
      <w:rFonts w:ascii="Garamond" w:hAnsi="Garamond"/>
    </w:rPr>
  </w:style>
  <w:style w:type="paragraph" w:styleId="IndexHeading">
    <w:name w:val="index heading"/>
    <w:basedOn w:val="Normal"/>
    <w:next w:val="Index1"/>
    <w:semiHidden/>
    <w:rsid w:val="003A3607"/>
    <w:pPr>
      <w:spacing w:before="120" w:after="120"/>
    </w:pPr>
    <w:rPr>
      <w:rFonts w:ascii="Arial" w:hAnsi="Arial"/>
      <w:b/>
      <w:color w:val="918585"/>
      <w:sz w:val="24"/>
    </w:rPr>
  </w:style>
  <w:style w:type="paragraph" w:styleId="Header">
    <w:name w:val="header"/>
    <w:basedOn w:val="Normal"/>
    <w:link w:val="HeaderChar"/>
    <w:rsid w:val="003A3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607"/>
    <w:rPr>
      <w:rFonts w:ascii="Times New Roman" w:eastAsia="Times New Roman" w:hAnsi="Times New Roman" w:cs="Times New Roman"/>
      <w:sz w:val="16"/>
      <w:szCs w:val="20"/>
      <w:lang w:val="en-GB" w:eastAsia="en-US"/>
    </w:rPr>
  </w:style>
  <w:style w:type="paragraph" w:customStyle="1" w:styleId="Chapter">
    <w:name w:val="Chapter"/>
    <w:basedOn w:val="Normal"/>
    <w:rsid w:val="003A3607"/>
    <w:pPr>
      <w:spacing w:before="240"/>
    </w:pPr>
    <w:rPr>
      <w:rFonts w:ascii="Times New Roman" w:hAnsi="Times New Roman"/>
      <w:smallCaps/>
      <w:spacing w:val="80"/>
      <w:sz w:val="28"/>
    </w:rPr>
  </w:style>
  <w:style w:type="paragraph" w:customStyle="1" w:styleId="InChapter">
    <w:name w:val="InChapter"/>
    <w:basedOn w:val="Heading3"/>
    <w:rsid w:val="003A3607"/>
    <w:pPr>
      <w:spacing w:after="240"/>
      <w:outlineLvl w:val="9"/>
    </w:pPr>
    <w:rPr>
      <w:noProof/>
    </w:rPr>
  </w:style>
  <w:style w:type="paragraph" w:styleId="Index2">
    <w:name w:val="index 2"/>
    <w:basedOn w:val="Normal"/>
    <w:next w:val="Normal"/>
    <w:semiHidden/>
    <w:rsid w:val="003A3607"/>
    <w:pPr>
      <w:tabs>
        <w:tab w:val="right" w:pos="4176"/>
      </w:tabs>
      <w:ind w:left="568" w:hanging="284"/>
    </w:pPr>
    <w:rPr>
      <w:rFonts w:ascii="Garamond" w:hAnsi="Garamond"/>
    </w:rPr>
  </w:style>
  <w:style w:type="paragraph" w:customStyle="1" w:styleId="Byline">
    <w:name w:val="Byline"/>
    <w:rsid w:val="003A3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607"/>
    <w:pPr>
      <w:tabs>
        <w:tab w:val="clear" w:pos="3600"/>
        <w:tab w:val="clear" w:pos="3958"/>
      </w:tabs>
      <w:jc w:val="right"/>
    </w:pPr>
  </w:style>
  <w:style w:type="character" w:styleId="Emphasis">
    <w:name w:val="Emphasis"/>
    <w:basedOn w:val="DefaultParagraphFont"/>
    <w:qFormat/>
    <w:rsid w:val="003A3607"/>
    <w:rPr>
      <w:i/>
    </w:rPr>
  </w:style>
  <w:style w:type="paragraph" w:styleId="Caption">
    <w:name w:val="caption"/>
    <w:basedOn w:val="BodyText"/>
    <w:next w:val="Normal"/>
    <w:qFormat/>
    <w:rsid w:val="003A3607"/>
    <w:pPr>
      <w:framePr w:w="2268" w:hSpace="181" w:vSpace="181" w:wrap="around" w:vAnchor="text" w:hAnchor="page" w:x="1135" w:y="285" w:anchorLock="1"/>
    </w:pPr>
    <w:rPr>
      <w:i/>
    </w:rPr>
  </w:style>
  <w:style w:type="paragraph" w:customStyle="1" w:styleId="MiniTOCTitle">
    <w:name w:val="MiniTOCTitle"/>
    <w:basedOn w:val="Heading4"/>
    <w:rsid w:val="003A3607"/>
    <w:pPr>
      <w:spacing w:before="240"/>
      <w:outlineLvl w:val="9"/>
    </w:pPr>
    <w:rPr>
      <w:noProof/>
      <w:sz w:val="24"/>
    </w:rPr>
  </w:style>
  <w:style w:type="paragraph" w:customStyle="1" w:styleId="MiniTOCItem">
    <w:name w:val="MiniTOCItem"/>
    <w:basedOn w:val="ListBullet"/>
    <w:rsid w:val="003A3607"/>
    <w:pPr>
      <w:numPr>
        <w:numId w:val="0"/>
      </w:numPr>
      <w:tabs>
        <w:tab w:val="right" w:leader="dot" w:pos="6521"/>
      </w:tabs>
      <w:spacing w:before="0" w:after="0"/>
    </w:pPr>
  </w:style>
  <w:style w:type="paragraph" w:customStyle="1" w:styleId="TOFTitle">
    <w:name w:val="TOFTitle"/>
    <w:basedOn w:val="TOCTitle"/>
    <w:rsid w:val="003A3607"/>
  </w:style>
  <w:style w:type="paragraph" w:styleId="TableofFigures">
    <w:name w:val="table of figures"/>
    <w:basedOn w:val="Normal"/>
    <w:next w:val="Normal"/>
    <w:semiHidden/>
    <w:rsid w:val="003A3607"/>
    <w:pPr>
      <w:tabs>
        <w:tab w:val="right" w:leader="dot" w:pos="9072"/>
      </w:tabs>
      <w:ind w:left="970" w:hanging="403"/>
    </w:pPr>
    <w:rPr>
      <w:rFonts w:ascii="Times New Roman" w:hAnsi="Times New Roman"/>
      <w:b/>
    </w:rPr>
  </w:style>
  <w:style w:type="paragraph" w:styleId="ListNumber">
    <w:name w:val="List Number"/>
    <w:basedOn w:val="List"/>
    <w:rsid w:val="003A3607"/>
    <w:pPr>
      <w:numPr>
        <w:numId w:val="15"/>
      </w:numPr>
      <w:tabs>
        <w:tab w:val="clear" w:pos="340"/>
      </w:tabs>
    </w:pPr>
  </w:style>
  <w:style w:type="character" w:customStyle="1" w:styleId="WingdingSymbols">
    <w:name w:val="Wingding Symbols"/>
    <w:rsid w:val="003A3607"/>
    <w:rPr>
      <w:rFonts w:ascii="Wingdings" w:hAnsi="Wingdings"/>
    </w:rPr>
  </w:style>
  <w:style w:type="paragraph" w:customStyle="1" w:styleId="TableHeading">
    <w:name w:val="Table Heading"/>
    <w:basedOn w:val="HeadingBase"/>
    <w:rsid w:val="003A3607"/>
    <w:pPr>
      <w:keepLines/>
      <w:pBdr>
        <w:bottom w:val="single" w:sz="6" w:space="1" w:color="918585"/>
      </w:pBdr>
      <w:spacing w:before="240"/>
    </w:pPr>
  </w:style>
  <w:style w:type="character" w:customStyle="1" w:styleId="HotSpot">
    <w:name w:val="HotSpot"/>
    <w:rsid w:val="003A3607"/>
    <w:rPr>
      <w:color w:val="0033CC"/>
      <w:u w:val="none"/>
    </w:rPr>
  </w:style>
  <w:style w:type="paragraph" w:customStyle="1" w:styleId="BodyTextRight">
    <w:name w:val="Body Text Right"/>
    <w:basedOn w:val="BodyText"/>
    <w:rsid w:val="003A3607"/>
    <w:pPr>
      <w:spacing w:before="0" w:after="0"/>
      <w:jc w:val="right"/>
    </w:pPr>
  </w:style>
  <w:style w:type="paragraph" w:styleId="Index3">
    <w:name w:val="index 3"/>
    <w:basedOn w:val="ListNumber2"/>
    <w:next w:val="Normal"/>
    <w:semiHidden/>
    <w:rsid w:val="003A3607"/>
    <w:pPr>
      <w:numPr>
        <w:numId w:val="0"/>
      </w:numPr>
      <w:tabs>
        <w:tab w:val="right" w:leader="dot" w:pos="4176"/>
      </w:tabs>
    </w:pPr>
  </w:style>
  <w:style w:type="paragraph" w:styleId="ListNumber2">
    <w:name w:val="List Number 2"/>
    <w:basedOn w:val="List2"/>
    <w:rsid w:val="003A3607"/>
    <w:pPr>
      <w:numPr>
        <w:numId w:val="10"/>
      </w:numPr>
      <w:tabs>
        <w:tab w:val="clear" w:pos="1060"/>
      </w:tabs>
    </w:pPr>
  </w:style>
  <w:style w:type="paragraph" w:customStyle="1" w:styleId="MarginNote">
    <w:name w:val="Margin Note"/>
    <w:basedOn w:val="BodyText"/>
    <w:rsid w:val="003A3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607"/>
    <w:rPr>
      <w:sz w:val="32"/>
    </w:rPr>
  </w:style>
  <w:style w:type="paragraph" w:customStyle="1" w:styleId="HeadingProcedure">
    <w:name w:val="Heading Procedure"/>
    <w:basedOn w:val="HeadingBase"/>
    <w:next w:val="Normal"/>
    <w:rsid w:val="003A3607"/>
    <w:pPr>
      <w:tabs>
        <w:tab w:val="left" w:pos="0"/>
      </w:tabs>
      <w:spacing w:before="120" w:after="60"/>
    </w:pPr>
    <w:rPr>
      <w:i/>
      <w:color w:val="918585"/>
      <w:sz w:val="22"/>
    </w:rPr>
  </w:style>
  <w:style w:type="paragraph" w:customStyle="1" w:styleId="TableBodyText">
    <w:name w:val="Table Body Text"/>
    <w:basedOn w:val="BodyText"/>
    <w:rsid w:val="003A3607"/>
    <w:pPr>
      <w:spacing w:before="60" w:after="60"/>
    </w:pPr>
  </w:style>
  <w:style w:type="paragraph" w:styleId="ListContinue">
    <w:name w:val="List Continue"/>
    <w:basedOn w:val="List"/>
    <w:rsid w:val="003A3607"/>
    <w:pPr>
      <w:ind w:firstLine="0"/>
    </w:pPr>
  </w:style>
  <w:style w:type="paragraph" w:customStyle="1" w:styleId="ListNote">
    <w:name w:val="List Note"/>
    <w:basedOn w:val="List"/>
    <w:rsid w:val="003A3607"/>
    <w:pPr>
      <w:pBdr>
        <w:top w:val="single" w:sz="6" w:space="2" w:color="918585"/>
        <w:bottom w:val="single" w:sz="6" w:space="2" w:color="918585"/>
      </w:pBdr>
      <w:tabs>
        <w:tab w:val="left" w:pos="1021"/>
      </w:tabs>
      <w:ind w:firstLine="0"/>
    </w:pPr>
  </w:style>
  <w:style w:type="paragraph" w:customStyle="1" w:styleId="Warning">
    <w:name w:val="Warning"/>
    <w:basedOn w:val="BodyText"/>
    <w:rsid w:val="003A3607"/>
    <w:pPr>
      <w:shd w:val="clear" w:color="auto" w:fill="D9D9D9"/>
      <w:tabs>
        <w:tab w:val="left" w:pos="992"/>
      </w:tabs>
      <w:ind w:left="119" w:right="119"/>
    </w:pPr>
    <w:rPr>
      <w:sz w:val="20"/>
    </w:rPr>
  </w:style>
  <w:style w:type="paragraph" w:customStyle="1" w:styleId="MarginIcons">
    <w:name w:val="Margin Icons"/>
    <w:basedOn w:val="BodyText"/>
    <w:rsid w:val="003A3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607"/>
    <w:rPr>
      <w:rFonts w:ascii="Courier New" w:hAnsi="Courier New"/>
    </w:rPr>
  </w:style>
  <w:style w:type="paragraph" w:customStyle="1" w:styleId="NoteBullet">
    <w:name w:val="Note Bullet"/>
    <w:basedOn w:val="Note"/>
    <w:rsid w:val="003A3607"/>
    <w:pPr>
      <w:tabs>
        <w:tab w:val="clear" w:pos="680"/>
      </w:tabs>
      <w:spacing w:before="60" w:after="60"/>
    </w:pPr>
  </w:style>
  <w:style w:type="paragraph" w:customStyle="1" w:styleId="SubHeading2">
    <w:name w:val="SubHeading2"/>
    <w:basedOn w:val="HeadingBase"/>
    <w:rsid w:val="003A3607"/>
    <w:pPr>
      <w:spacing w:before="240" w:after="60"/>
    </w:pPr>
    <w:rPr>
      <w:sz w:val="20"/>
    </w:rPr>
  </w:style>
  <w:style w:type="paragraph" w:customStyle="1" w:styleId="SubHeading1">
    <w:name w:val="SubHeading1"/>
    <w:basedOn w:val="HeadingBase"/>
    <w:rsid w:val="003A3607"/>
    <w:pPr>
      <w:spacing w:before="240" w:after="60"/>
    </w:pPr>
    <w:rPr>
      <w:color w:val="918585"/>
      <w:sz w:val="22"/>
    </w:rPr>
  </w:style>
  <w:style w:type="paragraph" w:customStyle="1" w:styleId="SideHeading">
    <w:name w:val="Side Heading"/>
    <w:basedOn w:val="HeadingBase"/>
    <w:rsid w:val="003A3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607"/>
    <w:pPr>
      <w:tabs>
        <w:tab w:val="num" w:pos="360"/>
      </w:tabs>
    </w:pPr>
  </w:style>
  <w:style w:type="paragraph" w:styleId="PlainText">
    <w:name w:val="Plain Text"/>
    <w:basedOn w:val="Normal"/>
    <w:link w:val="PlainTextChar"/>
    <w:rsid w:val="003A3607"/>
    <w:rPr>
      <w:sz w:val="20"/>
    </w:rPr>
  </w:style>
  <w:style w:type="character" w:customStyle="1" w:styleId="PlainTextChar">
    <w:name w:val="Plain Text Char"/>
    <w:basedOn w:val="DefaultParagraphFont"/>
    <w:link w:val="PlainText"/>
    <w:rsid w:val="003A3607"/>
    <w:rPr>
      <w:rFonts w:ascii="Courier New" w:eastAsia="Times New Roman" w:hAnsi="Courier New" w:cs="Times New Roman"/>
      <w:sz w:val="20"/>
      <w:szCs w:val="20"/>
      <w:lang w:eastAsia="en-US"/>
    </w:rPr>
  </w:style>
  <w:style w:type="character" w:customStyle="1" w:styleId="MenuOption">
    <w:name w:val="Menu Option"/>
    <w:basedOn w:val="DefaultParagraphFont"/>
    <w:rsid w:val="003A3607"/>
    <w:rPr>
      <w:b/>
      <w:smallCaps/>
    </w:rPr>
  </w:style>
  <w:style w:type="paragraph" w:customStyle="1" w:styleId="TableListNumber">
    <w:name w:val="Table List Number"/>
    <w:basedOn w:val="ListNumber"/>
    <w:rsid w:val="003A3607"/>
    <w:pPr>
      <w:numPr>
        <w:numId w:val="0"/>
      </w:numPr>
    </w:pPr>
  </w:style>
  <w:style w:type="paragraph" w:styleId="TOC4">
    <w:name w:val="toc 4"/>
    <w:basedOn w:val="TOCBase"/>
    <w:next w:val="Normal"/>
    <w:semiHidden/>
    <w:rsid w:val="003A3607"/>
    <w:pPr>
      <w:tabs>
        <w:tab w:val="right" w:leader="dot" w:pos="9071"/>
      </w:tabs>
      <w:ind w:left="1701"/>
    </w:pPr>
  </w:style>
  <w:style w:type="paragraph" w:customStyle="1" w:styleId="ListAlpha">
    <w:name w:val="List Alpha"/>
    <w:basedOn w:val="List"/>
    <w:rsid w:val="003A3607"/>
    <w:pPr>
      <w:numPr>
        <w:numId w:val="9"/>
      </w:numPr>
    </w:pPr>
  </w:style>
  <w:style w:type="paragraph" w:customStyle="1" w:styleId="ListAlpha2">
    <w:name w:val="List Alpha 2"/>
    <w:basedOn w:val="List2"/>
    <w:rsid w:val="003A3607"/>
    <w:pPr>
      <w:numPr>
        <w:numId w:val="8"/>
      </w:numPr>
    </w:pPr>
  </w:style>
  <w:style w:type="paragraph" w:styleId="List2">
    <w:name w:val="List 2"/>
    <w:basedOn w:val="BodyText"/>
    <w:rsid w:val="003A3607"/>
    <w:pPr>
      <w:tabs>
        <w:tab w:val="left" w:pos="680"/>
      </w:tabs>
      <w:spacing w:before="60" w:after="60"/>
      <w:ind w:left="680" w:hanging="340"/>
    </w:pPr>
  </w:style>
  <w:style w:type="paragraph" w:styleId="List3">
    <w:name w:val="List 3"/>
    <w:basedOn w:val="BodyText"/>
    <w:rsid w:val="003A3607"/>
    <w:pPr>
      <w:tabs>
        <w:tab w:val="left" w:pos="1021"/>
      </w:tabs>
      <w:spacing w:before="60" w:after="60"/>
      <w:ind w:left="1020" w:hanging="340"/>
    </w:pPr>
  </w:style>
  <w:style w:type="paragraph" w:styleId="List4">
    <w:name w:val="List 4"/>
    <w:basedOn w:val="BodyText"/>
    <w:rsid w:val="003A3607"/>
    <w:pPr>
      <w:tabs>
        <w:tab w:val="left" w:pos="1361"/>
      </w:tabs>
      <w:spacing w:before="60" w:after="60"/>
      <w:ind w:left="1361" w:hanging="340"/>
    </w:pPr>
  </w:style>
  <w:style w:type="paragraph" w:styleId="List5">
    <w:name w:val="List 5"/>
    <w:basedOn w:val="BodyText"/>
    <w:rsid w:val="003A3607"/>
    <w:pPr>
      <w:tabs>
        <w:tab w:val="left" w:pos="1701"/>
      </w:tabs>
      <w:spacing w:before="60" w:after="60"/>
      <w:ind w:left="1701" w:hanging="340"/>
    </w:pPr>
  </w:style>
  <w:style w:type="paragraph" w:styleId="ListBullet3">
    <w:name w:val="List Bullet 3"/>
    <w:basedOn w:val="List3"/>
    <w:rsid w:val="003A3607"/>
    <w:pPr>
      <w:numPr>
        <w:numId w:val="14"/>
      </w:numPr>
      <w:tabs>
        <w:tab w:val="clear" w:pos="1021"/>
      </w:tabs>
      <w:ind w:left="1037" w:hanging="357"/>
    </w:pPr>
  </w:style>
  <w:style w:type="paragraph" w:styleId="ListBullet4">
    <w:name w:val="List Bullet 4"/>
    <w:basedOn w:val="List4"/>
    <w:rsid w:val="003A3607"/>
    <w:pPr>
      <w:numPr>
        <w:numId w:val="3"/>
      </w:numPr>
      <w:tabs>
        <w:tab w:val="clear" w:pos="1361"/>
      </w:tabs>
    </w:pPr>
  </w:style>
  <w:style w:type="paragraph" w:styleId="ListBullet5">
    <w:name w:val="List Bullet 5"/>
    <w:basedOn w:val="List5"/>
    <w:rsid w:val="003A3607"/>
    <w:pPr>
      <w:numPr>
        <w:numId w:val="4"/>
      </w:numPr>
    </w:pPr>
  </w:style>
  <w:style w:type="paragraph" w:styleId="ListContinue2">
    <w:name w:val="List Continue 2"/>
    <w:basedOn w:val="List2"/>
    <w:rsid w:val="003A3607"/>
    <w:pPr>
      <w:ind w:firstLine="0"/>
    </w:pPr>
  </w:style>
  <w:style w:type="paragraph" w:styleId="ListContinue3">
    <w:name w:val="List Continue 3"/>
    <w:basedOn w:val="List3"/>
    <w:rsid w:val="003A3607"/>
    <w:pPr>
      <w:ind w:left="1021" w:firstLine="0"/>
    </w:pPr>
  </w:style>
  <w:style w:type="paragraph" w:styleId="ListContinue4">
    <w:name w:val="List Continue 4"/>
    <w:basedOn w:val="List4"/>
    <w:rsid w:val="003A3607"/>
    <w:pPr>
      <w:ind w:firstLine="0"/>
    </w:pPr>
  </w:style>
  <w:style w:type="paragraph" w:styleId="ListContinue5">
    <w:name w:val="List Continue 5"/>
    <w:basedOn w:val="List5"/>
    <w:rsid w:val="003A3607"/>
    <w:pPr>
      <w:ind w:firstLine="0"/>
    </w:pPr>
  </w:style>
  <w:style w:type="paragraph" w:styleId="ListNumber3">
    <w:name w:val="List Number 3"/>
    <w:basedOn w:val="List3"/>
    <w:rsid w:val="003A3607"/>
    <w:pPr>
      <w:numPr>
        <w:numId w:val="5"/>
      </w:numPr>
    </w:pPr>
  </w:style>
  <w:style w:type="paragraph" w:styleId="ListNumber4">
    <w:name w:val="List Number 4"/>
    <w:basedOn w:val="List4"/>
    <w:rsid w:val="003A3607"/>
    <w:pPr>
      <w:numPr>
        <w:numId w:val="6"/>
      </w:numPr>
    </w:pPr>
  </w:style>
  <w:style w:type="paragraph" w:styleId="ListNumber5">
    <w:name w:val="List Number 5"/>
    <w:basedOn w:val="List5"/>
    <w:rsid w:val="003A3607"/>
    <w:pPr>
      <w:numPr>
        <w:numId w:val="7"/>
      </w:numPr>
    </w:pPr>
  </w:style>
  <w:style w:type="paragraph" w:styleId="BlockText">
    <w:name w:val="Block Text"/>
    <w:basedOn w:val="Normal"/>
    <w:rsid w:val="003A3607"/>
    <w:pPr>
      <w:spacing w:after="120"/>
      <w:ind w:left="1440" w:right="1440"/>
    </w:pPr>
  </w:style>
  <w:style w:type="character" w:customStyle="1" w:styleId="Subscript">
    <w:name w:val="Subscript"/>
    <w:basedOn w:val="DefaultParagraphFont"/>
    <w:rsid w:val="003A3607"/>
    <w:rPr>
      <w:sz w:val="16"/>
      <w:vertAlign w:val="subscript"/>
    </w:rPr>
  </w:style>
  <w:style w:type="character" w:customStyle="1" w:styleId="Superscript">
    <w:name w:val="Superscript"/>
    <w:basedOn w:val="DefaultParagraphFont"/>
    <w:rsid w:val="003A3607"/>
    <w:rPr>
      <w:sz w:val="16"/>
      <w:vertAlign w:val="superscript"/>
    </w:rPr>
  </w:style>
  <w:style w:type="character" w:customStyle="1" w:styleId="Symbols">
    <w:name w:val="Symbols"/>
    <w:basedOn w:val="DefaultParagraphFont"/>
    <w:rsid w:val="003A3607"/>
    <w:rPr>
      <w:rFonts w:ascii="Symbol" w:hAnsi="Symbol"/>
    </w:rPr>
  </w:style>
  <w:style w:type="character" w:customStyle="1" w:styleId="MenuOptions">
    <w:name w:val="Menu Options"/>
    <w:basedOn w:val="DefaultParagraphFont"/>
    <w:rsid w:val="003A3607"/>
    <w:rPr>
      <w:rFonts w:ascii="Arial Narrow" w:hAnsi="Arial Narrow"/>
      <w:smallCaps/>
    </w:rPr>
  </w:style>
  <w:style w:type="character" w:customStyle="1" w:styleId="Buttons">
    <w:name w:val="Buttons"/>
    <w:basedOn w:val="DefaultParagraphFont"/>
    <w:rsid w:val="003A3607"/>
    <w:rPr>
      <w:b/>
    </w:rPr>
  </w:style>
  <w:style w:type="character" w:customStyle="1" w:styleId="Underlined">
    <w:name w:val="Underlined"/>
    <w:basedOn w:val="DefaultParagraphFont"/>
    <w:rsid w:val="003A3607"/>
    <w:rPr>
      <w:u w:val="single"/>
    </w:rPr>
  </w:style>
  <w:style w:type="paragraph" w:customStyle="1" w:styleId="TableBodyTextRight">
    <w:name w:val="Table Body Text Right"/>
    <w:basedOn w:val="TableBodyText"/>
    <w:rsid w:val="003A3607"/>
    <w:pPr>
      <w:widowControl w:val="0"/>
      <w:autoSpaceDE w:val="0"/>
      <w:autoSpaceDN w:val="0"/>
      <w:adjustRightInd w:val="0"/>
      <w:jc w:val="right"/>
    </w:pPr>
    <w:rPr>
      <w:rFonts w:cs="Arial"/>
      <w:szCs w:val="18"/>
    </w:rPr>
  </w:style>
  <w:style w:type="paragraph" w:customStyle="1" w:styleId="CopyrightText">
    <w:name w:val="Copyright Text"/>
    <w:basedOn w:val="BodyText"/>
    <w:rsid w:val="003A3607"/>
    <w:rPr>
      <w:sz w:val="18"/>
    </w:rPr>
  </w:style>
  <w:style w:type="paragraph" w:customStyle="1" w:styleId="BodySmallRight">
    <w:name w:val="Body Small Right"/>
    <w:basedOn w:val="BodyTextRight"/>
    <w:rsid w:val="003A3607"/>
    <w:rPr>
      <w:sz w:val="18"/>
      <w:szCs w:val="18"/>
    </w:rPr>
  </w:style>
  <w:style w:type="paragraph" w:customStyle="1" w:styleId="MarginEdition">
    <w:name w:val="Margin Edition"/>
    <w:basedOn w:val="MarginNote"/>
    <w:rsid w:val="003A3607"/>
    <w:pPr>
      <w:spacing w:before="0" w:after="0"/>
    </w:pPr>
    <w:rPr>
      <w:rFonts w:ascii="Times New Roman" w:hAnsi="Times New Roman"/>
      <w:color w:val="999999"/>
    </w:rPr>
  </w:style>
  <w:style w:type="paragraph" w:customStyle="1" w:styleId="Spacer">
    <w:name w:val="Spacer"/>
    <w:basedOn w:val="Normal"/>
    <w:rsid w:val="003A3607"/>
    <w:rPr>
      <w:sz w:val="2"/>
      <w:szCs w:val="2"/>
    </w:rPr>
  </w:style>
  <w:style w:type="character" w:customStyle="1" w:styleId="Small">
    <w:name w:val="Small"/>
    <w:basedOn w:val="DefaultParagraphFont"/>
    <w:rsid w:val="003A3607"/>
    <w:rPr>
      <w:sz w:val="16"/>
    </w:rPr>
  </w:style>
  <w:style w:type="paragraph" w:customStyle="1" w:styleId="WideTable">
    <w:name w:val="Wide Table"/>
    <w:basedOn w:val="Normal"/>
    <w:rsid w:val="003A3607"/>
    <w:pPr>
      <w:ind w:left="-1418"/>
    </w:pPr>
    <w:rPr>
      <w:sz w:val="2"/>
      <w:szCs w:val="2"/>
    </w:rPr>
  </w:style>
  <w:style w:type="character" w:styleId="PageNumber">
    <w:name w:val="page number"/>
    <w:basedOn w:val="DefaultParagraphFont"/>
    <w:rsid w:val="003A3607"/>
  </w:style>
  <w:style w:type="paragraph" w:styleId="Quote">
    <w:name w:val="Quote"/>
    <w:basedOn w:val="Heading1"/>
    <w:link w:val="QuoteChar"/>
    <w:qFormat/>
    <w:rsid w:val="003A3607"/>
    <w:rPr>
      <w:b w:val="0"/>
      <w:sz w:val="72"/>
      <w:szCs w:val="72"/>
      <w:lang w:val="en-NZ"/>
    </w:rPr>
  </w:style>
  <w:style w:type="character" w:customStyle="1" w:styleId="QuoteChar">
    <w:name w:val="Quote Char"/>
    <w:basedOn w:val="DefaultParagraphFont"/>
    <w:link w:val="Quote"/>
    <w:rsid w:val="003A3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607"/>
    <w:pPr>
      <w:pageBreakBefore/>
    </w:pPr>
  </w:style>
  <w:style w:type="paragraph" w:customStyle="1" w:styleId="Border">
    <w:name w:val="Border"/>
    <w:basedOn w:val="Normal"/>
    <w:qFormat/>
    <w:rsid w:val="003A3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607"/>
    <w:rPr>
      <w:b/>
      <w:bCs/>
      <w:i/>
      <w:iCs/>
      <w:color w:val="auto"/>
    </w:rPr>
  </w:style>
  <w:style w:type="paragraph" w:styleId="IntenseQuote">
    <w:name w:val="Intense Quote"/>
    <w:basedOn w:val="Normal"/>
    <w:next w:val="Normal"/>
    <w:link w:val="IntenseQuoteChar"/>
    <w:uiPriority w:val="30"/>
    <w:qFormat/>
    <w:rsid w:val="003A3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607"/>
    <w:rPr>
      <w:smallCaps/>
      <w:color w:val="auto"/>
      <w:u w:val="single"/>
    </w:rPr>
  </w:style>
  <w:style w:type="character" w:styleId="IntenseReference">
    <w:name w:val="Intense Reference"/>
    <w:basedOn w:val="DefaultParagraphFont"/>
    <w:uiPriority w:val="32"/>
    <w:qFormat/>
    <w:rsid w:val="003A3607"/>
    <w:rPr>
      <w:b/>
      <w:bCs/>
      <w:smallCaps/>
      <w:color w:val="auto"/>
      <w:spacing w:val="5"/>
      <w:u w:val="single"/>
    </w:rPr>
  </w:style>
  <w:style w:type="paragraph" w:customStyle="1" w:styleId="2ColumnHeading">
    <w:name w:val="2Column Heading"/>
    <w:basedOn w:val="BodyText"/>
    <w:qFormat/>
    <w:rsid w:val="003A3607"/>
    <w:pPr>
      <w:spacing w:after="60"/>
      <w:ind w:left="-2268"/>
    </w:pPr>
    <w:rPr>
      <w:b/>
    </w:rPr>
  </w:style>
  <w:style w:type="paragraph" w:customStyle="1" w:styleId="Heading1TOC">
    <w:name w:val="Heading1 TOC"/>
    <w:basedOn w:val="Normal"/>
    <w:qFormat/>
    <w:rsid w:val="003A3607"/>
    <w:pPr>
      <w:spacing w:before="240" w:after="120"/>
    </w:pPr>
    <w:rPr>
      <w:rFonts w:ascii="Times New Roman" w:hAnsi="Times New Roman"/>
      <w:b/>
      <w:sz w:val="32"/>
    </w:rPr>
  </w:style>
  <w:style w:type="paragraph" w:customStyle="1" w:styleId="Heading2TOC">
    <w:name w:val="Heading2 TOC"/>
    <w:basedOn w:val="Normal"/>
    <w:qFormat/>
    <w:rsid w:val="003A3607"/>
    <w:pPr>
      <w:spacing w:before="240" w:after="60"/>
    </w:pPr>
    <w:rPr>
      <w:rFonts w:ascii="Times New Roman" w:hAnsi="Times New Roman"/>
      <w:b/>
      <w:sz w:val="28"/>
    </w:rPr>
  </w:style>
  <w:style w:type="character" w:customStyle="1" w:styleId="Underline">
    <w:name w:val="Underline"/>
    <w:basedOn w:val="DefaultParagraphFont"/>
    <w:qFormat/>
    <w:rsid w:val="003A3607"/>
    <w:rPr>
      <w:u w:val="single"/>
    </w:rPr>
  </w:style>
  <w:style w:type="character" w:customStyle="1" w:styleId="BoldandItalics">
    <w:name w:val="Bold and Italics"/>
    <w:qFormat/>
    <w:rsid w:val="003A3607"/>
    <w:rPr>
      <w:b/>
      <w:i/>
      <w:u w:val="none"/>
    </w:rPr>
  </w:style>
  <w:style w:type="paragraph" w:styleId="BalloonText">
    <w:name w:val="Balloon Text"/>
    <w:basedOn w:val="Normal"/>
    <w:link w:val="BalloonTextChar"/>
    <w:rsid w:val="003A3607"/>
    <w:rPr>
      <w:rFonts w:ascii="Tahoma" w:hAnsi="Tahoma" w:cs="Tahoma"/>
      <w:sz w:val="16"/>
      <w:szCs w:val="16"/>
    </w:rPr>
  </w:style>
  <w:style w:type="character" w:customStyle="1" w:styleId="BalloonTextChar">
    <w:name w:val="Balloon Text Char"/>
    <w:basedOn w:val="DefaultParagraphFont"/>
    <w:link w:val="BalloonText"/>
    <w:rsid w:val="003A3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6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607"/>
    <w:rPr>
      <w:b/>
      <w:color w:val="660033"/>
      <w:spacing w:val="0"/>
    </w:rPr>
  </w:style>
  <w:style w:type="paragraph" w:customStyle="1" w:styleId="Nameditemlist">
    <w:name w:val="Named item list"/>
    <w:basedOn w:val="BodyText"/>
    <w:qFormat/>
    <w:rsid w:val="003A3607"/>
    <w:pPr>
      <w:tabs>
        <w:tab w:val="left" w:pos="2835"/>
      </w:tabs>
      <w:ind w:left="2835" w:hanging="2835"/>
    </w:pPr>
  </w:style>
  <w:style w:type="paragraph" w:customStyle="1" w:styleId="BodyTextnopadding">
    <w:name w:val="Body Text no padding"/>
    <w:basedOn w:val="BodyText"/>
    <w:qFormat/>
    <w:rsid w:val="003A3607"/>
    <w:pPr>
      <w:spacing w:before="0" w:after="0"/>
    </w:pPr>
  </w:style>
  <w:style w:type="paragraph" w:customStyle="1" w:styleId="BodyTextBold">
    <w:name w:val="Body Text Bold"/>
    <w:basedOn w:val="BodyText"/>
    <w:qFormat/>
    <w:rsid w:val="003A3607"/>
    <w:rPr>
      <w:b/>
    </w:rPr>
  </w:style>
  <w:style w:type="character" w:styleId="Hyperlink">
    <w:name w:val="Hyperlink"/>
    <w:basedOn w:val="DefaultParagraphFont"/>
    <w:uiPriority w:val="99"/>
    <w:unhideWhenUsed/>
    <w:rsid w:val="00976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3262</Characters>
  <Application>Microsoft Office Word</Application>
  <DocSecurity>0</DocSecurity>
  <Lines>95</Lines>
  <Paragraphs>74</Paragraphs>
  <ScaleCrop>false</ScaleCrop>
  <Company>Author-it Software Corporation Ltd.</Company>
  <LinksUpToDate>false</LinksUpToDate>
  <CharactersWithSpaces>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HLTENN062 Implement and monitor care for a person with a stoma</dc:title>
  <dc:subject>Approved</dc:subject>
  <dc:creator>SkillsIQ</dc:creator>
  <cp:keywords>Release: 2</cp:keywords>
  <dc:description>Review Date: 12 April 2008</dc:description>
  <cp:lastModifiedBy>HSD_TPCMSd.prod</cp:lastModifiedBy>
  <cp:revision>3</cp:revision>
  <dcterms:created xsi:type="dcterms:W3CDTF">2023-07-02T02:49:00Z</dcterms:created>
  <dcterms:modified xsi:type="dcterms:W3CDTF">2023-07-02T02:49:00Z</dcterms:modified>
</cp:coreProperties>
</file>