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3052" w:rsidP="002B30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HLTENN050 Apply nursing practice in the rehabilitation care setting</w:t>
      </w:r>
      <w:r>
        <w:fldChar w:fldCharType="end"/>
      </w:r>
    </w:p>
    <w:p w:rsidR="002B3052" w:rsidP="002B3052">
      <w:pPr>
        <w:pStyle w:val="Version"/>
        <w:sectPr w:rsidSect="00A133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133FD" w:rsidP="00A133FD">
      <w:pPr>
        <w:pStyle w:val="SuperHeading"/>
      </w:pPr>
      <w:r w:rsidRPr="00A133FD">
        <w:t>Assessment Requirements for HLTENN050 Apply nursing practice in the rehabilitation care setting</w:t>
      </w:r>
    </w:p>
    <w:p w:rsidR="00000000" w:rsidRPr="00A133FD" w:rsidP="00A133FD">
      <w:pPr>
        <w:pStyle w:val="Heading1"/>
      </w:pPr>
      <w:bookmarkStart w:id="1" w:name="O_1200557"/>
      <w:bookmarkEnd w:id="1"/>
      <w:r w:rsidRPr="00A133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A13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133FD" w:rsidP="00A133FD">
            <w:pPr>
              <w:pStyle w:val="BodyText"/>
            </w:pPr>
            <w:r w:rsidRPr="00A133FD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133FD">
            <w:pPr>
              <w:pStyle w:val="BodyText"/>
              <w:rPr>
                <w:lang w:val="en-NZ"/>
              </w:rPr>
            </w:pPr>
            <w:r w:rsidRPr="00A133FD">
              <w:rPr>
                <w:rStyle w:val="SpecialBold"/>
              </w:rPr>
              <w:t>Comments</w:t>
            </w:r>
          </w:p>
        </w:tc>
      </w:tr>
      <w:tr w:rsidTr="00A13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FD">
            <w:pPr>
              <w:pStyle w:val="BodyText"/>
              <w:rPr>
                <w:lang w:val="en-NZ"/>
              </w:rPr>
            </w:pPr>
            <w:r w:rsidRPr="00A133FD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3FD" w:rsidP="00A133FD">
            <w:pPr>
              <w:pStyle w:val="BodyText"/>
            </w:pPr>
            <w:r w:rsidRPr="00A133FD">
              <w:t>Release 2 HLTENN050 Apply nursing practice in the rehabilitation care setting supersedes and is equivalent to Release 1 HLTENN050 Apply nursing practice in the rehabilitation care setting.</w:t>
            </w:r>
          </w:p>
          <w:p w:rsidR="00000000" w:rsidRPr="00A133FD" w:rsidP="00A133FD">
            <w:pPr>
              <w:pStyle w:val="BodyText"/>
            </w:pPr>
            <w:r w:rsidRPr="00A133FD">
              <w:t>Updated:</w:t>
            </w:r>
          </w:p>
          <w:p w:rsidR="00000000" w:rsidP="00A133FD">
            <w:pPr>
              <w:pStyle w:val="BodyText"/>
              <w:rPr>
                <w:lang w:val="en-NZ"/>
              </w:rPr>
            </w:pPr>
            <w:r w:rsidRPr="00A133FD">
              <w:t>Mapping details and minor corrections.</w:t>
            </w:r>
          </w:p>
        </w:tc>
      </w:tr>
      <w:tr w:rsidTr="00A13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FD">
            <w:pPr>
              <w:pStyle w:val="BodyText"/>
              <w:rPr>
                <w:lang w:val="en-NZ"/>
              </w:rPr>
            </w:pPr>
            <w:r w:rsidRPr="00A133FD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3FD" w:rsidP="00A133FD">
            <w:pPr>
              <w:pStyle w:val="BodyText"/>
            </w:pPr>
            <w:r w:rsidRPr="00A133FD">
              <w:t>HLTENN05</w:t>
            </w:r>
            <w:r w:rsidRPr="00A133FD">
              <w:t>0 Apply nursing practice in the rehabilitation care setting supersedes and is equivalent to HLTENN018 Apply nursing practice in the rehabilitation care setting.</w:t>
            </w:r>
          </w:p>
        </w:tc>
      </w:tr>
    </w:tbl>
    <w:p w:rsidR="00000000" w:rsidRPr="00A133FD" w:rsidP="00A133FD">
      <w:pPr>
        <w:pStyle w:val="BodyText"/>
      </w:pPr>
    </w:p>
    <w:p w:rsidR="00000000" w:rsidRPr="00A133FD" w:rsidP="00A133FD">
      <w:pPr>
        <w:pStyle w:val="AllowPageBreak"/>
      </w:pPr>
    </w:p>
    <w:p w:rsidR="00000000" w:rsidRPr="00A133FD" w:rsidP="00A133FD">
      <w:pPr>
        <w:pStyle w:val="Heading1"/>
      </w:pPr>
      <w:bookmarkStart w:id="2" w:name="O_1200556"/>
      <w:bookmarkEnd w:id="2"/>
      <w:r w:rsidRPr="00A133FD">
        <w:t>Performance Evidence</w:t>
      </w:r>
    </w:p>
    <w:p w:rsidR="00000000" w:rsidRPr="00A133FD" w:rsidP="002B3052">
      <w:pPr>
        <w:pStyle w:val="BodyText"/>
      </w:pPr>
      <w:r w:rsidRPr="00A133FD">
        <w:t>Evidence of the ability to complete tasks outlined in elements and performance criteria of this unit in the context of the job role, and:</w:t>
      </w:r>
    </w:p>
    <w:p w:rsidR="00000000" w:rsidRPr="00A133FD" w:rsidP="00A133FD">
      <w:pPr>
        <w:pStyle w:val="ListBullet"/>
      </w:pPr>
      <w:r w:rsidRPr="00A133FD">
        <w:t>work as a member of the multidisciplinary health care team in the workplace, providing nursing interventions for thre</w:t>
      </w:r>
      <w:r w:rsidRPr="00A133FD">
        <w:t>e patients with different conditions requiring rehabilitation</w:t>
      </w:r>
    </w:p>
    <w:p w:rsidR="00000000" w:rsidRPr="00A133FD" w:rsidP="00A133FD">
      <w:pPr>
        <w:pStyle w:val="ListBullet"/>
      </w:pPr>
      <w:r w:rsidRPr="00A133FD">
        <w:t>conduct two activities to support quality and promote safe innovations in rehabilitation nursing applicable to a multidisciplinary health care team-based setting based on knowledge acquired thro</w:t>
      </w:r>
      <w:r w:rsidRPr="00A133FD">
        <w:t>ugh own professional development and learning</w:t>
      </w:r>
    </w:p>
    <w:p w:rsidR="00000000" w:rsidRPr="00A133FD" w:rsidP="002B3052">
      <w:pPr>
        <w:pStyle w:val="BodyText"/>
      </w:pPr>
      <w:r w:rsidRPr="00A133FD">
        <w:t>The tasks must be undertaken in accordance with the Nursing and Midwifery Board of Australia (NMBA) professional practice standards, codes and guidelines.</w:t>
      </w:r>
    </w:p>
    <w:p w:rsidR="00000000" w:rsidRPr="00A133FD" w:rsidP="00A133FD">
      <w:pPr>
        <w:pStyle w:val="Heading1"/>
      </w:pPr>
      <w:bookmarkStart w:id="3" w:name="O_1200555"/>
      <w:bookmarkEnd w:id="3"/>
      <w:r w:rsidRPr="00A133FD">
        <w:t>Knowledge Evidence</w:t>
      </w:r>
    </w:p>
    <w:p w:rsidR="00000000" w:rsidRPr="00A133FD" w:rsidP="002B3052">
      <w:pPr>
        <w:pStyle w:val="BodyText"/>
      </w:pPr>
      <w:r w:rsidRPr="00A133FD">
        <w:t>Demonstrate knowl</w:t>
      </w:r>
      <w:r w:rsidRPr="00A133FD">
        <w:t>edge required to complete tasks outlined in elements and performance criteria of this unit:</w:t>
      </w:r>
    </w:p>
    <w:p w:rsidR="00000000" w:rsidRPr="00A133FD" w:rsidP="00A133FD">
      <w:pPr>
        <w:pStyle w:val="ListBullet"/>
      </w:pPr>
      <w:r w:rsidRPr="00A133FD">
        <w:t>community and in-hospital services available for people requiring rehabilitation</w:t>
      </w:r>
    </w:p>
    <w:p w:rsidR="00000000" w:rsidRPr="00A133FD" w:rsidP="00A133FD">
      <w:pPr>
        <w:pStyle w:val="ListBullet"/>
      </w:pPr>
      <w:r w:rsidRPr="00A133FD">
        <w:t>analytical thinking and problem-solving strategies related to nursing care of a pe</w:t>
      </w:r>
      <w:r w:rsidRPr="00A133FD">
        <w:t>rson undergoing rehabilitation</w:t>
      </w:r>
    </w:p>
    <w:p w:rsidR="00000000" w:rsidRPr="00A133FD" w:rsidP="00A133FD">
      <w:pPr>
        <w:pStyle w:val="ListBullet"/>
      </w:pPr>
      <w:r w:rsidRPr="00A133FD">
        <w:t>diagnostic tests used to determine rehabilitative therapy</w:t>
      </w:r>
    </w:p>
    <w:p w:rsidR="00000000" w:rsidRPr="00A133FD" w:rsidP="00A133FD">
      <w:pPr>
        <w:pStyle w:val="ListBullet"/>
      </w:pPr>
      <w:r w:rsidRPr="00A133FD">
        <w:t>phases of care for people requiring rehabilitation</w:t>
      </w:r>
    </w:p>
    <w:p w:rsidR="00000000" w:rsidRPr="00A133FD" w:rsidP="00A133FD">
      <w:pPr>
        <w:pStyle w:val="ListBullet"/>
      </w:pPr>
      <w:r w:rsidRPr="00A133FD">
        <w:t>philosophy underpinning rehabilitative management</w:t>
      </w:r>
    </w:p>
    <w:p w:rsidR="00000000" w:rsidRPr="00A133FD" w:rsidP="00A133FD">
      <w:pPr>
        <w:pStyle w:val="ListBullet"/>
      </w:pPr>
      <w:r w:rsidRPr="00A133FD">
        <w:t>principles of health assessment</w:t>
      </w:r>
    </w:p>
    <w:p w:rsidR="00000000" w:rsidRPr="00A133FD" w:rsidP="00A133FD">
      <w:pPr>
        <w:pStyle w:val="ListBullet"/>
      </w:pPr>
      <w:r w:rsidRPr="00A133FD">
        <w:t>anatomy, physiology and pathophysi</w:t>
      </w:r>
      <w:r w:rsidRPr="00A133FD">
        <w:t>ology of conditions requiring rehabilitation sufficiently in-depth and specialised to make judgements and to make a professional contribution in the rehabilitation care setting</w:t>
      </w:r>
    </w:p>
    <w:p w:rsidR="00000000" w:rsidRPr="00A133FD" w:rsidP="00A133FD">
      <w:pPr>
        <w:pStyle w:val="ListBullet"/>
      </w:pPr>
      <w:r w:rsidRPr="00A133FD">
        <w:t>factors included in the assessment of the impact of dysfunction:</w:t>
      </w:r>
    </w:p>
    <w:p w:rsidR="00000000" w:rsidRPr="00A133FD" w:rsidP="00A133FD">
      <w:pPr>
        <w:pStyle w:val="ListBullet2"/>
      </w:pPr>
      <w:r w:rsidRPr="00A133FD">
        <w:t>performance o</w:t>
      </w:r>
      <w:r w:rsidRPr="00A133FD">
        <w:t>f daily living activities</w:t>
      </w:r>
    </w:p>
    <w:p w:rsidR="00000000" w:rsidRPr="00A133FD" w:rsidP="00A133FD">
      <w:pPr>
        <w:pStyle w:val="ListBullet2"/>
      </w:pPr>
      <w:r w:rsidRPr="00A133FD">
        <w:t>loss and limitations to physical function</w:t>
      </w:r>
    </w:p>
    <w:p w:rsidR="00000000" w:rsidRPr="00A133FD" w:rsidP="00A133FD">
      <w:pPr>
        <w:pStyle w:val="ListBullet2"/>
      </w:pPr>
      <w:r w:rsidRPr="00A133FD">
        <w:t>accompanying trauma and injuries</w:t>
      </w:r>
    </w:p>
    <w:p w:rsidR="00000000" w:rsidRPr="00A133FD" w:rsidP="00A133FD">
      <w:pPr>
        <w:pStyle w:val="ListBullet2"/>
      </w:pPr>
      <w:r w:rsidRPr="00A133FD">
        <w:t>impact on sexuality, relationships, self-image and body image</w:t>
      </w:r>
    </w:p>
    <w:p w:rsidR="00000000" w:rsidRPr="00A133FD" w:rsidP="00A133FD">
      <w:pPr>
        <w:pStyle w:val="ListBullet2"/>
      </w:pPr>
      <w:r w:rsidRPr="00A133FD">
        <w:t>grief and loss</w:t>
      </w:r>
    </w:p>
    <w:p w:rsidR="00000000" w:rsidRPr="00A133FD" w:rsidP="00A133FD">
      <w:pPr>
        <w:pStyle w:val="ListBullet2"/>
      </w:pPr>
      <w:r w:rsidRPr="00A133FD">
        <w:t>loss of vocation</w:t>
      </w:r>
    </w:p>
    <w:p w:rsidR="00000000" w:rsidRPr="00A133FD" w:rsidP="00A133FD">
      <w:pPr>
        <w:pStyle w:val="ListBullet2"/>
      </w:pPr>
      <w:r w:rsidRPr="00A133FD">
        <w:t>coping mechanisms</w:t>
      </w:r>
    </w:p>
    <w:p w:rsidR="00000000" w:rsidRPr="00A133FD" w:rsidP="00A133FD">
      <w:pPr>
        <w:pStyle w:val="ListBullet2"/>
      </w:pPr>
      <w:r w:rsidRPr="00A133FD">
        <w:t>personal and community support mechanisms</w:t>
      </w:r>
    </w:p>
    <w:p w:rsidR="00000000" w:rsidRPr="00A133FD" w:rsidP="00A133FD">
      <w:pPr>
        <w:pStyle w:val="ListBullet2"/>
      </w:pPr>
      <w:r w:rsidRPr="00A133FD">
        <w:t>level of communication</w:t>
      </w:r>
    </w:p>
    <w:p w:rsidR="00000000" w:rsidRPr="00A133FD" w:rsidP="00A133FD">
      <w:pPr>
        <w:pStyle w:val="ListBullet2"/>
      </w:pPr>
      <w:r w:rsidRPr="00A133FD">
        <w:t>maintenance and improvement of quality of life</w:t>
      </w:r>
    </w:p>
    <w:p w:rsidR="00000000" w:rsidRPr="00A133FD" w:rsidP="00A133FD">
      <w:pPr>
        <w:pStyle w:val="ListBullet2"/>
      </w:pPr>
      <w:r w:rsidRPr="00A133FD">
        <w:t>maintenance and improvement of lifestyle</w:t>
      </w:r>
    </w:p>
    <w:p w:rsidR="00000000" w:rsidRPr="00A133FD" w:rsidP="00A133FD">
      <w:pPr>
        <w:pStyle w:val="ListBullet2"/>
      </w:pPr>
      <w:r w:rsidRPr="00A133FD">
        <w:t>impact of secondary disease processes.</w:t>
      </w:r>
    </w:p>
    <w:p w:rsidR="00000000" w:rsidRPr="00A133FD" w:rsidP="00A133FD">
      <w:pPr>
        <w:pStyle w:val="AllowPageBreak"/>
      </w:pPr>
    </w:p>
    <w:p w:rsidR="00000000" w:rsidRPr="00A133FD" w:rsidP="00A133FD">
      <w:pPr>
        <w:pStyle w:val="Heading1"/>
      </w:pPr>
      <w:bookmarkStart w:id="4" w:name="O_1200554"/>
      <w:bookmarkEnd w:id="4"/>
      <w:r w:rsidRPr="00A133FD">
        <w:t>Assessment Conditions</w:t>
      </w:r>
    </w:p>
    <w:p w:rsidR="00000000" w:rsidRPr="00A133FD" w:rsidP="002B3052">
      <w:pPr>
        <w:pStyle w:val="BodyText"/>
      </w:pPr>
      <w:r w:rsidRPr="00A133FD">
        <w:t>To be eligible to apply for registration as an enrolled nurse and</w:t>
      </w:r>
      <w:r w:rsidRPr="00A133FD">
        <w:t xml:space="preserve"> to practice in Australia, each applicant must complete a Diploma of Nursing program accredited by the Australian Nursing and Midwifery Accreditation Council (ANMAC) and approved as ‘an approved program of study’ by the Nursing and Midwifery Board of Austr</w:t>
      </w:r>
      <w:r w:rsidRPr="00A133FD">
        <w:t xml:space="preserve">alia (NMBA) in accordance with the Enrolled Nurse Accreditation Standards. </w:t>
      </w:r>
    </w:p>
    <w:p w:rsidR="00000000" w:rsidRPr="00A133FD" w:rsidP="002B3052">
      <w:pPr>
        <w:pStyle w:val="BodyText"/>
      </w:pPr>
      <w:r w:rsidRPr="00A133FD">
        <w:t xml:space="preserve">For more detail visit </w:t>
      </w:r>
      <w:r>
        <w:fldChar w:fldCharType="begin"/>
      </w:r>
      <w:r>
        <w:instrText xml:space="preserve"> HYPERLINK "https://www.ahpra.gov.au" </w:instrText>
      </w:r>
      <w:r>
        <w:fldChar w:fldCharType="separate"/>
      </w:r>
      <w:r w:rsidRPr="00B511B9">
        <w:rPr>
          <w:rStyle w:val="Hyperlink"/>
        </w:rPr>
        <w:t>https://www.ahpra.gov.au</w:t>
      </w:r>
      <w:r>
        <w:fldChar w:fldCharType="end"/>
      </w:r>
      <w:r w:rsidRPr="00A133FD">
        <w:t xml:space="preserve">.  </w:t>
      </w:r>
    </w:p>
    <w:p w:rsidR="00000000" w:rsidRPr="00A133FD" w:rsidP="002B3052">
      <w:pPr>
        <w:pStyle w:val="BodyText"/>
      </w:pPr>
      <w:r w:rsidRPr="00A133FD">
        <w:t>Skills must be demonstrated in the workplace or in a simulated environment as specified in the performance evidence that model ind</w:t>
      </w:r>
      <w:r w:rsidRPr="00A133FD">
        <w:t>ustry operating conditions including access to real people for simulations and scenarios in enrolled nursing work.</w:t>
      </w:r>
    </w:p>
    <w:p w:rsidR="00000000" w:rsidRPr="00A133FD" w:rsidP="002B3052">
      <w:pPr>
        <w:pStyle w:val="BodyText"/>
      </w:pPr>
      <w:r w:rsidRPr="00A133FD">
        <w:t>Assessors must satisfy the Standards for Registered Training Organisations’ requirements for assessors.</w:t>
      </w:r>
    </w:p>
    <w:p w:rsidR="00000000" w:rsidRPr="00A133FD" w:rsidP="002B3052">
      <w:pPr>
        <w:pStyle w:val="BodyText"/>
      </w:pPr>
      <w:r w:rsidRPr="00A133FD">
        <w:t>Assessors must also hold current regi</w:t>
      </w:r>
      <w:r w:rsidRPr="00A133FD">
        <w:t>stration as a registered nurse with the Nursing and Midwifery Board of Australia (NMBA).</w:t>
      </w:r>
    </w:p>
    <w:p w:rsidR="00000000" w:rsidRPr="00A133FD" w:rsidP="00A133FD">
      <w:pPr>
        <w:pStyle w:val="Heading1"/>
      </w:pPr>
      <w:bookmarkStart w:id="5" w:name="O_1200568"/>
      <w:bookmarkEnd w:id="5"/>
      <w:r w:rsidRPr="00A133FD">
        <w:t>Links</w:t>
      </w:r>
    </w:p>
    <w:p w:rsidR="00000000" w:rsidRPr="00A133FD" w:rsidP="002B3052">
      <w:pPr>
        <w:pStyle w:val="BodyText"/>
      </w:pPr>
      <w:r w:rsidRPr="00A133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511B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133FD" w:rsidP="00A133FD"/>
    <w:sectPr w:rsidSect="00A133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3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3FD" w:rsidRPr="002B3052" w:rsidP="002B30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3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052" w:rsidP="00A133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3052" w:rsidP="00A133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B3052" w:rsidP="00A133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3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0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33FD" w:rsidRPr="002B3052" w:rsidP="002B30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3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052" w:rsidRPr="002D2AF8" w:rsidP="00A133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HLTENN050 Apply nursing practice in the rehabilitation care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B3052" w:rsidP="00A133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8C27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1C6A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E0DB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3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33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33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33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33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33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33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33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33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33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33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33FD"/>
  </w:style>
  <w:style w:type="character" w:customStyle="1" w:styleId="Heading1Char">
    <w:name w:val="Heading 1 Char"/>
    <w:basedOn w:val="DefaultParagraphFont"/>
    <w:link w:val="Heading1"/>
    <w:rsid w:val="00A133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33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33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33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33FD"/>
    <w:rPr>
      <w:b/>
      <w:spacing w:val="0"/>
    </w:rPr>
  </w:style>
  <w:style w:type="paragraph" w:styleId="ListBullet2">
    <w:name w:val="List Bullet 2"/>
    <w:basedOn w:val="List2"/>
    <w:rsid w:val="00A133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33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33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33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33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33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33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33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33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33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33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33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33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33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33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33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33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33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33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33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33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33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33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33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33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33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33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33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33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33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33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33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33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33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33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33FD"/>
    <w:rPr>
      <w:i/>
    </w:rPr>
  </w:style>
  <w:style w:type="paragraph" w:styleId="Caption">
    <w:name w:val="caption"/>
    <w:basedOn w:val="BodyText"/>
    <w:next w:val="Normal"/>
    <w:qFormat/>
    <w:rsid w:val="00A133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33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33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33FD"/>
  </w:style>
  <w:style w:type="paragraph" w:styleId="TableofFigures">
    <w:name w:val="table of figures"/>
    <w:basedOn w:val="Normal"/>
    <w:next w:val="Normal"/>
    <w:semiHidden/>
    <w:rsid w:val="00A133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33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33FD"/>
    <w:rPr>
      <w:rFonts w:ascii="Wingdings" w:hAnsi="Wingdings"/>
    </w:rPr>
  </w:style>
  <w:style w:type="paragraph" w:customStyle="1" w:styleId="TableHeading">
    <w:name w:val="Table Heading"/>
    <w:basedOn w:val="HeadingBase"/>
    <w:rsid w:val="00A133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33FD"/>
    <w:rPr>
      <w:color w:val="0033CC"/>
      <w:u w:val="none"/>
    </w:rPr>
  </w:style>
  <w:style w:type="paragraph" w:customStyle="1" w:styleId="BodyTextRight">
    <w:name w:val="Body Text Right"/>
    <w:basedOn w:val="BodyText"/>
    <w:rsid w:val="00A133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33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33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33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33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33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33FD"/>
    <w:rPr>
      <w:sz w:val="32"/>
    </w:rPr>
  </w:style>
  <w:style w:type="paragraph" w:customStyle="1" w:styleId="HeadingProcedure">
    <w:name w:val="Heading Procedure"/>
    <w:basedOn w:val="HeadingBase"/>
    <w:next w:val="Normal"/>
    <w:rsid w:val="00A133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33FD"/>
    <w:pPr>
      <w:spacing w:before="60" w:after="60"/>
    </w:pPr>
  </w:style>
  <w:style w:type="paragraph" w:styleId="ListContinue">
    <w:name w:val="List Continue"/>
    <w:basedOn w:val="List"/>
    <w:rsid w:val="00A133FD"/>
    <w:pPr>
      <w:ind w:firstLine="0"/>
    </w:pPr>
  </w:style>
  <w:style w:type="paragraph" w:customStyle="1" w:styleId="ListNote">
    <w:name w:val="List Note"/>
    <w:basedOn w:val="List"/>
    <w:rsid w:val="00A133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33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33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33FD"/>
    <w:rPr>
      <w:rFonts w:ascii="Courier New" w:hAnsi="Courier New"/>
    </w:rPr>
  </w:style>
  <w:style w:type="paragraph" w:customStyle="1" w:styleId="NoteBullet">
    <w:name w:val="Note Bullet"/>
    <w:basedOn w:val="Note"/>
    <w:rsid w:val="00A133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33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33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33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33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33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33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33FD"/>
    <w:rPr>
      <w:b/>
      <w:smallCaps/>
    </w:rPr>
  </w:style>
  <w:style w:type="paragraph" w:customStyle="1" w:styleId="TableListNumber">
    <w:name w:val="Table List Number"/>
    <w:basedOn w:val="ListNumber"/>
    <w:rsid w:val="00A133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33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33FD"/>
    <w:pPr>
      <w:numPr>
        <w:numId w:val="9"/>
      </w:numPr>
    </w:pPr>
  </w:style>
  <w:style w:type="paragraph" w:customStyle="1" w:styleId="ListAlpha2">
    <w:name w:val="List Alpha 2"/>
    <w:basedOn w:val="List2"/>
    <w:rsid w:val="00A133FD"/>
    <w:pPr>
      <w:numPr>
        <w:numId w:val="8"/>
      </w:numPr>
    </w:pPr>
  </w:style>
  <w:style w:type="paragraph" w:styleId="List2">
    <w:name w:val="List 2"/>
    <w:basedOn w:val="BodyText"/>
    <w:rsid w:val="00A133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33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33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33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33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33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33FD"/>
    <w:pPr>
      <w:numPr>
        <w:numId w:val="4"/>
      </w:numPr>
    </w:pPr>
  </w:style>
  <w:style w:type="paragraph" w:styleId="ListContinue2">
    <w:name w:val="List Continue 2"/>
    <w:basedOn w:val="List2"/>
    <w:rsid w:val="00A133FD"/>
    <w:pPr>
      <w:ind w:firstLine="0"/>
    </w:pPr>
  </w:style>
  <w:style w:type="paragraph" w:styleId="ListContinue3">
    <w:name w:val="List Continue 3"/>
    <w:basedOn w:val="List3"/>
    <w:rsid w:val="00A133FD"/>
    <w:pPr>
      <w:ind w:left="1021" w:firstLine="0"/>
    </w:pPr>
  </w:style>
  <w:style w:type="paragraph" w:styleId="ListContinue4">
    <w:name w:val="List Continue 4"/>
    <w:basedOn w:val="List4"/>
    <w:rsid w:val="00A133FD"/>
    <w:pPr>
      <w:ind w:firstLine="0"/>
    </w:pPr>
  </w:style>
  <w:style w:type="paragraph" w:styleId="ListContinue5">
    <w:name w:val="List Continue 5"/>
    <w:basedOn w:val="List5"/>
    <w:rsid w:val="00A133FD"/>
    <w:pPr>
      <w:ind w:firstLine="0"/>
    </w:pPr>
  </w:style>
  <w:style w:type="paragraph" w:styleId="ListNumber3">
    <w:name w:val="List Number 3"/>
    <w:basedOn w:val="List3"/>
    <w:rsid w:val="00A133FD"/>
    <w:pPr>
      <w:numPr>
        <w:numId w:val="5"/>
      </w:numPr>
    </w:pPr>
  </w:style>
  <w:style w:type="paragraph" w:styleId="ListNumber4">
    <w:name w:val="List Number 4"/>
    <w:basedOn w:val="List4"/>
    <w:rsid w:val="00A133FD"/>
    <w:pPr>
      <w:numPr>
        <w:numId w:val="6"/>
      </w:numPr>
    </w:pPr>
  </w:style>
  <w:style w:type="paragraph" w:styleId="ListNumber5">
    <w:name w:val="List Number 5"/>
    <w:basedOn w:val="List5"/>
    <w:rsid w:val="00A133FD"/>
    <w:pPr>
      <w:numPr>
        <w:numId w:val="7"/>
      </w:numPr>
    </w:pPr>
  </w:style>
  <w:style w:type="paragraph" w:styleId="BlockText">
    <w:name w:val="Block Text"/>
    <w:basedOn w:val="Normal"/>
    <w:rsid w:val="00A133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33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33FD"/>
    <w:rPr>
      <w:sz w:val="16"/>
      <w:vertAlign w:val="superscript"/>
    </w:rPr>
  </w:style>
  <w:style w:type="character" w:customStyle="1" w:styleId="Symbols">
    <w:name w:val="Symbols"/>
    <w:basedOn w:val="DefaultParagraphFont"/>
    <w:rsid w:val="00A133FD"/>
    <w:rPr>
      <w:rFonts w:ascii="Symbol" w:hAnsi="Symbol"/>
    </w:rPr>
  </w:style>
  <w:style w:type="character" w:customStyle="1" w:styleId="MenuOptions">
    <w:name w:val="Menu Options"/>
    <w:basedOn w:val="DefaultParagraphFont"/>
    <w:rsid w:val="00A133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33FD"/>
    <w:rPr>
      <w:b/>
    </w:rPr>
  </w:style>
  <w:style w:type="character" w:customStyle="1" w:styleId="Underlined">
    <w:name w:val="Underlined"/>
    <w:basedOn w:val="DefaultParagraphFont"/>
    <w:rsid w:val="00A133FD"/>
    <w:rPr>
      <w:u w:val="single"/>
    </w:rPr>
  </w:style>
  <w:style w:type="paragraph" w:customStyle="1" w:styleId="TableBodyTextRight">
    <w:name w:val="Table Body Text Right"/>
    <w:basedOn w:val="TableBodyText"/>
    <w:rsid w:val="00A133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33FD"/>
    <w:rPr>
      <w:sz w:val="18"/>
    </w:rPr>
  </w:style>
  <w:style w:type="paragraph" w:customStyle="1" w:styleId="BodySmallRight">
    <w:name w:val="Body Small Right"/>
    <w:basedOn w:val="BodyTextRight"/>
    <w:rsid w:val="00A133FD"/>
    <w:rPr>
      <w:sz w:val="18"/>
      <w:szCs w:val="18"/>
    </w:rPr>
  </w:style>
  <w:style w:type="paragraph" w:customStyle="1" w:styleId="MarginEdition">
    <w:name w:val="Margin Edition"/>
    <w:basedOn w:val="MarginNote"/>
    <w:rsid w:val="00A133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33FD"/>
    <w:rPr>
      <w:sz w:val="2"/>
      <w:szCs w:val="2"/>
    </w:rPr>
  </w:style>
  <w:style w:type="character" w:customStyle="1" w:styleId="Small">
    <w:name w:val="Small"/>
    <w:basedOn w:val="DefaultParagraphFont"/>
    <w:rsid w:val="00A133FD"/>
    <w:rPr>
      <w:sz w:val="16"/>
    </w:rPr>
  </w:style>
  <w:style w:type="paragraph" w:customStyle="1" w:styleId="WideTable">
    <w:name w:val="Wide Table"/>
    <w:basedOn w:val="Normal"/>
    <w:rsid w:val="00A133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33FD"/>
  </w:style>
  <w:style w:type="paragraph" w:styleId="Quote">
    <w:name w:val="Quote"/>
    <w:basedOn w:val="Heading1"/>
    <w:link w:val="QuoteChar"/>
    <w:qFormat/>
    <w:rsid w:val="00A133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33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33FD"/>
    <w:pPr>
      <w:pageBreakBefore/>
    </w:pPr>
  </w:style>
  <w:style w:type="paragraph" w:customStyle="1" w:styleId="Border">
    <w:name w:val="Border"/>
    <w:basedOn w:val="Normal"/>
    <w:qFormat/>
    <w:rsid w:val="00A133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33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3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3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33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33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33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33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33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33FD"/>
    <w:rPr>
      <w:u w:val="single"/>
    </w:rPr>
  </w:style>
  <w:style w:type="character" w:customStyle="1" w:styleId="BoldandItalics">
    <w:name w:val="Bold and Italics"/>
    <w:qFormat/>
    <w:rsid w:val="00A133FD"/>
    <w:rPr>
      <w:b/>
      <w:i/>
      <w:u w:val="none"/>
    </w:rPr>
  </w:style>
  <w:style w:type="paragraph" w:styleId="BalloonText">
    <w:name w:val="Balloon Text"/>
    <w:basedOn w:val="Normal"/>
    <w:link w:val="BalloonTextChar"/>
    <w:rsid w:val="00A133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33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33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33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33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33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33FD"/>
    <w:pPr>
      <w:spacing w:before="0" w:after="0"/>
    </w:pPr>
  </w:style>
  <w:style w:type="paragraph" w:customStyle="1" w:styleId="BodyTextBold">
    <w:name w:val="Body Text Bold"/>
    <w:basedOn w:val="BodyText"/>
    <w:qFormat/>
    <w:rsid w:val="00A133FD"/>
    <w:rPr>
      <w:b/>
    </w:rPr>
  </w:style>
  <w:style w:type="character" w:styleId="Hyperlink">
    <w:name w:val="Hyperlink"/>
    <w:basedOn w:val="DefaultParagraphFont"/>
    <w:uiPriority w:val="99"/>
    <w:unhideWhenUsed/>
    <w:rsid w:val="002B30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518</Words>
  <Characters>3403</Characters>
  <Application>Microsoft Office Word</Application>
  <DocSecurity>0</DocSecurity>
  <Lines>85</Lines>
  <Paragraphs>56</Paragraphs>
  <ScaleCrop>false</ScaleCrop>
  <Company>Author-it Software Corporation Ltd.</Company>
  <LinksUpToDate>false</LinksUpToDate>
  <CharactersWithSpaces>3865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HLTENN050 Apply nursing practice in the rehabilitation care setting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2023-07-02T02:53:00Z</dcterms:created>
  <dcterms:modified xsi:type="dcterms:W3CDTF">2023-07-02T02:53:00Z</dcterms:modified>
</cp:coreProperties>
</file>