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C82" w:rsidP="006B3C82">
      <w:pPr>
        <w:pStyle w:val="Title"/>
      </w:pPr>
      <w:r>
        <w:fldChar w:fldCharType="begin"/>
      </w:r>
      <w:r>
        <w:instrText xml:space="preserve"> TITLE   \* MERGEFORMAT </w:instrText>
      </w:r>
      <w:r>
        <w:fldChar w:fldCharType="separate"/>
      </w:r>
      <w:r>
        <w:t>HLTENN044 Implement and monitor care for a person with chronic health conditions</w:t>
      </w:r>
      <w:r>
        <w:fldChar w:fldCharType="end"/>
      </w:r>
    </w:p>
    <w:p w:rsidR="006B3C82" w:rsidP="006B3C82">
      <w:pPr>
        <w:pStyle w:val="Version"/>
        <w:sectPr w:rsidSect="00CC6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605A" w:rsidP="00CC605A">
      <w:pPr>
        <w:pStyle w:val="SuperHeading"/>
      </w:pPr>
      <w:r w:rsidRPr="00CC605A">
        <w:t>HLTENN044</w:t>
      </w:r>
      <w:r w:rsidRPr="00CC605A">
        <w:t xml:space="preserve"> Implement and monitor care for a person with chronic health conditions</w:t>
      </w:r>
    </w:p>
    <w:p w:rsidR="00000000" w:rsidRPr="00CC605A" w:rsidP="00CC605A">
      <w:pPr>
        <w:pStyle w:val="Heading1"/>
      </w:pPr>
      <w:bookmarkStart w:id="1" w:name="O_1199968"/>
      <w:bookmarkEnd w:id="1"/>
      <w:r w:rsidRPr="00CC605A">
        <w:t>Modification History</w:t>
      </w:r>
    </w:p>
    <w:tbl>
      <w:tblPr>
        <w:tblW w:w="0" w:type="auto"/>
        <w:tblLayout w:type="fixed"/>
        <w:tblCellMar>
          <w:left w:w="62" w:type="dxa"/>
          <w:right w:w="62" w:type="dxa"/>
        </w:tblCellMar>
        <w:tblLook w:val="0000"/>
      </w:tblPr>
      <w:tblGrid>
        <w:gridCol w:w="3040"/>
        <w:gridCol w:w="6074"/>
      </w:tblGrid>
      <w:tr w:rsidTr="00CC605A">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C605A" w:rsidP="00CC605A">
            <w:pPr>
              <w:pStyle w:val="BodyText"/>
            </w:pPr>
            <w:r w:rsidRPr="00CC605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C605A">
            <w:pPr>
              <w:pStyle w:val="BodyText"/>
              <w:rPr>
                <w:lang w:val="en-NZ"/>
              </w:rPr>
            </w:pPr>
            <w:r w:rsidRPr="00CC605A">
              <w:rPr>
                <w:rStyle w:val="SpecialBold"/>
              </w:rPr>
              <w:t>Comments</w:t>
            </w:r>
          </w:p>
        </w:tc>
      </w:tr>
      <w:tr w:rsidTr="00CC605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605A">
            <w:pPr>
              <w:pStyle w:val="BodyText"/>
              <w:rPr>
                <w:lang w:val="en-NZ"/>
              </w:rPr>
            </w:pPr>
            <w:r w:rsidRPr="00CC605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605A" w:rsidP="00CC605A">
            <w:pPr>
              <w:pStyle w:val="BodyText"/>
            </w:pPr>
            <w:r w:rsidRPr="00CC605A">
              <w:t xml:space="preserve">Release 2 HLTENN044 Implement and monitor care for a person with chronic health conditions supersedes and is equivalent to Release 1 HLTENN044 Implement and monitor care for a person with chronic health conditions. </w:t>
            </w:r>
          </w:p>
          <w:p w:rsidR="00000000" w:rsidRPr="00CC605A" w:rsidP="00CC605A">
            <w:pPr>
              <w:pStyle w:val="BodyText"/>
            </w:pPr>
            <w:r w:rsidRPr="00CC605A">
              <w:t>Updated:</w:t>
            </w:r>
          </w:p>
          <w:p w:rsidR="00000000" w:rsidP="00CC605A">
            <w:pPr>
              <w:pStyle w:val="BodyText"/>
              <w:rPr>
                <w:lang w:val="en-NZ"/>
              </w:rPr>
            </w:pPr>
            <w:r w:rsidRPr="00CC605A">
              <w:t>Mapping details and minor corre</w:t>
            </w:r>
            <w:r w:rsidRPr="00CC605A">
              <w:t>ctions.</w:t>
            </w:r>
          </w:p>
        </w:tc>
      </w:tr>
      <w:tr w:rsidTr="00CC605A">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605A">
            <w:pPr>
              <w:pStyle w:val="BodyText"/>
              <w:rPr>
                <w:lang w:val="en-NZ"/>
              </w:rPr>
            </w:pPr>
            <w:r w:rsidRPr="00CC605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605A" w:rsidP="00CC605A">
            <w:pPr>
              <w:pStyle w:val="BodyText"/>
            </w:pPr>
            <w:r w:rsidRPr="00CC605A">
              <w:t xml:space="preserve">HLTENN044 Implement and monitor care for a person with chronic health conditions supersedes and is not equivalent to HLTENN012 Implement and monitor care for a person with chronic health problems and HLTENN005 Contribute to nursing care </w:t>
            </w:r>
            <w:r w:rsidRPr="00CC605A">
              <w:t xml:space="preserve">of a person with complex needs.   </w:t>
            </w:r>
          </w:p>
        </w:tc>
      </w:tr>
    </w:tbl>
    <w:p w:rsidR="00000000" w:rsidRPr="00CC605A" w:rsidP="00CC605A">
      <w:pPr>
        <w:pStyle w:val="BodyText"/>
      </w:pPr>
    </w:p>
    <w:p w:rsidR="00000000" w:rsidRPr="00CC605A" w:rsidP="00CC605A">
      <w:pPr>
        <w:pStyle w:val="AllowPageBreak"/>
      </w:pPr>
    </w:p>
    <w:p w:rsidR="00000000" w:rsidRPr="00CC605A" w:rsidP="00CC605A">
      <w:pPr>
        <w:pStyle w:val="Heading1"/>
      </w:pPr>
      <w:bookmarkStart w:id="2" w:name="O_1199967"/>
      <w:bookmarkEnd w:id="2"/>
      <w:r w:rsidRPr="00CC605A">
        <w:t>Application</w:t>
      </w:r>
    </w:p>
    <w:p w:rsidR="00000000" w:rsidRPr="00CC605A" w:rsidP="006B3C82">
      <w:pPr>
        <w:pStyle w:val="BodyText"/>
      </w:pPr>
      <w:r w:rsidRPr="00CC605A">
        <w:t>This unit describes the performance outcomes, skills and knowledge required to meet the assessed health care needs of people with chronic health conditions.</w:t>
      </w:r>
    </w:p>
    <w:p w:rsidR="00000000" w:rsidRPr="00CC605A" w:rsidP="006B3C82">
      <w:pPr>
        <w:pStyle w:val="BodyText"/>
      </w:pPr>
      <w:r w:rsidRPr="00CC605A">
        <w:t>This unit applies to enrolled nursing work carried out in consultation and collaboration with registered nurses, and under supervisory arrangements aligned to the Nursing and Midwifery Board of Australia (NMBA) regulatory authority legislative requirements</w:t>
      </w:r>
      <w:r w:rsidRPr="00CC605A">
        <w:t>.</w:t>
      </w:r>
    </w:p>
    <w:p w:rsidR="00000000" w:rsidRPr="00CC605A" w:rsidP="006B3C82">
      <w:pPr>
        <w:pStyle w:val="BodyText"/>
      </w:pPr>
      <w:r w:rsidRPr="00CC605A">
        <w:t>The skills in this unit must be applied in accordance with Commonwealth and State/Territory legislation, Australian Standards and industry codes of practice.</w:t>
      </w:r>
    </w:p>
    <w:p w:rsidR="00000000" w:rsidRPr="00CC605A" w:rsidP="006B3C82">
      <w:pPr>
        <w:pStyle w:val="BodyText"/>
      </w:pPr>
      <w:r w:rsidRPr="00CC605A">
        <w:t>No occupational licensing, certification or specific legislative requirements apply to this unit</w:t>
      </w:r>
      <w:r w:rsidRPr="00CC605A">
        <w:t xml:space="preserve"> at the time of publication.</w:t>
      </w:r>
    </w:p>
    <w:p w:rsidR="00000000" w:rsidRPr="00CC605A" w:rsidP="00CC605A">
      <w:pPr>
        <w:pStyle w:val="Heading1"/>
      </w:pPr>
      <w:bookmarkStart w:id="3" w:name="O_1199966"/>
      <w:bookmarkEnd w:id="3"/>
      <w:r w:rsidRPr="00CC605A">
        <w:t>Pre-requisite Unit</w:t>
      </w:r>
    </w:p>
    <w:p w:rsidR="00000000" w:rsidRPr="00CC605A" w:rsidP="006B3C82">
      <w:pPr>
        <w:pStyle w:val="BodyText"/>
      </w:pPr>
      <w:r w:rsidRPr="00CC605A">
        <w:t xml:space="preserve">Nil </w:t>
      </w:r>
    </w:p>
    <w:p w:rsidR="00000000" w:rsidRPr="00CC605A" w:rsidP="00CC605A">
      <w:pPr>
        <w:pStyle w:val="Heading1"/>
      </w:pPr>
      <w:bookmarkStart w:id="4" w:name="O_1199965"/>
      <w:bookmarkEnd w:id="4"/>
      <w:r w:rsidRPr="00CC605A">
        <w:t>Competency Field</w:t>
      </w:r>
    </w:p>
    <w:p w:rsidR="00000000" w:rsidRPr="00CC605A" w:rsidP="006B3C82">
      <w:pPr>
        <w:pStyle w:val="BodyText"/>
      </w:pPr>
      <w:r w:rsidRPr="00CC605A">
        <w:t>Enrolled Nursing</w:t>
      </w:r>
    </w:p>
    <w:p w:rsidR="00000000" w:rsidRPr="00CC605A" w:rsidP="00CC605A">
      <w:pPr>
        <w:pStyle w:val="Heading1"/>
      </w:pPr>
      <w:bookmarkStart w:id="5" w:name="O_1199964"/>
      <w:bookmarkEnd w:id="5"/>
      <w:r w:rsidRPr="00CC605A">
        <w:t>Unit Sector</w:t>
      </w:r>
    </w:p>
    <w:p w:rsidR="00000000" w:rsidRPr="00CC605A" w:rsidP="006B3C82">
      <w:pPr>
        <w:pStyle w:val="BodyText"/>
      </w:pPr>
      <w:r w:rsidRPr="00CC605A">
        <w:t>Enrolled Nursing</w:t>
      </w:r>
    </w:p>
    <w:p w:rsidR="00000000" w:rsidRPr="00CC605A" w:rsidP="00CC605A">
      <w:pPr>
        <w:pStyle w:val="Heading1"/>
      </w:pPr>
      <w:bookmarkStart w:id="6" w:name="O_1199963"/>
      <w:bookmarkEnd w:id="6"/>
      <w:r w:rsidRPr="00CC605A">
        <w:t>Elements and Performance Criteria</w:t>
      </w:r>
    </w:p>
    <w:tbl>
      <w:tblPr>
        <w:tblW w:w="0" w:type="auto"/>
        <w:tblLayout w:type="fixed"/>
        <w:tblCellMar>
          <w:left w:w="62" w:type="dxa"/>
          <w:right w:w="62" w:type="dxa"/>
        </w:tblCellMar>
        <w:tblLook w:val="0000"/>
      </w:tblPr>
      <w:tblGrid>
        <w:gridCol w:w="2704"/>
        <w:gridCol w:w="6355"/>
      </w:tblGrid>
      <w:tr w:rsidTr="00CC605A">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CC605A" w:rsidP="00CC605A">
            <w:pPr>
              <w:pStyle w:val="BodyText"/>
            </w:pPr>
            <w:r w:rsidRPr="00CC605A">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CC605A">
            <w:pPr>
              <w:pStyle w:val="BodyText"/>
              <w:rPr>
                <w:lang w:val="en-NZ"/>
              </w:rPr>
            </w:pPr>
            <w:r w:rsidRPr="00CC605A">
              <w:rPr>
                <w:rStyle w:val="SpecialBold"/>
              </w:rPr>
              <w:t>PERFORMANCE</w:t>
            </w:r>
            <w:r w:rsidRPr="00CC605A">
              <w:t xml:space="preserve"> </w:t>
            </w:r>
            <w:r w:rsidRPr="00CC605A">
              <w:rPr>
                <w:rStyle w:val="SpecialBold"/>
              </w:rPr>
              <w:t>CRITERIA</w:t>
            </w:r>
          </w:p>
        </w:tc>
      </w:tr>
      <w:tr w:rsidTr="00CC605A">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CC605A" w:rsidP="00CC605A">
            <w:pPr>
              <w:pStyle w:val="BodyText"/>
            </w:pPr>
            <w:r w:rsidRPr="00CC605A">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CC605A">
            <w:pPr>
              <w:pStyle w:val="BodyText"/>
              <w:rPr>
                <w:lang w:val="en-NZ"/>
              </w:rPr>
            </w:pPr>
            <w:r w:rsidRPr="00CC605A">
              <w:rPr>
                <w:rStyle w:val="Emphasis"/>
              </w:rPr>
              <w:t>Performance criteria describe the performance needed to demonstrate achievement of the element.</w:t>
            </w:r>
          </w:p>
        </w:tc>
      </w:tr>
      <w:tr w:rsidTr="00CC605A">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CC605A">
            <w:pPr>
              <w:pStyle w:val="List"/>
              <w:rPr>
                <w:lang w:val="en-NZ"/>
              </w:rPr>
            </w:pPr>
            <w:r w:rsidRPr="00CC605A">
              <w:t>1.  Identify impact of chronic health condition on a person.</w:t>
            </w:r>
          </w:p>
        </w:tc>
        <w:tc>
          <w:tcPr>
            <w:tcW w:w="6355" w:type="dxa"/>
            <w:tcBorders>
              <w:top w:val="nil"/>
              <w:left w:val="nil"/>
              <w:bottom w:val="nil"/>
              <w:right w:val="nil"/>
            </w:tcBorders>
            <w:tcMar>
              <w:top w:w="0" w:type="dxa"/>
              <w:left w:w="62" w:type="dxa"/>
              <w:bottom w:w="0" w:type="dxa"/>
              <w:right w:w="62" w:type="dxa"/>
            </w:tcMar>
          </w:tcPr>
          <w:p w:rsidR="00000000" w:rsidRPr="00CC605A" w:rsidP="00CC605A">
            <w:pPr>
              <w:pStyle w:val="List"/>
            </w:pPr>
            <w:r w:rsidRPr="00CC605A">
              <w:t>1.1. Identify chronic health condition and seek information to confirm impact of health condition.</w:t>
            </w:r>
          </w:p>
          <w:p w:rsidR="00000000" w:rsidRPr="00CC605A" w:rsidP="00CC605A">
            <w:pPr>
              <w:pStyle w:val="List"/>
            </w:pPr>
            <w:r w:rsidRPr="00CC605A">
              <w:t>1.2. Develop plan of care based on application of evidence-based knowledge of condition on body systems.</w:t>
            </w:r>
          </w:p>
          <w:p w:rsidR="00000000" w:rsidP="00CC605A">
            <w:pPr>
              <w:pStyle w:val="List"/>
              <w:rPr>
                <w:lang w:val="en-NZ"/>
              </w:rPr>
            </w:pPr>
            <w:r w:rsidRPr="00CC605A">
              <w:t>1.3. Identify common chronic health conditions and h</w:t>
            </w:r>
            <w:r w:rsidRPr="00CC605A">
              <w:t>ealth and lifestyle limitations.</w:t>
            </w:r>
          </w:p>
        </w:tc>
      </w:tr>
      <w:tr w:rsidTr="00CC605A">
        <w:tblPrEx>
          <w:tblW w:w="0" w:type="auto"/>
          <w:tblLayout w:type="fixed"/>
          <w:tblCellMar>
            <w:left w:w="62" w:type="dxa"/>
            <w:right w:w="62" w:type="dxa"/>
          </w:tblCellMar>
          <w:tblLook w:val="0000"/>
        </w:tblPrEx>
        <w:trPr>
          <w:trHeight w:val="306"/>
        </w:trPr>
        <w:tc>
          <w:tcPr>
            <w:tcW w:w="2704" w:type="dxa"/>
            <w:tcBorders>
              <w:top w:val="nil"/>
              <w:left w:val="nil"/>
              <w:bottom w:val="nil"/>
              <w:right w:val="nil"/>
            </w:tcBorders>
            <w:tcMar>
              <w:top w:w="0" w:type="dxa"/>
              <w:left w:w="62" w:type="dxa"/>
              <w:bottom w:w="0" w:type="dxa"/>
              <w:right w:w="62" w:type="dxa"/>
            </w:tcMar>
          </w:tcPr>
          <w:p w:rsidR="00000000" w:rsidP="00CC605A">
            <w:pPr>
              <w:pStyle w:val="List"/>
              <w:rPr>
                <w:lang w:val="en-NZ"/>
              </w:rPr>
            </w:pPr>
            <w:r w:rsidRPr="00CC605A">
              <w:t>2.  Contribute to chronic health education and care planning.</w:t>
            </w:r>
          </w:p>
        </w:tc>
        <w:tc>
          <w:tcPr>
            <w:tcW w:w="6355" w:type="dxa"/>
            <w:tcBorders>
              <w:top w:val="nil"/>
              <w:left w:val="nil"/>
              <w:bottom w:val="nil"/>
              <w:right w:val="nil"/>
            </w:tcBorders>
            <w:tcMar>
              <w:top w:w="0" w:type="dxa"/>
              <w:left w:w="62" w:type="dxa"/>
              <w:bottom w:w="0" w:type="dxa"/>
              <w:right w:w="62" w:type="dxa"/>
            </w:tcMar>
          </w:tcPr>
          <w:p w:rsidR="00000000" w:rsidRPr="00CC605A" w:rsidP="00CC605A">
            <w:pPr>
              <w:pStyle w:val="List"/>
            </w:pPr>
            <w:r w:rsidRPr="00CC605A">
              <w:t>2.1. Contribute to person-centred care and development of self-management strategies.</w:t>
            </w:r>
          </w:p>
          <w:p w:rsidR="00000000" w:rsidRPr="00CC605A" w:rsidP="00CC605A">
            <w:pPr>
              <w:pStyle w:val="List"/>
            </w:pPr>
            <w:r w:rsidRPr="00CC605A">
              <w:t>2.2. Evaluate and document response to nursing care including variations a</w:t>
            </w:r>
            <w:r w:rsidRPr="00CC605A">
              <w:t>nd unexpected outcomes.</w:t>
            </w:r>
          </w:p>
          <w:p w:rsidR="00000000" w:rsidRPr="00CC605A" w:rsidP="00CC605A">
            <w:pPr>
              <w:pStyle w:val="List"/>
            </w:pPr>
            <w:r w:rsidRPr="00CC605A">
              <w:t xml:space="preserve">2.3. Identify and contribute to health education and evaluation of impact of chronic health condition. </w:t>
            </w:r>
          </w:p>
          <w:p w:rsidR="00000000" w:rsidRPr="00CC605A" w:rsidP="00CC605A">
            <w:pPr>
              <w:pStyle w:val="List"/>
            </w:pPr>
            <w:r w:rsidRPr="00CC605A">
              <w:t xml:space="preserve">2.4. Identify community-based care services available for restorative and rehabilitation care. </w:t>
            </w:r>
          </w:p>
          <w:p w:rsidR="00000000" w:rsidRPr="00CC605A" w:rsidP="00CC605A">
            <w:pPr>
              <w:pStyle w:val="List"/>
            </w:pPr>
            <w:r w:rsidRPr="00CC605A">
              <w:t>2.5. Confirm health and lifestyl</w:t>
            </w:r>
            <w:r w:rsidRPr="00CC605A">
              <w:t>e adjustments for chronic condition in planning care.</w:t>
            </w:r>
          </w:p>
          <w:p w:rsidR="00000000" w:rsidP="00CC605A">
            <w:pPr>
              <w:pStyle w:val="List"/>
              <w:rPr>
                <w:lang w:val="en-NZ"/>
              </w:rPr>
            </w:pPr>
            <w:r w:rsidRPr="00CC605A">
              <w:t>2.6. Contribute to and implement nursing care for chronic condition.</w:t>
            </w:r>
          </w:p>
        </w:tc>
      </w:tr>
      <w:tr w:rsidTr="00CC605A">
        <w:tblPrEx>
          <w:tblW w:w="0" w:type="auto"/>
          <w:tblLayout w:type="fixed"/>
          <w:tblCellMar>
            <w:left w:w="62" w:type="dxa"/>
            <w:right w:w="62" w:type="dxa"/>
          </w:tblCellMar>
          <w:tblLook w:val="0000"/>
        </w:tblPrEx>
        <w:trPr>
          <w:trHeight w:val="306"/>
        </w:trPr>
        <w:tc>
          <w:tcPr>
            <w:tcW w:w="2704" w:type="dxa"/>
            <w:tcBorders>
              <w:top w:val="nil"/>
              <w:left w:val="nil"/>
              <w:bottom w:val="nil"/>
              <w:right w:val="nil"/>
            </w:tcBorders>
            <w:tcMar>
              <w:top w:w="0" w:type="dxa"/>
              <w:left w:w="62" w:type="dxa"/>
              <w:bottom w:w="0" w:type="dxa"/>
              <w:right w:w="62" w:type="dxa"/>
            </w:tcMar>
          </w:tcPr>
          <w:p w:rsidR="00000000" w:rsidP="00CC605A">
            <w:pPr>
              <w:pStyle w:val="List"/>
              <w:rPr>
                <w:lang w:val="en-NZ"/>
              </w:rPr>
            </w:pPr>
            <w:r w:rsidRPr="00CC605A">
              <w:t>3.  Implement and evaluate nursing interventions in chronic health conditions.</w:t>
            </w:r>
          </w:p>
        </w:tc>
        <w:tc>
          <w:tcPr>
            <w:tcW w:w="6355" w:type="dxa"/>
            <w:tcBorders>
              <w:top w:val="nil"/>
              <w:left w:val="nil"/>
              <w:bottom w:val="nil"/>
              <w:right w:val="nil"/>
            </w:tcBorders>
            <w:tcMar>
              <w:top w:w="0" w:type="dxa"/>
              <w:left w:w="62" w:type="dxa"/>
              <w:bottom w:w="0" w:type="dxa"/>
              <w:right w:w="62" w:type="dxa"/>
            </w:tcMar>
          </w:tcPr>
          <w:p w:rsidR="00000000" w:rsidRPr="00CC605A" w:rsidP="00CC605A">
            <w:pPr>
              <w:pStyle w:val="List"/>
            </w:pPr>
            <w:r w:rsidRPr="00CC605A">
              <w:t>3.1. Apply nursing interventions considering phy</w:t>
            </w:r>
            <w:r w:rsidRPr="00CC605A">
              <w:t>sical, emotional and psychosocial needs.</w:t>
            </w:r>
          </w:p>
          <w:p w:rsidR="00000000" w:rsidRPr="00CC605A" w:rsidP="00CC605A">
            <w:pPr>
              <w:pStyle w:val="List"/>
            </w:pPr>
            <w:r w:rsidRPr="00CC605A">
              <w:t xml:space="preserve">3.2. Encourage and support informed independent decision making for optimal chronic condition health outcomes.  </w:t>
            </w:r>
          </w:p>
          <w:p w:rsidR="00000000" w:rsidRPr="00CC605A" w:rsidP="00CC605A">
            <w:pPr>
              <w:pStyle w:val="List"/>
            </w:pPr>
            <w:r w:rsidRPr="00CC605A">
              <w:t>3.3. Perform nursing interventions based on the plan of care cultural diversity, dignity and respect.</w:t>
            </w:r>
          </w:p>
          <w:p w:rsidR="00000000" w:rsidRPr="00CC605A" w:rsidP="00CC605A">
            <w:pPr>
              <w:pStyle w:val="List"/>
            </w:pPr>
            <w:r w:rsidRPr="00CC605A">
              <w:t>3.4. Encourage and incorporate self-care into the plan of nursing care for interventions.</w:t>
            </w:r>
          </w:p>
        </w:tc>
      </w:tr>
    </w:tbl>
    <w:p w:rsidR="00000000" w:rsidRPr="00CC605A" w:rsidP="00CC605A">
      <w:pPr>
        <w:pStyle w:val="BodyText"/>
      </w:pPr>
    </w:p>
    <w:p w:rsidR="00000000" w:rsidRPr="00CC605A" w:rsidP="00CC605A">
      <w:pPr>
        <w:pStyle w:val="AllowPageBreak"/>
      </w:pPr>
    </w:p>
    <w:p w:rsidR="00000000" w:rsidRPr="00CC605A" w:rsidP="00CC605A">
      <w:pPr>
        <w:pStyle w:val="Heading1"/>
      </w:pPr>
      <w:bookmarkStart w:id="7" w:name="O_1199962"/>
      <w:bookmarkEnd w:id="7"/>
      <w:r w:rsidRPr="00CC605A">
        <w:t>Foundation Skills</w:t>
      </w:r>
    </w:p>
    <w:p w:rsidR="00000000" w:rsidRPr="00CC605A" w:rsidP="006B3C82">
      <w:pPr>
        <w:pStyle w:val="BodyText"/>
      </w:pPr>
      <w:r w:rsidRPr="00CC605A">
        <w:t>Foundation skills essential to performance are explicit in the performance criteria of this unit of competency.</w:t>
      </w:r>
    </w:p>
    <w:p w:rsidR="00000000" w:rsidRPr="00CC605A" w:rsidP="00CC605A">
      <w:pPr>
        <w:pStyle w:val="Heading1"/>
      </w:pPr>
      <w:bookmarkStart w:id="8" w:name="O_1199961"/>
      <w:bookmarkEnd w:id="8"/>
      <w:r w:rsidRPr="00CC605A">
        <w:t>Unit Mapping Information</w:t>
      </w:r>
    </w:p>
    <w:p w:rsidR="00000000" w:rsidRPr="00CC605A" w:rsidP="006B3C82">
      <w:pPr>
        <w:pStyle w:val="BodyText"/>
      </w:pPr>
      <w:r w:rsidRPr="00CC605A">
        <w:t>HLTENN044 Implement and monitor care for a person with chronic health conditions supersedes and is not equivalent to HLTENN012 Implement and monitor care for a person with chronic health problems and HLTENN005 Contribute to nur</w:t>
      </w:r>
      <w:r w:rsidRPr="00CC605A">
        <w:t>sing care of a person with complex needs.</w:t>
      </w:r>
    </w:p>
    <w:p w:rsidR="00000000" w:rsidRPr="00CC605A" w:rsidP="00CC605A">
      <w:pPr>
        <w:pStyle w:val="Heading1"/>
      </w:pPr>
      <w:bookmarkStart w:id="9" w:name="O_1199969"/>
      <w:bookmarkEnd w:id="9"/>
      <w:r w:rsidRPr="00CC605A">
        <w:t>Links</w:t>
      </w:r>
    </w:p>
    <w:p w:rsidR="00000000" w:rsidRPr="00CC605A" w:rsidP="006B3C82">
      <w:pPr>
        <w:pStyle w:val="BodyText"/>
      </w:pPr>
      <w:r w:rsidRPr="00CC60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7CC1">
        <w:rPr>
          <w:rStyle w:val="Hyperlink"/>
        </w:rPr>
        <w:t>https://vetnet.gov.au/Pages/TrainingDocs.aspx?q=ced1390f-48d9-4ab0-bd50-b015e5485705</w:t>
      </w:r>
      <w:r>
        <w:fldChar w:fldCharType="end"/>
      </w:r>
    </w:p>
    <w:p w:rsidR="00000000" w:rsidRPr="00CC605A" w:rsidP="00CC605A"/>
    <w:sectPr w:rsidSect="00CC60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5A" w:rsidRPr="006B3C82" w:rsidP="006B3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82" w:rsidP="00CC6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C82" w:rsidP="00CC60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B3C82" w:rsidP="00CC6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05A" w:rsidRPr="006B3C82" w:rsidP="006B3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82" w:rsidRPr="002D2AF8" w:rsidP="00CC605A">
    <w:pPr>
      <w:pStyle w:val="Header"/>
      <w:framePr w:wrap="around"/>
    </w:pPr>
    <w:r>
      <w:fldChar w:fldCharType="begin"/>
    </w:r>
    <w:r>
      <w:instrText xml:space="preserve"> TITLE   \* MERGEFORMAT </w:instrText>
    </w:r>
    <w:r>
      <w:fldChar w:fldCharType="separate"/>
    </w:r>
    <w:r>
      <w:t>HLTENN044 Implement and monitor care for a person with chronic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B3C82" w:rsidP="00CC6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05A"/>
    <w:pPr>
      <w:spacing w:before="360" w:after="60"/>
      <w:outlineLvl w:val="0"/>
    </w:pPr>
    <w:rPr>
      <w:sz w:val="32"/>
    </w:rPr>
  </w:style>
  <w:style w:type="paragraph" w:styleId="Heading2">
    <w:name w:val="heading 2"/>
    <w:basedOn w:val="HeadingBase"/>
    <w:next w:val="BodyText"/>
    <w:link w:val="Heading2Char"/>
    <w:qFormat/>
    <w:rsid w:val="00CC605A"/>
    <w:pPr>
      <w:keepLines/>
      <w:spacing w:before="240" w:after="120"/>
      <w:outlineLvl w:val="1"/>
    </w:pPr>
    <w:rPr>
      <w:sz w:val="28"/>
      <w:szCs w:val="40"/>
    </w:rPr>
  </w:style>
  <w:style w:type="paragraph" w:styleId="Heading3">
    <w:name w:val="heading 3"/>
    <w:basedOn w:val="HeadingBase"/>
    <w:next w:val="BodyText"/>
    <w:link w:val="Heading3Char"/>
    <w:qFormat/>
    <w:rsid w:val="00CC605A"/>
    <w:pPr>
      <w:spacing w:before="180" w:after="120"/>
      <w:outlineLvl w:val="2"/>
    </w:pPr>
    <w:rPr>
      <w:spacing w:val="-10"/>
      <w:kern w:val="32"/>
    </w:rPr>
  </w:style>
  <w:style w:type="paragraph" w:styleId="Heading4">
    <w:name w:val="heading 4"/>
    <w:basedOn w:val="HeadingBase"/>
    <w:next w:val="BodyText"/>
    <w:link w:val="Heading4Char"/>
    <w:qFormat/>
    <w:rsid w:val="00CC605A"/>
    <w:pPr>
      <w:spacing w:before="160" w:after="120"/>
      <w:outlineLvl w:val="3"/>
    </w:pPr>
    <w:rPr>
      <w:sz w:val="22"/>
    </w:rPr>
  </w:style>
  <w:style w:type="paragraph" w:styleId="Heading5">
    <w:name w:val="heading 5"/>
    <w:basedOn w:val="HeadingBase"/>
    <w:next w:val="Normal"/>
    <w:link w:val="Heading5Char"/>
    <w:qFormat/>
    <w:rsid w:val="00CC605A"/>
    <w:pPr>
      <w:spacing w:before="80"/>
      <w:outlineLvl w:val="4"/>
    </w:pPr>
    <w:rPr>
      <w:color w:val="918585"/>
      <w:sz w:val="20"/>
    </w:rPr>
  </w:style>
  <w:style w:type="paragraph" w:styleId="Heading6">
    <w:name w:val="heading 6"/>
    <w:basedOn w:val="HeadingBase"/>
    <w:next w:val="Normal"/>
    <w:link w:val="Heading6Char"/>
    <w:qFormat/>
    <w:rsid w:val="00CC605A"/>
    <w:pPr>
      <w:spacing w:before="60"/>
      <w:outlineLvl w:val="5"/>
    </w:pPr>
    <w:rPr>
      <w:color w:val="918585"/>
      <w:sz w:val="20"/>
    </w:rPr>
  </w:style>
  <w:style w:type="paragraph" w:styleId="Heading7">
    <w:name w:val="heading 7"/>
    <w:basedOn w:val="Normal"/>
    <w:next w:val="Normal"/>
    <w:link w:val="Heading7Char"/>
    <w:qFormat/>
    <w:rsid w:val="00CC605A"/>
    <w:pPr>
      <w:ind w:left="720"/>
      <w:outlineLvl w:val="6"/>
    </w:pPr>
    <w:rPr>
      <w:i/>
    </w:rPr>
  </w:style>
  <w:style w:type="paragraph" w:styleId="Heading8">
    <w:name w:val="heading 8"/>
    <w:basedOn w:val="Normal"/>
    <w:next w:val="Normal"/>
    <w:link w:val="Heading8Char"/>
    <w:qFormat/>
    <w:rsid w:val="00CC605A"/>
    <w:pPr>
      <w:ind w:left="720"/>
      <w:outlineLvl w:val="7"/>
    </w:pPr>
    <w:rPr>
      <w:i/>
    </w:rPr>
  </w:style>
  <w:style w:type="paragraph" w:styleId="Heading9">
    <w:name w:val="heading 9"/>
    <w:basedOn w:val="Normal"/>
    <w:next w:val="Normal"/>
    <w:link w:val="Heading9Char"/>
    <w:qFormat/>
    <w:rsid w:val="00CC605A"/>
    <w:pPr>
      <w:ind w:left="720"/>
      <w:outlineLvl w:val="8"/>
    </w:pPr>
    <w:rPr>
      <w:i/>
    </w:rPr>
  </w:style>
  <w:style w:type="character" w:default="1" w:styleId="DefaultParagraphFont">
    <w:name w:val="Default Paragraph Font"/>
    <w:uiPriority w:val="1"/>
    <w:unhideWhenUsed/>
    <w:rsid w:val="00CC6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05A"/>
  </w:style>
  <w:style w:type="character" w:customStyle="1" w:styleId="Heading1Char">
    <w:name w:val="Heading 1 Char"/>
    <w:basedOn w:val="DefaultParagraphFont"/>
    <w:link w:val="Heading1"/>
    <w:rsid w:val="00CC605A"/>
    <w:rPr>
      <w:rFonts w:ascii="Times New Roman" w:eastAsia="Times New Roman" w:hAnsi="Times New Roman" w:cs="Times New Roman"/>
      <w:b/>
      <w:sz w:val="32"/>
      <w:szCs w:val="20"/>
      <w:lang w:eastAsia="en-US"/>
    </w:rPr>
  </w:style>
  <w:style w:type="paragraph" w:styleId="BodyText">
    <w:name w:val="Body Text"/>
    <w:basedOn w:val="Normal"/>
    <w:link w:val="BodyTextChar"/>
    <w:rsid w:val="00CC6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05A"/>
    <w:rPr>
      <w:rFonts w:ascii="Times New Roman" w:eastAsia="Times New Roman" w:hAnsi="Times New Roman" w:cs="Times New Roman"/>
      <w:sz w:val="24"/>
      <w:lang w:eastAsia="en-US"/>
    </w:rPr>
  </w:style>
  <w:style w:type="paragraph" w:styleId="List">
    <w:name w:val="List"/>
    <w:basedOn w:val="BodyText"/>
    <w:next w:val="BodyText"/>
    <w:rsid w:val="00CC605A"/>
    <w:pPr>
      <w:tabs>
        <w:tab w:val="left" w:pos="340"/>
      </w:tabs>
      <w:spacing w:before="60" w:after="60"/>
      <w:ind w:left="340" w:hanging="340"/>
    </w:pPr>
  </w:style>
  <w:style w:type="character" w:customStyle="1" w:styleId="SpecialBold">
    <w:name w:val="Special Bold"/>
    <w:basedOn w:val="DefaultParagraphFont"/>
    <w:rsid w:val="00CC605A"/>
    <w:rPr>
      <w:b/>
      <w:spacing w:val="0"/>
    </w:rPr>
  </w:style>
  <w:style w:type="character" w:styleId="Emphasis">
    <w:name w:val="Emphasis"/>
    <w:basedOn w:val="DefaultParagraphFont"/>
    <w:qFormat/>
    <w:rsid w:val="00CC605A"/>
    <w:rPr>
      <w:i/>
    </w:rPr>
  </w:style>
  <w:style w:type="paragraph" w:customStyle="1" w:styleId="SuperHeading">
    <w:name w:val="SuperHeading"/>
    <w:basedOn w:val="Normal"/>
    <w:rsid w:val="00CC605A"/>
    <w:pPr>
      <w:spacing w:before="240" w:after="120"/>
      <w:outlineLvl w:val="0"/>
    </w:pPr>
    <w:rPr>
      <w:rFonts w:ascii="Times New Roman" w:hAnsi="Times New Roman"/>
      <w:b/>
      <w:sz w:val="32"/>
    </w:rPr>
  </w:style>
  <w:style w:type="paragraph" w:customStyle="1" w:styleId="AllowPageBreak">
    <w:name w:val="AllowPageBreak"/>
    <w:rsid w:val="00CC6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05A"/>
    <w:rPr>
      <w:rFonts w:ascii="Courier New" w:eastAsia="Times New Roman" w:hAnsi="Courier New" w:cs="Times New Roman"/>
      <w:i/>
      <w:szCs w:val="20"/>
      <w:lang w:eastAsia="en-US"/>
    </w:rPr>
  </w:style>
  <w:style w:type="paragraph" w:customStyle="1" w:styleId="HeadingBase">
    <w:name w:val="Heading Base"/>
    <w:rsid w:val="00CC6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05A"/>
    <w:pPr>
      <w:tabs>
        <w:tab w:val="right" w:leader="dot" w:pos="9072"/>
      </w:tabs>
      <w:ind w:left="567"/>
    </w:pPr>
    <w:rPr>
      <w:szCs w:val="22"/>
    </w:rPr>
  </w:style>
  <w:style w:type="paragraph" w:customStyle="1" w:styleId="TOCBase">
    <w:name w:val="TOC Base"/>
    <w:rsid w:val="00CC6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05A"/>
    <w:pPr>
      <w:tabs>
        <w:tab w:val="right" w:leader="dot" w:pos="9072"/>
      </w:tabs>
      <w:spacing w:before="40" w:after="40"/>
      <w:ind w:left="284"/>
    </w:pPr>
    <w:rPr>
      <w:rFonts w:ascii="Times New Roman" w:hAnsi="Times New Roman"/>
    </w:rPr>
  </w:style>
  <w:style w:type="paragraph" w:styleId="TOC1">
    <w:name w:val="toc 1"/>
    <w:basedOn w:val="TOCBase"/>
    <w:next w:val="Normal"/>
    <w:rsid w:val="00CC6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05A"/>
    <w:rPr>
      <w:rFonts w:ascii="Times New Roman" w:eastAsia="Times New Roman" w:hAnsi="Times New Roman" w:cs="Times New Roman"/>
      <w:sz w:val="16"/>
      <w:lang w:eastAsia="en-US"/>
    </w:rPr>
  </w:style>
  <w:style w:type="paragraph" w:styleId="Title">
    <w:name w:val="Title"/>
    <w:basedOn w:val="HeadingBase"/>
    <w:link w:val="TitleChar"/>
    <w:qFormat/>
    <w:rsid w:val="00CC605A"/>
    <w:pPr>
      <w:spacing w:before="5040"/>
      <w:jc w:val="center"/>
    </w:pPr>
    <w:rPr>
      <w:sz w:val="48"/>
      <w:szCs w:val="72"/>
      <w:lang w:val="en-US"/>
    </w:rPr>
  </w:style>
  <w:style w:type="character" w:customStyle="1" w:styleId="TitleChar">
    <w:name w:val="Title Char"/>
    <w:basedOn w:val="DefaultParagraphFont"/>
    <w:link w:val="Title"/>
    <w:rsid w:val="00CC6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05A"/>
    <w:pPr>
      <w:tabs>
        <w:tab w:val="left" w:pos="3600"/>
        <w:tab w:val="left" w:pos="3958"/>
      </w:tabs>
    </w:pPr>
  </w:style>
  <w:style w:type="paragraph" w:styleId="ListBullet">
    <w:name w:val="List Bullet"/>
    <w:basedOn w:val="List"/>
    <w:rsid w:val="00CC605A"/>
    <w:pPr>
      <w:numPr>
        <w:numId w:val="10"/>
      </w:numPr>
      <w:tabs>
        <w:tab w:val="clear" w:pos="340"/>
      </w:tabs>
      <w:spacing w:before="40" w:after="40"/>
    </w:pPr>
  </w:style>
  <w:style w:type="paragraph" w:customStyle="1" w:styleId="Note">
    <w:name w:val="Note"/>
    <w:basedOn w:val="BodyText"/>
    <w:rsid w:val="00CC6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05A"/>
    <w:pPr>
      <w:framePr w:wrap="auto" w:hAnchor="text" w:y="6049"/>
    </w:pPr>
    <w:rPr>
      <w:color w:val="000000"/>
      <w:sz w:val="40"/>
    </w:rPr>
  </w:style>
  <w:style w:type="paragraph" w:customStyle="1" w:styleId="TOCTitle">
    <w:name w:val="TOCTitle"/>
    <w:basedOn w:val="Heading1"/>
    <w:rsid w:val="00CC605A"/>
    <w:pPr>
      <w:spacing w:after="240"/>
      <w:jc w:val="center"/>
      <w:outlineLvl w:val="9"/>
    </w:pPr>
    <w:rPr>
      <w:caps/>
    </w:rPr>
  </w:style>
  <w:style w:type="paragraph" w:customStyle="1" w:styleId="Version">
    <w:name w:val="Version"/>
    <w:rsid w:val="00CC60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605A"/>
    <w:pPr>
      <w:numPr>
        <w:numId w:val="11"/>
      </w:numPr>
      <w:tabs>
        <w:tab w:val="clear" w:pos="680"/>
      </w:tabs>
    </w:pPr>
  </w:style>
  <w:style w:type="paragraph" w:styleId="Index1">
    <w:name w:val="index 1"/>
    <w:basedOn w:val="Normal"/>
    <w:next w:val="Normal"/>
    <w:semiHidden/>
    <w:rsid w:val="00CC605A"/>
    <w:pPr>
      <w:keepNext w:val="0"/>
      <w:tabs>
        <w:tab w:val="right" w:pos="4176"/>
      </w:tabs>
      <w:ind w:left="198" w:hanging="198"/>
    </w:pPr>
    <w:rPr>
      <w:rFonts w:ascii="Garamond" w:hAnsi="Garamond"/>
    </w:rPr>
  </w:style>
  <w:style w:type="paragraph" w:styleId="IndexHeading">
    <w:name w:val="index heading"/>
    <w:basedOn w:val="Normal"/>
    <w:next w:val="Index1"/>
    <w:semiHidden/>
    <w:rsid w:val="00CC605A"/>
    <w:pPr>
      <w:spacing w:before="120" w:after="120"/>
    </w:pPr>
    <w:rPr>
      <w:rFonts w:ascii="Arial" w:hAnsi="Arial"/>
      <w:b/>
      <w:color w:val="918585"/>
      <w:sz w:val="24"/>
    </w:rPr>
  </w:style>
  <w:style w:type="paragraph" w:styleId="Header">
    <w:name w:val="header"/>
    <w:basedOn w:val="Normal"/>
    <w:link w:val="HeaderChar"/>
    <w:rsid w:val="00CC6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05A"/>
    <w:rPr>
      <w:rFonts w:ascii="Times New Roman" w:eastAsia="Times New Roman" w:hAnsi="Times New Roman" w:cs="Times New Roman"/>
      <w:sz w:val="16"/>
      <w:szCs w:val="20"/>
      <w:lang w:val="en-GB" w:eastAsia="en-US"/>
    </w:rPr>
  </w:style>
  <w:style w:type="paragraph" w:customStyle="1" w:styleId="Chapter">
    <w:name w:val="Chapter"/>
    <w:basedOn w:val="Normal"/>
    <w:rsid w:val="00CC605A"/>
    <w:pPr>
      <w:spacing w:before="240"/>
    </w:pPr>
    <w:rPr>
      <w:rFonts w:ascii="Times New Roman" w:hAnsi="Times New Roman"/>
      <w:smallCaps/>
      <w:spacing w:val="80"/>
      <w:sz w:val="28"/>
    </w:rPr>
  </w:style>
  <w:style w:type="paragraph" w:customStyle="1" w:styleId="InChapter">
    <w:name w:val="InChapter"/>
    <w:basedOn w:val="Heading3"/>
    <w:rsid w:val="00CC605A"/>
    <w:pPr>
      <w:spacing w:after="240"/>
      <w:outlineLvl w:val="9"/>
    </w:pPr>
    <w:rPr>
      <w:noProof/>
    </w:rPr>
  </w:style>
  <w:style w:type="paragraph" w:styleId="Index2">
    <w:name w:val="index 2"/>
    <w:basedOn w:val="Normal"/>
    <w:next w:val="Normal"/>
    <w:semiHidden/>
    <w:rsid w:val="00CC605A"/>
    <w:pPr>
      <w:tabs>
        <w:tab w:val="right" w:pos="4176"/>
      </w:tabs>
      <w:ind w:left="568" w:hanging="284"/>
    </w:pPr>
    <w:rPr>
      <w:rFonts w:ascii="Garamond" w:hAnsi="Garamond"/>
    </w:rPr>
  </w:style>
  <w:style w:type="paragraph" w:customStyle="1" w:styleId="Byline">
    <w:name w:val="Byline"/>
    <w:rsid w:val="00CC6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05A"/>
    <w:pPr>
      <w:tabs>
        <w:tab w:val="clear" w:pos="3600"/>
        <w:tab w:val="clear" w:pos="3958"/>
      </w:tabs>
      <w:jc w:val="right"/>
    </w:pPr>
  </w:style>
  <w:style w:type="paragraph" w:styleId="Caption">
    <w:name w:val="caption"/>
    <w:basedOn w:val="BodyText"/>
    <w:next w:val="Normal"/>
    <w:qFormat/>
    <w:rsid w:val="00CC605A"/>
    <w:pPr>
      <w:framePr w:w="2268" w:hSpace="181" w:vSpace="181" w:wrap="around" w:vAnchor="text" w:hAnchor="page" w:x="1135" w:y="285" w:anchorLock="1"/>
    </w:pPr>
    <w:rPr>
      <w:i/>
    </w:rPr>
  </w:style>
  <w:style w:type="paragraph" w:customStyle="1" w:styleId="MiniTOCTitle">
    <w:name w:val="MiniTOCTitle"/>
    <w:basedOn w:val="Heading4"/>
    <w:rsid w:val="00CC605A"/>
    <w:pPr>
      <w:spacing w:before="240"/>
      <w:outlineLvl w:val="9"/>
    </w:pPr>
    <w:rPr>
      <w:noProof/>
      <w:sz w:val="24"/>
    </w:rPr>
  </w:style>
  <w:style w:type="paragraph" w:customStyle="1" w:styleId="MiniTOCItem">
    <w:name w:val="MiniTOCItem"/>
    <w:basedOn w:val="ListBullet"/>
    <w:rsid w:val="00CC605A"/>
    <w:pPr>
      <w:numPr>
        <w:numId w:val="0"/>
      </w:numPr>
      <w:tabs>
        <w:tab w:val="right" w:leader="dot" w:pos="6521"/>
      </w:tabs>
      <w:spacing w:before="0" w:after="0"/>
    </w:pPr>
  </w:style>
  <w:style w:type="paragraph" w:customStyle="1" w:styleId="TOFTitle">
    <w:name w:val="TOFTitle"/>
    <w:basedOn w:val="TOCTitle"/>
    <w:rsid w:val="00CC605A"/>
  </w:style>
  <w:style w:type="paragraph" w:styleId="TableofFigures">
    <w:name w:val="table of figures"/>
    <w:basedOn w:val="Normal"/>
    <w:next w:val="Normal"/>
    <w:semiHidden/>
    <w:rsid w:val="00CC605A"/>
    <w:pPr>
      <w:tabs>
        <w:tab w:val="right" w:leader="dot" w:pos="9072"/>
      </w:tabs>
      <w:ind w:left="970" w:hanging="403"/>
    </w:pPr>
    <w:rPr>
      <w:rFonts w:ascii="Times New Roman" w:hAnsi="Times New Roman"/>
      <w:b/>
    </w:rPr>
  </w:style>
  <w:style w:type="paragraph" w:styleId="ListNumber">
    <w:name w:val="List Number"/>
    <w:basedOn w:val="List"/>
    <w:rsid w:val="00CC605A"/>
    <w:pPr>
      <w:numPr>
        <w:numId w:val="13"/>
      </w:numPr>
      <w:tabs>
        <w:tab w:val="clear" w:pos="340"/>
      </w:tabs>
    </w:pPr>
  </w:style>
  <w:style w:type="character" w:customStyle="1" w:styleId="WingdingSymbols">
    <w:name w:val="Wingding Symbols"/>
    <w:rsid w:val="00CC605A"/>
    <w:rPr>
      <w:rFonts w:ascii="Wingdings" w:hAnsi="Wingdings"/>
    </w:rPr>
  </w:style>
  <w:style w:type="paragraph" w:customStyle="1" w:styleId="TableHeading">
    <w:name w:val="Table Heading"/>
    <w:basedOn w:val="HeadingBase"/>
    <w:rsid w:val="00CC605A"/>
    <w:pPr>
      <w:keepLines/>
      <w:pBdr>
        <w:bottom w:val="single" w:sz="6" w:space="1" w:color="918585"/>
      </w:pBdr>
      <w:spacing w:before="240"/>
    </w:pPr>
  </w:style>
  <w:style w:type="character" w:customStyle="1" w:styleId="HotSpot">
    <w:name w:val="HotSpot"/>
    <w:rsid w:val="00CC605A"/>
    <w:rPr>
      <w:color w:val="0033CC"/>
      <w:u w:val="none"/>
    </w:rPr>
  </w:style>
  <w:style w:type="paragraph" w:customStyle="1" w:styleId="BodyTextRight">
    <w:name w:val="Body Text Right"/>
    <w:basedOn w:val="BodyText"/>
    <w:rsid w:val="00CC605A"/>
    <w:pPr>
      <w:spacing w:before="0" w:after="0"/>
      <w:jc w:val="right"/>
    </w:pPr>
  </w:style>
  <w:style w:type="paragraph" w:styleId="Index3">
    <w:name w:val="index 3"/>
    <w:basedOn w:val="ListNumber2"/>
    <w:next w:val="Normal"/>
    <w:semiHidden/>
    <w:rsid w:val="00CC605A"/>
    <w:pPr>
      <w:numPr>
        <w:numId w:val="0"/>
      </w:numPr>
      <w:tabs>
        <w:tab w:val="right" w:leader="dot" w:pos="4176"/>
      </w:tabs>
    </w:pPr>
  </w:style>
  <w:style w:type="paragraph" w:styleId="ListNumber2">
    <w:name w:val="List Number 2"/>
    <w:basedOn w:val="List2"/>
    <w:rsid w:val="00CC605A"/>
    <w:pPr>
      <w:numPr>
        <w:numId w:val="8"/>
      </w:numPr>
      <w:tabs>
        <w:tab w:val="clear" w:pos="1060"/>
      </w:tabs>
    </w:pPr>
  </w:style>
  <w:style w:type="paragraph" w:customStyle="1" w:styleId="MarginNote">
    <w:name w:val="Margin Note"/>
    <w:basedOn w:val="BodyText"/>
    <w:rsid w:val="00CC6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05A"/>
    <w:rPr>
      <w:sz w:val="32"/>
    </w:rPr>
  </w:style>
  <w:style w:type="paragraph" w:customStyle="1" w:styleId="HeadingProcedure">
    <w:name w:val="Heading Procedure"/>
    <w:basedOn w:val="HeadingBase"/>
    <w:next w:val="Normal"/>
    <w:rsid w:val="00CC605A"/>
    <w:pPr>
      <w:tabs>
        <w:tab w:val="left" w:pos="0"/>
      </w:tabs>
      <w:spacing w:before="120" w:after="60"/>
    </w:pPr>
    <w:rPr>
      <w:i/>
      <w:color w:val="918585"/>
      <w:sz w:val="22"/>
    </w:rPr>
  </w:style>
  <w:style w:type="paragraph" w:customStyle="1" w:styleId="TableBodyText">
    <w:name w:val="Table Body Text"/>
    <w:basedOn w:val="BodyText"/>
    <w:rsid w:val="00CC605A"/>
    <w:pPr>
      <w:spacing w:before="60" w:after="60"/>
    </w:pPr>
  </w:style>
  <w:style w:type="paragraph" w:styleId="ListContinue">
    <w:name w:val="List Continue"/>
    <w:basedOn w:val="List"/>
    <w:rsid w:val="00CC605A"/>
    <w:pPr>
      <w:ind w:firstLine="0"/>
    </w:pPr>
  </w:style>
  <w:style w:type="paragraph" w:customStyle="1" w:styleId="ListNote">
    <w:name w:val="List Note"/>
    <w:basedOn w:val="List"/>
    <w:rsid w:val="00CC605A"/>
    <w:pPr>
      <w:pBdr>
        <w:top w:val="single" w:sz="6" w:space="2" w:color="918585"/>
        <w:bottom w:val="single" w:sz="6" w:space="2" w:color="918585"/>
      </w:pBdr>
      <w:tabs>
        <w:tab w:val="left" w:pos="1021"/>
      </w:tabs>
      <w:ind w:firstLine="0"/>
    </w:pPr>
  </w:style>
  <w:style w:type="paragraph" w:customStyle="1" w:styleId="Warning">
    <w:name w:val="Warning"/>
    <w:basedOn w:val="BodyText"/>
    <w:rsid w:val="00CC605A"/>
    <w:pPr>
      <w:shd w:val="clear" w:color="auto" w:fill="D9D9D9"/>
      <w:tabs>
        <w:tab w:val="left" w:pos="992"/>
      </w:tabs>
      <w:ind w:left="119" w:right="119"/>
    </w:pPr>
    <w:rPr>
      <w:sz w:val="20"/>
    </w:rPr>
  </w:style>
  <w:style w:type="paragraph" w:customStyle="1" w:styleId="MarginIcons">
    <w:name w:val="Margin Icons"/>
    <w:basedOn w:val="BodyText"/>
    <w:rsid w:val="00CC6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05A"/>
    <w:rPr>
      <w:rFonts w:ascii="Courier New" w:hAnsi="Courier New"/>
    </w:rPr>
  </w:style>
  <w:style w:type="paragraph" w:customStyle="1" w:styleId="NoteBullet">
    <w:name w:val="Note Bullet"/>
    <w:basedOn w:val="Note"/>
    <w:rsid w:val="00CC605A"/>
    <w:pPr>
      <w:tabs>
        <w:tab w:val="clear" w:pos="680"/>
      </w:tabs>
      <w:spacing w:before="60" w:after="60"/>
    </w:pPr>
  </w:style>
  <w:style w:type="paragraph" w:customStyle="1" w:styleId="SubHeading2">
    <w:name w:val="SubHeading2"/>
    <w:basedOn w:val="HeadingBase"/>
    <w:rsid w:val="00CC605A"/>
    <w:pPr>
      <w:spacing w:before="240" w:after="60"/>
    </w:pPr>
    <w:rPr>
      <w:sz w:val="20"/>
    </w:rPr>
  </w:style>
  <w:style w:type="paragraph" w:customStyle="1" w:styleId="SubHeading1">
    <w:name w:val="SubHeading1"/>
    <w:basedOn w:val="HeadingBase"/>
    <w:rsid w:val="00CC605A"/>
    <w:pPr>
      <w:spacing w:before="240" w:after="60"/>
    </w:pPr>
    <w:rPr>
      <w:color w:val="918585"/>
      <w:sz w:val="22"/>
    </w:rPr>
  </w:style>
  <w:style w:type="paragraph" w:customStyle="1" w:styleId="SideHeading">
    <w:name w:val="Side Heading"/>
    <w:basedOn w:val="HeadingBase"/>
    <w:rsid w:val="00CC6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05A"/>
    <w:pPr>
      <w:numPr>
        <w:numId w:val="9"/>
      </w:numPr>
    </w:pPr>
  </w:style>
  <w:style w:type="paragraph" w:styleId="PlainText">
    <w:name w:val="Plain Text"/>
    <w:basedOn w:val="Normal"/>
    <w:link w:val="PlainTextChar"/>
    <w:rsid w:val="00CC605A"/>
    <w:rPr>
      <w:sz w:val="20"/>
    </w:rPr>
  </w:style>
  <w:style w:type="character" w:customStyle="1" w:styleId="PlainTextChar">
    <w:name w:val="Plain Text Char"/>
    <w:basedOn w:val="DefaultParagraphFont"/>
    <w:link w:val="PlainText"/>
    <w:rsid w:val="00CC605A"/>
    <w:rPr>
      <w:rFonts w:ascii="Courier New" w:eastAsia="Times New Roman" w:hAnsi="Courier New" w:cs="Times New Roman"/>
      <w:sz w:val="20"/>
      <w:szCs w:val="20"/>
      <w:lang w:eastAsia="en-US"/>
    </w:rPr>
  </w:style>
  <w:style w:type="character" w:customStyle="1" w:styleId="MenuOption">
    <w:name w:val="Menu Option"/>
    <w:basedOn w:val="DefaultParagraphFont"/>
    <w:rsid w:val="00CC605A"/>
    <w:rPr>
      <w:b/>
      <w:smallCaps/>
    </w:rPr>
  </w:style>
  <w:style w:type="paragraph" w:customStyle="1" w:styleId="TableListNumber">
    <w:name w:val="Table List Number"/>
    <w:basedOn w:val="ListNumber"/>
    <w:rsid w:val="00CC605A"/>
    <w:pPr>
      <w:numPr>
        <w:numId w:val="0"/>
      </w:numPr>
    </w:pPr>
  </w:style>
  <w:style w:type="paragraph" w:styleId="TOC4">
    <w:name w:val="toc 4"/>
    <w:basedOn w:val="TOCBase"/>
    <w:next w:val="Normal"/>
    <w:semiHidden/>
    <w:rsid w:val="00CC605A"/>
    <w:pPr>
      <w:tabs>
        <w:tab w:val="right" w:leader="dot" w:pos="9071"/>
      </w:tabs>
      <w:ind w:left="1701"/>
    </w:pPr>
  </w:style>
  <w:style w:type="paragraph" w:customStyle="1" w:styleId="ListAlpha">
    <w:name w:val="List Alpha"/>
    <w:basedOn w:val="List"/>
    <w:rsid w:val="00CC605A"/>
    <w:pPr>
      <w:numPr>
        <w:numId w:val="7"/>
      </w:numPr>
    </w:pPr>
  </w:style>
  <w:style w:type="paragraph" w:customStyle="1" w:styleId="ListAlpha2">
    <w:name w:val="List Alpha 2"/>
    <w:basedOn w:val="List2"/>
    <w:rsid w:val="00CC605A"/>
    <w:pPr>
      <w:numPr>
        <w:numId w:val="6"/>
      </w:numPr>
    </w:pPr>
  </w:style>
  <w:style w:type="paragraph" w:styleId="List2">
    <w:name w:val="List 2"/>
    <w:basedOn w:val="BodyText"/>
    <w:rsid w:val="00CC605A"/>
    <w:pPr>
      <w:tabs>
        <w:tab w:val="left" w:pos="680"/>
      </w:tabs>
      <w:spacing w:before="60" w:after="60"/>
      <w:ind w:left="680" w:hanging="340"/>
    </w:pPr>
  </w:style>
  <w:style w:type="paragraph" w:styleId="List3">
    <w:name w:val="List 3"/>
    <w:basedOn w:val="BodyText"/>
    <w:rsid w:val="00CC605A"/>
    <w:pPr>
      <w:tabs>
        <w:tab w:val="left" w:pos="1021"/>
      </w:tabs>
      <w:spacing w:before="60" w:after="60"/>
      <w:ind w:left="1020" w:hanging="340"/>
    </w:pPr>
  </w:style>
  <w:style w:type="paragraph" w:styleId="List4">
    <w:name w:val="List 4"/>
    <w:basedOn w:val="BodyText"/>
    <w:rsid w:val="00CC605A"/>
    <w:pPr>
      <w:tabs>
        <w:tab w:val="left" w:pos="1361"/>
      </w:tabs>
      <w:spacing w:before="60" w:after="60"/>
      <w:ind w:left="1361" w:hanging="340"/>
    </w:pPr>
  </w:style>
  <w:style w:type="paragraph" w:styleId="List5">
    <w:name w:val="List 5"/>
    <w:basedOn w:val="BodyText"/>
    <w:rsid w:val="00CC605A"/>
    <w:pPr>
      <w:tabs>
        <w:tab w:val="left" w:pos="1701"/>
      </w:tabs>
      <w:spacing w:before="60" w:after="60"/>
      <w:ind w:left="1701" w:hanging="340"/>
    </w:pPr>
  </w:style>
  <w:style w:type="paragraph" w:styleId="ListBullet3">
    <w:name w:val="List Bullet 3"/>
    <w:basedOn w:val="List3"/>
    <w:rsid w:val="00CC605A"/>
    <w:pPr>
      <w:numPr>
        <w:numId w:val="12"/>
      </w:numPr>
      <w:tabs>
        <w:tab w:val="clear" w:pos="1021"/>
      </w:tabs>
      <w:ind w:left="1037" w:hanging="357"/>
    </w:pPr>
  </w:style>
  <w:style w:type="paragraph" w:styleId="ListBullet4">
    <w:name w:val="List Bullet 4"/>
    <w:basedOn w:val="List4"/>
    <w:rsid w:val="00CC605A"/>
    <w:pPr>
      <w:numPr>
        <w:numId w:val="1"/>
      </w:numPr>
      <w:tabs>
        <w:tab w:val="clear" w:pos="1361"/>
      </w:tabs>
    </w:pPr>
  </w:style>
  <w:style w:type="paragraph" w:styleId="ListBullet5">
    <w:name w:val="List Bullet 5"/>
    <w:basedOn w:val="List5"/>
    <w:rsid w:val="00CC605A"/>
    <w:pPr>
      <w:numPr>
        <w:numId w:val="2"/>
      </w:numPr>
    </w:pPr>
  </w:style>
  <w:style w:type="paragraph" w:styleId="ListContinue2">
    <w:name w:val="List Continue 2"/>
    <w:basedOn w:val="List2"/>
    <w:rsid w:val="00CC605A"/>
    <w:pPr>
      <w:ind w:firstLine="0"/>
    </w:pPr>
  </w:style>
  <w:style w:type="paragraph" w:styleId="ListContinue3">
    <w:name w:val="List Continue 3"/>
    <w:basedOn w:val="List3"/>
    <w:rsid w:val="00CC605A"/>
    <w:pPr>
      <w:ind w:left="1021" w:firstLine="0"/>
    </w:pPr>
  </w:style>
  <w:style w:type="paragraph" w:styleId="ListContinue4">
    <w:name w:val="List Continue 4"/>
    <w:basedOn w:val="List4"/>
    <w:rsid w:val="00CC605A"/>
    <w:pPr>
      <w:ind w:firstLine="0"/>
    </w:pPr>
  </w:style>
  <w:style w:type="paragraph" w:styleId="ListContinue5">
    <w:name w:val="List Continue 5"/>
    <w:basedOn w:val="List5"/>
    <w:rsid w:val="00CC605A"/>
    <w:pPr>
      <w:ind w:firstLine="0"/>
    </w:pPr>
  </w:style>
  <w:style w:type="paragraph" w:styleId="ListNumber3">
    <w:name w:val="List Number 3"/>
    <w:basedOn w:val="List3"/>
    <w:rsid w:val="00CC605A"/>
    <w:pPr>
      <w:numPr>
        <w:numId w:val="3"/>
      </w:numPr>
    </w:pPr>
  </w:style>
  <w:style w:type="paragraph" w:styleId="ListNumber4">
    <w:name w:val="List Number 4"/>
    <w:basedOn w:val="List4"/>
    <w:rsid w:val="00CC605A"/>
    <w:pPr>
      <w:numPr>
        <w:numId w:val="4"/>
      </w:numPr>
    </w:pPr>
  </w:style>
  <w:style w:type="paragraph" w:styleId="ListNumber5">
    <w:name w:val="List Number 5"/>
    <w:basedOn w:val="List5"/>
    <w:rsid w:val="00CC605A"/>
    <w:pPr>
      <w:numPr>
        <w:numId w:val="5"/>
      </w:numPr>
    </w:pPr>
  </w:style>
  <w:style w:type="paragraph" w:styleId="BlockText">
    <w:name w:val="Block Text"/>
    <w:basedOn w:val="Normal"/>
    <w:rsid w:val="00CC605A"/>
    <w:pPr>
      <w:spacing w:after="120"/>
      <w:ind w:left="1440" w:right="1440"/>
    </w:pPr>
  </w:style>
  <w:style w:type="character" w:customStyle="1" w:styleId="Subscript">
    <w:name w:val="Subscript"/>
    <w:basedOn w:val="DefaultParagraphFont"/>
    <w:rsid w:val="00CC605A"/>
    <w:rPr>
      <w:sz w:val="16"/>
      <w:vertAlign w:val="subscript"/>
    </w:rPr>
  </w:style>
  <w:style w:type="character" w:customStyle="1" w:styleId="Superscript">
    <w:name w:val="Superscript"/>
    <w:basedOn w:val="DefaultParagraphFont"/>
    <w:rsid w:val="00CC605A"/>
    <w:rPr>
      <w:sz w:val="16"/>
      <w:vertAlign w:val="superscript"/>
    </w:rPr>
  </w:style>
  <w:style w:type="character" w:customStyle="1" w:styleId="Symbols">
    <w:name w:val="Symbols"/>
    <w:basedOn w:val="DefaultParagraphFont"/>
    <w:rsid w:val="00CC605A"/>
    <w:rPr>
      <w:rFonts w:ascii="Symbol" w:hAnsi="Symbol"/>
    </w:rPr>
  </w:style>
  <w:style w:type="character" w:customStyle="1" w:styleId="MenuOptions">
    <w:name w:val="Menu Options"/>
    <w:basedOn w:val="DefaultParagraphFont"/>
    <w:rsid w:val="00CC605A"/>
    <w:rPr>
      <w:rFonts w:ascii="Arial Narrow" w:hAnsi="Arial Narrow"/>
      <w:smallCaps/>
    </w:rPr>
  </w:style>
  <w:style w:type="character" w:customStyle="1" w:styleId="Buttons">
    <w:name w:val="Buttons"/>
    <w:basedOn w:val="DefaultParagraphFont"/>
    <w:rsid w:val="00CC605A"/>
    <w:rPr>
      <w:b/>
    </w:rPr>
  </w:style>
  <w:style w:type="character" w:customStyle="1" w:styleId="Underlined">
    <w:name w:val="Underlined"/>
    <w:basedOn w:val="DefaultParagraphFont"/>
    <w:rsid w:val="00CC605A"/>
    <w:rPr>
      <w:u w:val="single"/>
    </w:rPr>
  </w:style>
  <w:style w:type="paragraph" w:customStyle="1" w:styleId="TableBodyTextRight">
    <w:name w:val="Table Body Text Right"/>
    <w:basedOn w:val="TableBodyText"/>
    <w:rsid w:val="00CC605A"/>
    <w:pPr>
      <w:widowControl w:val="0"/>
      <w:autoSpaceDE w:val="0"/>
      <w:autoSpaceDN w:val="0"/>
      <w:adjustRightInd w:val="0"/>
      <w:jc w:val="right"/>
    </w:pPr>
    <w:rPr>
      <w:rFonts w:cs="Arial"/>
      <w:szCs w:val="18"/>
    </w:rPr>
  </w:style>
  <w:style w:type="paragraph" w:customStyle="1" w:styleId="CopyrightText">
    <w:name w:val="Copyright Text"/>
    <w:basedOn w:val="BodyText"/>
    <w:rsid w:val="00CC605A"/>
    <w:rPr>
      <w:sz w:val="18"/>
    </w:rPr>
  </w:style>
  <w:style w:type="paragraph" w:customStyle="1" w:styleId="BodySmallRight">
    <w:name w:val="Body Small Right"/>
    <w:basedOn w:val="BodyTextRight"/>
    <w:rsid w:val="00CC605A"/>
    <w:rPr>
      <w:sz w:val="18"/>
      <w:szCs w:val="18"/>
    </w:rPr>
  </w:style>
  <w:style w:type="paragraph" w:customStyle="1" w:styleId="MarginEdition">
    <w:name w:val="Margin Edition"/>
    <w:basedOn w:val="MarginNote"/>
    <w:rsid w:val="00CC605A"/>
    <w:pPr>
      <w:spacing w:before="0" w:after="0"/>
    </w:pPr>
    <w:rPr>
      <w:rFonts w:ascii="Times New Roman" w:hAnsi="Times New Roman"/>
      <w:color w:val="999999"/>
    </w:rPr>
  </w:style>
  <w:style w:type="paragraph" w:customStyle="1" w:styleId="Spacer">
    <w:name w:val="Spacer"/>
    <w:basedOn w:val="Normal"/>
    <w:rsid w:val="00CC605A"/>
    <w:rPr>
      <w:sz w:val="2"/>
      <w:szCs w:val="2"/>
    </w:rPr>
  </w:style>
  <w:style w:type="character" w:customStyle="1" w:styleId="Small">
    <w:name w:val="Small"/>
    <w:basedOn w:val="DefaultParagraphFont"/>
    <w:rsid w:val="00CC605A"/>
    <w:rPr>
      <w:sz w:val="16"/>
    </w:rPr>
  </w:style>
  <w:style w:type="paragraph" w:customStyle="1" w:styleId="WideTable">
    <w:name w:val="Wide Table"/>
    <w:basedOn w:val="Normal"/>
    <w:rsid w:val="00CC605A"/>
    <w:pPr>
      <w:ind w:left="-1418"/>
    </w:pPr>
    <w:rPr>
      <w:sz w:val="2"/>
      <w:szCs w:val="2"/>
    </w:rPr>
  </w:style>
  <w:style w:type="character" w:styleId="PageNumber">
    <w:name w:val="page number"/>
    <w:basedOn w:val="DefaultParagraphFont"/>
    <w:rsid w:val="00CC605A"/>
  </w:style>
  <w:style w:type="paragraph" w:styleId="Quote">
    <w:name w:val="Quote"/>
    <w:basedOn w:val="Heading1"/>
    <w:link w:val="QuoteChar"/>
    <w:qFormat/>
    <w:rsid w:val="00CC605A"/>
    <w:rPr>
      <w:b w:val="0"/>
      <w:sz w:val="72"/>
      <w:szCs w:val="72"/>
      <w:lang w:val="en-NZ"/>
    </w:rPr>
  </w:style>
  <w:style w:type="character" w:customStyle="1" w:styleId="QuoteChar">
    <w:name w:val="Quote Char"/>
    <w:basedOn w:val="DefaultParagraphFont"/>
    <w:link w:val="Quote"/>
    <w:rsid w:val="00CC6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05A"/>
    <w:pPr>
      <w:pageBreakBefore/>
    </w:pPr>
  </w:style>
  <w:style w:type="paragraph" w:customStyle="1" w:styleId="Border">
    <w:name w:val="Border"/>
    <w:basedOn w:val="Normal"/>
    <w:qFormat/>
    <w:rsid w:val="00CC6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05A"/>
    <w:rPr>
      <w:b/>
      <w:bCs/>
      <w:i/>
      <w:iCs/>
      <w:color w:val="auto"/>
    </w:rPr>
  </w:style>
  <w:style w:type="paragraph" w:styleId="IntenseQuote">
    <w:name w:val="Intense Quote"/>
    <w:basedOn w:val="Normal"/>
    <w:next w:val="Normal"/>
    <w:link w:val="IntenseQuoteChar"/>
    <w:uiPriority w:val="30"/>
    <w:qFormat/>
    <w:rsid w:val="00CC6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05A"/>
    <w:rPr>
      <w:smallCaps/>
      <w:color w:val="auto"/>
      <w:u w:val="single"/>
    </w:rPr>
  </w:style>
  <w:style w:type="character" w:styleId="IntenseReference">
    <w:name w:val="Intense Reference"/>
    <w:basedOn w:val="DefaultParagraphFont"/>
    <w:uiPriority w:val="32"/>
    <w:qFormat/>
    <w:rsid w:val="00CC605A"/>
    <w:rPr>
      <w:b/>
      <w:bCs/>
      <w:smallCaps/>
      <w:color w:val="auto"/>
      <w:spacing w:val="5"/>
      <w:u w:val="single"/>
    </w:rPr>
  </w:style>
  <w:style w:type="paragraph" w:customStyle="1" w:styleId="2ColumnHeading">
    <w:name w:val="2Column Heading"/>
    <w:basedOn w:val="BodyText"/>
    <w:qFormat/>
    <w:rsid w:val="00CC605A"/>
    <w:pPr>
      <w:spacing w:after="60"/>
      <w:ind w:left="-2268"/>
    </w:pPr>
    <w:rPr>
      <w:b/>
    </w:rPr>
  </w:style>
  <w:style w:type="paragraph" w:customStyle="1" w:styleId="Heading1TOC">
    <w:name w:val="Heading1 TOC"/>
    <w:basedOn w:val="Normal"/>
    <w:qFormat/>
    <w:rsid w:val="00CC605A"/>
    <w:pPr>
      <w:spacing w:before="240" w:after="120"/>
    </w:pPr>
    <w:rPr>
      <w:rFonts w:ascii="Times New Roman" w:hAnsi="Times New Roman"/>
      <w:b/>
      <w:sz w:val="32"/>
    </w:rPr>
  </w:style>
  <w:style w:type="paragraph" w:customStyle="1" w:styleId="Heading2TOC">
    <w:name w:val="Heading2 TOC"/>
    <w:basedOn w:val="Normal"/>
    <w:qFormat/>
    <w:rsid w:val="00CC605A"/>
    <w:pPr>
      <w:spacing w:before="240" w:after="60"/>
    </w:pPr>
    <w:rPr>
      <w:rFonts w:ascii="Times New Roman" w:hAnsi="Times New Roman"/>
      <w:b/>
      <w:sz w:val="28"/>
    </w:rPr>
  </w:style>
  <w:style w:type="character" w:customStyle="1" w:styleId="Underline">
    <w:name w:val="Underline"/>
    <w:basedOn w:val="DefaultParagraphFont"/>
    <w:qFormat/>
    <w:rsid w:val="00CC605A"/>
    <w:rPr>
      <w:u w:val="single"/>
    </w:rPr>
  </w:style>
  <w:style w:type="character" w:customStyle="1" w:styleId="BoldandItalics">
    <w:name w:val="Bold and Italics"/>
    <w:qFormat/>
    <w:rsid w:val="00CC605A"/>
    <w:rPr>
      <w:b/>
      <w:i/>
      <w:u w:val="none"/>
    </w:rPr>
  </w:style>
  <w:style w:type="paragraph" w:styleId="BalloonText">
    <w:name w:val="Balloon Text"/>
    <w:basedOn w:val="Normal"/>
    <w:link w:val="BalloonTextChar"/>
    <w:rsid w:val="00CC605A"/>
    <w:rPr>
      <w:rFonts w:ascii="Tahoma" w:hAnsi="Tahoma" w:cs="Tahoma"/>
      <w:sz w:val="16"/>
      <w:szCs w:val="16"/>
    </w:rPr>
  </w:style>
  <w:style w:type="character" w:customStyle="1" w:styleId="BalloonTextChar">
    <w:name w:val="Balloon Text Char"/>
    <w:basedOn w:val="DefaultParagraphFont"/>
    <w:link w:val="BalloonText"/>
    <w:rsid w:val="00CC6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05A"/>
    <w:rPr>
      <w:b/>
      <w:color w:val="660033"/>
      <w:spacing w:val="0"/>
    </w:rPr>
  </w:style>
  <w:style w:type="paragraph" w:customStyle="1" w:styleId="Nameditemlist">
    <w:name w:val="Named item list"/>
    <w:basedOn w:val="BodyText"/>
    <w:qFormat/>
    <w:rsid w:val="00CC605A"/>
    <w:pPr>
      <w:tabs>
        <w:tab w:val="left" w:pos="2835"/>
      </w:tabs>
      <w:ind w:left="2835" w:hanging="2835"/>
    </w:pPr>
  </w:style>
  <w:style w:type="paragraph" w:customStyle="1" w:styleId="BodyTextnopadding">
    <w:name w:val="Body Text no padding"/>
    <w:basedOn w:val="BodyText"/>
    <w:qFormat/>
    <w:rsid w:val="00CC605A"/>
    <w:pPr>
      <w:spacing w:before="0" w:after="0"/>
    </w:pPr>
  </w:style>
  <w:style w:type="paragraph" w:customStyle="1" w:styleId="BodyTextBold">
    <w:name w:val="Body Text Bold"/>
    <w:basedOn w:val="BodyText"/>
    <w:qFormat/>
    <w:rsid w:val="00CC605A"/>
    <w:rPr>
      <w:b/>
    </w:rPr>
  </w:style>
  <w:style w:type="character" w:styleId="Hyperlink">
    <w:name w:val="Hyperlink"/>
    <w:basedOn w:val="DefaultParagraphFont"/>
    <w:uiPriority w:val="99"/>
    <w:unhideWhenUsed/>
    <w:rsid w:val="006B3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3408</Characters>
  <Application>Microsoft Office Word</Application>
  <DocSecurity>0</DocSecurity>
  <Lines>109</Lines>
  <Paragraphs>60</Paragraphs>
  <ScaleCrop>false</ScaleCrop>
  <Company>Author-it Software Corporation Ltd.</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HLTENN044 Implement and monitor care for a person with chronic health conditions</dc:title>
  <dc:subject>Approved</dc:subject>
  <dc:creator>SkillsIQ</dc:creator>
  <cp:keywords>Release: 2</cp:keywords>
  <dc:description>Review Date: 12 April 2008</dc:description>
  <cp:lastModifiedBy>HSD_TPCMSd.prod</cp:lastModifiedBy>
  <cp:revision>3</cp:revision>
  <dcterms:created xsi:type="dcterms:W3CDTF">2023-07-02T01:33:00Z</dcterms:created>
  <dcterms:modified xsi:type="dcterms:W3CDTF">2023-07-02T01:33:00Z</dcterms:modified>
</cp:coreProperties>
</file>