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99A" w:rsidP="00B94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HLTENN038 Implement, monitor and evaluate nursing care</w:t>
      </w:r>
      <w:r>
        <w:fldChar w:fldCharType="end"/>
      </w:r>
    </w:p>
    <w:p w:rsidR="00B9499A" w:rsidP="00B9499A">
      <w:pPr>
        <w:pStyle w:val="Version"/>
        <w:sectPr w:rsidSect="00994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438C" w:rsidP="0099438C">
      <w:pPr>
        <w:pStyle w:val="SuperHeading"/>
      </w:pPr>
      <w:r w:rsidRPr="0099438C">
        <w:t>HLTENN038 Implement, monitor and evaluate nursing care</w:t>
      </w:r>
    </w:p>
    <w:p w:rsidR="00000000" w:rsidRPr="0099438C" w:rsidP="0099438C">
      <w:pPr>
        <w:pStyle w:val="Heading1"/>
      </w:pPr>
      <w:bookmarkStart w:id="1" w:name="O_1214105"/>
      <w:bookmarkEnd w:id="1"/>
      <w:r w:rsidRPr="00994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14"/>
      </w:tblGrid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438C" w:rsidP="0099438C">
            <w:pPr>
              <w:pStyle w:val="BodyText"/>
            </w:pPr>
            <w:r w:rsidRPr="0099438C">
              <w:rPr>
                <w:rStyle w:val="SpecialBold"/>
              </w:rPr>
              <w:t>Release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rPr>
                <w:rStyle w:val="SpecialBold"/>
              </w:rPr>
              <w:t>Comments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3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3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>Supersedes and is equivalent to Release 2 HLTENN038 Implement, monitor and evaluate nursing care.</w:t>
            </w:r>
          </w:p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Updated: Mapping details and minor corrections.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2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 xml:space="preserve">Supersedes and is equivalent to </w:t>
            </w:r>
            <w:r w:rsidRPr="0099438C">
              <w:t>Release 1 HLTENN038 Implement, monitor and evaluate nursing care.</w:t>
            </w:r>
          </w:p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Updated: Mapping details and minor corrections.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1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1</w:t>
            </w:r>
          </w:p>
        </w:tc>
        <w:tc>
          <w:tcPr>
            <w:tcW w:w="7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>HLTENN038 Implement, monitor and eval</w:t>
            </w:r>
            <w:r w:rsidRPr="0099438C">
              <w:t>uate nursing care supersedes and is equivalent to HLTENN004 Implement, monitor and evaluate nursing care plans.</w:t>
            </w:r>
          </w:p>
        </w:tc>
      </w:tr>
    </w:tbl>
    <w:p w:rsidR="00000000" w:rsidRPr="0099438C" w:rsidP="0099438C">
      <w:pPr>
        <w:pStyle w:val="BodyText"/>
      </w:pPr>
    </w:p>
    <w:p w:rsidR="00000000" w:rsidRPr="0099438C" w:rsidP="0099438C">
      <w:pPr>
        <w:pStyle w:val="AllowPageBreak"/>
      </w:pPr>
    </w:p>
    <w:p w:rsidR="00000000" w:rsidRPr="0099438C" w:rsidP="0099438C">
      <w:pPr>
        <w:pStyle w:val="Heading1"/>
      </w:pPr>
      <w:bookmarkStart w:id="2" w:name="O_1214104"/>
      <w:bookmarkEnd w:id="2"/>
      <w:r w:rsidRPr="0099438C">
        <w:t>Application</w:t>
      </w:r>
    </w:p>
    <w:p w:rsidR="00000000" w:rsidRPr="0099438C" w:rsidP="00B9499A">
      <w:pPr>
        <w:pStyle w:val="BodyText"/>
      </w:pPr>
      <w:r w:rsidRPr="0099438C">
        <w:t>This unit describes the performance outcomes, skills and knowledge required to implement nursing care as outlin</w:t>
      </w:r>
      <w:r w:rsidRPr="0099438C">
        <w:t>ed in a person’s nursing care plan, evaluate outcomes of care provided, record and report progress, and respond to emergency situations.</w:t>
      </w:r>
    </w:p>
    <w:p w:rsidR="00000000" w:rsidRPr="0099438C" w:rsidP="00B9499A">
      <w:pPr>
        <w:pStyle w:val="BodyText"/>
      </w:pPr>
      <w:r w:rsidRPr="0099438C">
        <w:t>This unit applies to enrolled nursing work carried out in consultation and collaboration with registered nurses, and un</w:t>
      </w:r>
      <w:r w:rsidRPr="0099438C">
        <w:t>der supervisory arrangements aligned to the Nursing and Midwifery Board of Australia (NMBA) regulatory authority legislative requirements.</w:t>
      </w:r>
    </w:p>
    <w:p w:rsidR="00000000" w:rsidRPr="0099438C" w:rsidP="00B9499A">
      <w:pPr>
        <w:pStyle w:val="BodyText"/>
      </w:pPr>
      <w:r w:rsidRPr="0099438C">
        <w:t>The skills in this unit must be applied in accordance with Commonwealth and State/Territory legislation, Australian S</w:t>
      </w:r>
      <w:r w:rsidRPr="0099438C">
        <w:t>tandards and industry codes of practice.</w:t>
      </w:r>
    </w:p>
    <w:p w:rsidR="00000000" w:rsidRPr="0099438C" w:rsidP="00B9499A">
      <w:pPr>
        <w:pStyle w:val="BodyText"/>
      </w:pPr>
      <w:r w:rsidRPr="0099438C">
        <w:t>No occupational licensing, certification or specific legislative requirements apply to this unit at the time of publication.</w:t>
      </w:r>
    </w:p>
    <w:p w:rsidR="00000000" w:rsidRPr="0099438C" w:rsidP="0099438C">
      <w:pPr>
        <w:pStyle w:val="Heading1"/>
      </w:pPr>
      <w:bookmarkStart w:id="3" w:name="O_1214103"/>
      <w:bookmarkEnd w:id="3"/>
      <w:r w:rsidRPr="0099438C">
        <w:t>Pre-requisite Unit</w:t>
      </w:r>
    </w:p>
    <w:p w:rsidR="00000000" w:rsidRPr="0099438C" w:rsidP="00B9499A">
      <w:pPr>
        <w:pStyle w:val="BodyText"/>
      </w:pPr>
      <w:r w:rsidRPr="0099438C">
        <w:t xml:space="preserve">Nil </w:t>
      </w:r>
    </w:p>
    <w:p w:rsidR="00000000" w:rsidRPr="0099438C" w:rsidP="0099438C">
      <w:pPr>
        <w:pStyle w:val="Heading1"/>
      </w:pPr>
      <w:bookmarkStart w:id="4" w:name="O_1214102"/>
      <w:bookmarkEnd w:id="4"/>
      <w:r w:rsidRPr="0099438C">
        <w:t>Competency Field</w:t>
      </w:r>
    </w:p>
    <w:p w:rsidR="00000000" w:rsidRPr="0099438C" w:rsidP="00B9499A">
      <w:pPr>
        <w:pStyle w:val="BodyText"/>
      </w:pPr>
      <w:r w:rsidRPr="0099438C">
        <w:t>Enrolled Nu</w:t>
      </w:r>
      <w:r w:rsidRPr="0099438C">
        <w:t xml:space="preserve">rsing </w:t>
      </w:r>
    </w:p>
    <w:p w:rsidR="00000000" w:rsidRPr="0099438C" w:rsidP="0099438C">
      <w:pPr>
        <w:pStyle w:val="Heading1"/>
      </w:pPr>
      <w:bookmarkStart w:id="5" w:name="O_1214101"/>
      <w:bookmarkEnd w:id="5"/>
      <w:r w:rsidRPr="0099438C">
        <w:t>Unit Sector</w:t>
      </w:r>
    </w:p>
    <w:p w:rsidR="00000000" w:rsidRPr="0099438C" w:rsidP="00B9499A">
      <w:pPr>
        <w:pStyle w:val="BodyText"/>
      </w:pPr>
      <w:r w:rsidRPr="0099438C">
        <w:t>Enrolled Nursing</w:t>
      </w:r>
    </w:p>
    <w:p w:rsidR="00000000" w:rsidRPr="0099438C" w:rsidP="0099438C">
      <w:pPr>
        <w:pStyle w:val="Heading1"/>
      </w:pPr>
      <w:bookmarkStart w:id="6" w:name="O_1214100"/>
      <w:bookmarkEnd w:id="6"/>
      <w:r w:rsidRPr="009943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rPr>
                <w:rStyle w:val="SpecialBold"/>
              </w:rPr>
              <w:t>PERFORMANCE</w:t>
            </w:r>
            <w:r w:rsidRPr="0099438C">
              <w:t xml:space="preserve"> </w:t>
            </w:r>
            <w:r w:rsidRPr="0099438C">
              <w:rPr>
                <w:rStyle w:val="SpecialBold"/>
              </w:rPr>
              <w:t>CRITERIA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List"/>
              <w:rPr>
                <w:lang w:val="en-NZ"/>
              </w:rPr>
            </w:pPr>
            <w:r w:rsidRPr="0099438C">
              <w:t>1.  Prepare a person for nursing care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List"/>
            </w:pPr>
            <w:r w:rsidRPr="0099438C">
              <w:t>1.1. Explain procedures, preparation required and timeframe involved, and gain consent.</w:t>
            </w:r>
          </w:p>
          <w:p w:rsidR="00000000" w:rsidRPr="0099438C" w:rsidP="0099438C">
            <w:pPr>
              <w:pStyle w:val="List"/>
            </w:pPr>
            <w:r w:rsidRPr="0099438C">
              <w:t>1.2. Apply culturally</w:t>
            </w:r>
            <w:r w:rsidRPr="0099438C">
              <w:t xml:space="preserve"> safe approaches for all peoples including specific approaches required for Aboriginal and Torres Strait Islander peoples.</w:t>
            </w:r>
          </w:p>
          <w:p w:rsidR="00000000" w:rsidP="0099438C">
            <w:pPr>
              <w:pStyle w:val="List"/>
              <w:rPr>
                <w:lang w:val="en-NZ"/>
              </w:rPr>
            </w:pPr>
            <w:r w:rsidRPr="0099438C">
              <w:t>1.3. Maintain privacy and dignity during preparation and procedures.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List"/>
              <w:rPr>
                <w:lang w:val="en-NZ"/>
              </w:rPr>
            </w:pPr>
            <w:r w:rsidRPr="0099438C">
              <w:t>2.  Implement nursing care procedures to meet identified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List"/>
            </w:pPr>
            <w:r w:rsidRPr="0099438C">
              <w:t>2.1. Provide assistance to address personal and oral hygiene and dressing and grooming needs to achieve health outcomes.</w:t>
            </w:r>
          </w:p>
          <w:p w:rsidR="00000000" w:rsidRPr="0099438C" w:rsidP="0099438C">
            <w:pPr>
              <w:pStyle w:val="List"/>
            </w:pPr>
            <w:r w:rsidRPr="0099438C">
              <w:t>2.2. Identify contributing factors and implement strategies to prevent skin problems and manage skin integrity.</w:t>
            </w:r>
          </w:p>
          <w:p w:rsidR="00000000" w:rsidRPr="0099438C" w:rsidP="0099438C">
            <w:pPr>
              <w:pStyle w:val="List"/>
            </w:pPr>
            <w:r w:rsidRPr="0099438C">
              <w:t>2.3. Confirm nutrition</w:t>
            </w:r>
            <w:r w:rsidRPr="0099438C">
              <w:t>al and elimination needs and apply strategies to meet identified needs.</w:t>
            </w:r>
          </w:p>
          <w:p w:rsidR="00000000" w:rsidRPr="0099438C" w:rsidP="0099438C">
            <w:pPr>
              <w:pStyle w:val="List"/>
            </w:pPr>
            <w:r w:rsidRPr="0099438C">
              <w:t xml:space="preserve">2.4. Assist respiratory function by demonstrating and promoting deep breathing and coughing exercises. </w:t>
            </w:r>
          </w:p>
          <w:p w:rsidR="00000000" w:rsidRPr="0099438C" w:rsidP="0099438C">
            <w:pPr>
              <w:pStyle w:val="List"/>
            </w:pPr>
            <w:r w:rsidRPr="0099438C">
              <w:t>2.5. Use measures to promote comfort, rest and sleep.</w:t>
            </w:r>
          </w:p>
          <w:p w:rsidR="00000000" w:rsidRPr="0099438C" w:rsidP="0099438C">
            <w:pPr>
              <w:pStyle w:val="List"/>
            </w:pPr>
            <w:r w:rsidRPr="0099438C">
              <w:t xml:space="preserve">2.6. Encourage the person </w:t>
            </w:r>
            <w:r w:rsidRPr="0099438C">
              <w:t>to contribute to their own independence and mobility through active and passive exercises.</w:t>
            </w:r>
          </w:p>
          <w:p w:rsidR="00000000" w:rsidRPr="0099438C" w:rsidP="0099438C">
            <w:pPr>
              <w:pStyle w:val="List"/>
            </w:pPr>
            <w:r w:rsidRPr="0099438C">
              <w:t>2.7. Identify and respond to signs and symptoms of emergency situations and conditions.</w:t>
            </w:r>
          </w:p>
          <w:p w:rsidR="00000000" w:rsidP="0099438C">
            <w:pPr>
              <w:pStyle w:val="List"/>
              <w:rPr>
                <w:lang w:val="en-NZ"/>
              </w:rPr>
            </w:pPr>
            <w:r w:rsidRPr="0099438C">
              <w:t>2.8. Use emergency procedures and initiate basic life support according to or</w:t>
            </w:r>
            <w:r w:rsidRPr="0099438C">
              <w:t>ganisational policies and procedures.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List"/>
              <w:rPr>
                <w:lang w:val="en-NZ"/>
              </w:rPr>
            </w:pPr>
            <w:r w:rsidRPr="0099438C">
              <w:t>3.  Monitor identified nursing care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List"/>
            </w:pPr>
            <w:r w:rsidRPr="0099438C">
              <w:t>3.1. Maintain ongoing monitoring through observation and using equipment and devices.</w:t>
            </w:r>
          </w:p>
          <w:p w:rsidR="00000000" w:rsidRPr="0099438C" w:rsidP="0099438C">
            <w:pPr>
              <w:pStyle w:val="List"/>
            </w:pPr>
            <w:r w:rsidRPr="0099438C">
              <w:t>3.2. Prioritise work activities to address urgent needs and maintain a balanced approach</w:t>
            </w:r>
            <w:r w:rsidRPr="0099438C">
              <w:t xml:space="preserve"> to own workload.</w:t>
            </w:r>
          </w:p>
          <w:p w:rsidR="00000000" w:rsidP="0099438C">
            <w:pPr>
              <w:pStyle w:val="List"/>
              <w:rPr>
                <w:lang w:val="en-NZ"/>
              </w:rPr>
            </w:pPr>
            <w:r w:rsidRPr="0099438C">
              <w:t>3.3. Record and report concerns in the person’s condition and behaviour to the registered nurse, and report situations of risk according to organisational policies and procedures.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List"/>
              <w:rPr>
                <w:lang w:val="en-NZ"/>
              </w:rPr>
            </w:pPr>
            <w:r w:rsidRPr="0099438C">
              <w:t>4.  Evaluate outcomes of nursing care provided.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List"/>
            </w:pPr>
            <w:r w:rsidRPr="0099438C">
              <w:t>4.1. Identify and evaluate own contribution to nursing plan of care.</w:t>
            </w:r>
          </w:p>
          <w:p w:rsidR="00000000" w:rsidRPr="0099438C" w:rsidP="0099438C">
            <w:pPr>
              <w:pStyle w:val="List"/>
            </w:pPr>
            <w:r w:rsidRPr="0099438C">
              <w:t xml:space="preserve">4.2. Evaluate progress towards planned outcomes as </w:t>
            </w:r>
            <w:r w:rsidRPr="0099438C">
              <w:t>documented in the plan of care.</w:t>
            </w:r>
          </w:p>
          <w:p w:rsidR="00000000" w:rsidRPr="0099438C" w:rsidP="0099438C">
            <w:pPr>
              <w:pStyle w:val="List"/>
            </w:pPr>
            <w:r w:rsidRPr="0099438C">
              <w:t>4.3. Make required changes to nursing plan of care in line with nursing best practice.</w:t>
            </w:r>
          </w:p>
          <w:p w:rsidR="00000000" w:rsidRPr="0099438C" w:rsidP="0099438C">
            <w:pPr>
              <w:pStyle w:val="List"/>
            </w:pPr>
            <w:r w:rsidRPr="0099438C">
              <w:t>4.4. Record and r</w:t>
            </w:r>
            <w:r w:rsidRPr="0099438C">
              <w:t>eport evaluation of nursing care provided.</w:t>
            </w:r>
          </w:p>
        </w:tc>
      </w:tr>
    </w:tbl>
    <w:p w:rsidR="00000000" w:rsidRPr="0099438C" w:rsidP="0099438C">
      <w:pPr>
        <w:pStyle w:val="BodyText"/>
      </w:pPr>
    </w:p>
    <w:p w:rsidR="00000000" w:rsidRPr="0099438C" w:rsidP="0099438C">
      <w:pPr>
        <w:pStyle w:val="AllowPageBreak"/>
      </w:pPr>
    </w:p>
    <w:p w:rsidR="00000000" w:rsidRPr="0099438C" w:rsidP="0099438C">
      <w:pPr>
        <w:pStyle w:val="Heading1"/>
      </w:pPr>
      <w:bookmarkStart w:id="7" w:name="O_1214099"/>
      <w:bookmarkEnd w:id="7"/>
      <w:r w:rsidRPr="0099438C">
        <w:t>Foundation Skills</w:t>
      </w:r>
    </w:p>
    <w:p w:rsidR="00000000" w:rsidRPr="0099438C" w:rsidP="00B9499A">
      <w:pPr>
        <w:pStyle w:val="BodyText"/>
      </w:pPr>
      <w:r w:rsidRPr="0099438C">
        <w:t>Foundation skills essential to performance are explicit in the performance criteria of this unit of competency.</w:t>
      </w:r>
    </w:p>
    <w:p w:rsidR="00000000" w:rsidRPr="0099438C" w:rsidP="0099438C">
      <w:pPr>
        <w:pStyle w:val="Heading1"/>
      </w:pPr>
      <w:bookmarkStart w:id="8" w:name="O_1214098"/>
      <w:bookmarkEnd w:id="8"/>
      <w:r w:rsidRPr="0099438C">
        <w:t>Unit Mapping Information</w:t>
      </w:r>
    </w:p>
    <w:p w:rsidR="00000000" w:rsidRPr="0099438C" w:rsidP="00B9499A">
      <w:pPr>
        <w:pStyle w:val="BodyText"/>
      </w:pPr>
      <w:r w:rsidRPr="0099438C">
        <w:t>HLTENN038 Implemen</w:t>
      </w:r>
      <w:r w:rsidRPr="0099438C">
        <w:t>t, monitor and evaluate nursing care supersedes and is equivalent to HLTENN004 Implement, monitor and evaluate nursing care plans.</w:t>
      </w:r>
    </w:p>
    <w:p w:rsidR="00000000" w:rsidRPr="0099438C" w:rsidP="0099438C">
      <w:pPr>
        <w:pStyle w:val="Heading1"/>
      </w:pPr>
      <w:bookmarkStart w:id="9" w:name="O_1214106"/>
      <w:bookmarkEnd w:id="9"/>
      <w:r w:rsidRPr="0099438C">
        <w:t>Links</w:t>
      </w:r>
    </w:p>
    <w:p w:rsidR="00000000" w:rsidRPr="0099438C" w:rsidP="00B9499A">
      <w:pPr>
        <w:pStyle w:val="BodyText"/>
      </w:pPr>
      <w:r w:rsidRPr="00994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40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9438C" w:rsidP="00B9499A">
      <w:pPr>
        <w:pStyle w:val="BodyText"/>
        <w:sectPr w:rsidSect="009943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38C" w:rsidP="0099438C">
      <w:pPr>
        <w:pStyle w:val="SuperHeading"/>
      </w:pPr>
      <w:r w:rsidRPr="0099438C">
        <w:t>Assessment Requirements for HLTENN038 Implement, monitor and evaluate nursing care</w:t>
      </w:r>
    </w:p>
    <w:p w:rsidR="00000000" w:rsidRPr="0099438C" w:rsidP="0099438C">
      <w:pPr>
        <w:pStyle w:val="Heading1"/>
      </w:pPr>
      <w:bookmarkStart w:id="10" w:name="O_1214096"/>
      <w:bookmarkEnd w:id="10"/>
      <w:r w:rsidRPr="00994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34"/>
      </w:tblGrid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438C" w:rsidP="0099438C">
            <w:pPr>
              <w:pStyle w:val="BodyText"/>
            </w:pPr>
            <w:r w:rsidRPr="0099438C">
              <w:rPr>
                <w:rStyle w:val="SpecialBold"/>
              </w:rPr>
              <w:t>Release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rPr>
                <w:rStyle w:val="SpecialBold"/>
              </w:rPr>
              <w:t>Comments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8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3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>Supersedes and is equivalent to Release 2 HLTENN038 Implement, monitor and evaluate nursing care.</w:t>
            </w:r>
          </w:p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Updated: Mapping details and minor corrections.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2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>Supersedes and is equivalent to Release 1 HLTENN038 Implement, monitor and evaluate nursing care.</w:t>
            </w:r>
          </w:p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U</w:t>
            </w:r>
            <w:r w:rsidRPr="0099438C">
              <w:t>pdated: Mapping details and minor corrections.</w:t>
            </w:r>
          </w:p>
        </w:tc>
      </w:tr>
      <w:tr w:rsidTr="00994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C">
            <w:pPr>
              <w:pStyle w:val="BodyText"/>
              <w:rPr>
                <w:lang w:val="en-NZ"/>
              </w:rPr>
            </w:pPr>
            <w:r w:rsidRPr="0099438C">
              <w:t>Release 1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C" w:rsidP="0099438C">
            <w:pPr>
              <w:pStyle w:val="BodyText"/>
            </w:pPr>
            <w:r w:rsidRPr="0099438C">
              <w:t>HLTENN038 Implement, monitor and evaluate nursing care supersedes and is equivalent to HLTENN004 Implement, monitor and evaluate nursing care plans.</w:t>
            </w:r>
          </w:p>
        </w:tc>
      </w:tr>
    </w:tbl>
    <w:p w:rsidR="00000000" w:rsidRPr="0099438C" w:rsidP="0099438C">
      <w:pPr>
        <w:pStyle w:val="BodyText"/>
      </w:pPr>
    </w:p>
    <w:p w:rsidR="00000000" w:rsidRPr="0099438C" w:rsidP="0099438C">
      <w:pPr>
        <w:pStyle w:val="AllowPageBreak"/>
      </w:pPr>
    </w:p>
    <w:p w:rsidR="00000000" w:rsidRPr="0099438C" w:rsidP="0099438C">
      <w:pPr>
        <w:pStyle w:val="Heading1"/>
      </w:pPr>
      <w:bookmarkStart w:id="11" w:name="O_1214095"/>
      <w:bookmarkEnd w:id="11"/>
      <w:r w:rsidRPr="0099438C">
        <w:t>Performance Evidence</w:t>
      </w:r>
    </w:p>
    <w:p w:rsidR="00000000" w:rsidRPr="0099438C" w:rsidP="00B9499A">
      <w:pPr>
        <w:pStyle w:val="BodyText"/>
      </w:pPr>
      <w:r w:rsidRPr="0099438C">
        <w:t>Evidence of the ability to complete tasks outlined in elements and performance criteria of this unit in the context of the job role, and:</w:t>
      </w:r>
    </w:p>
    <w:p w:rsidR="00000000" w:rsidRPr="0099438C" w:rsidP="0099438C">
      <w:pPr>
        <w:pStyle w:val="ListBullet"/>
      </w:pPr>
      <w:r w:rsidRPr="0099438C">
        <w:t>implement and monitor two different nursing plans of care in the workplace.</w:t>
      </w:r>
    </w:p>
    <w:p w:rsidR="00000000" w:rsidRPr="0099438C" w:rsidP="0099438C">
      <w:pPr>
        <w:pStyle w:val="ListBullet"/>
      </w:pPr>
      <w:r w:rsidRPr="0099438C">
        <w:t xml:space="preserve">evaluate one nursing plan of care </w:t>
      </w:r>
    </w:p>
    <w:p w:rsidR="00000000" w:rsidRPr="0099438C" w:rsidP="0099438C">
      <w:pPr>
        <w:pStyle w:val="ListBullet"/>
      </w:pPr>
      <w:r w:rsidRPr="0099438C">
        <w:t>use emergency codes and perform basic life support in a simulated environment on an adult, child and infant manikin according to organisational policies and procedures.</w:t>
      </w:r>
    </w:p>
    <w:p w:rsidR="00000000" w:rsidRPr="0099438C" w:rsidP="00B9499A">
      <w:pPr>
        <w:pStyle w:val="BodyText"/>
      </w:pPr>
      <w:r w:rsidRPr="0099438C">
        <w:t>The tasks must be undertaken in accordance with the Nursing and Midwifery Board of Aust</w:t>
      </w:r>
      <w:r w:rsidRPr="0099438C">
        <w:t>ralia (NMBA) professional practice standards, codes and guidelines.</w:t>
      </w:r>
    </w:p>
    <w:p w:rsidR="00000000" w:rsidRPr="0099438C" w:rsidP="0099438C">
      <w:pPr>
        <w:pStyle w:val="Heading1"/>
      </w:pPr>
      <w:bookmarkStart w:id="12" w:name="O_1214094"/>
      <w:bookmarkEnd w:id="12"/>
      <w:r w:rsidRPr="0099438C">
        <w:t>Knowledge Evidence</w:t>
      </w:r>
    </w:p>
    <w:p w:rsidR="00000000" w:rsidRPr="0099438C" w:rsidP="00B9499A">
      <w:pPr>
        <w:pStyle w:val="BodyText"/>
      </w:pPr>
      <w:r w:rsidRPr="0099438C">
        <w:t>Demonstrate knowledge required to complete tasks outlined in elements and performance criteria of this unit:</w:t>
      </w:r>
    </w:p>
    <w:p w:rsidR="00000000" w:rsidRPr="0099438C" w:rsidP="0099438C">
      <w:pPr>
        <w:pStyle w:val="ListBullet"/>
      </w:pPr>
      <w:r w:rsidRPr="0099438C">
        <w:t>role of the Congress of Aboriginal and T</w:t>
      </w:r>
      <w:r w:rsidRPr="0099438C">
        <w:t>orres Strait Islander Nurses and Midwives (CATSINaM)</w:t>
      </w:r>
    </w:p>
    <w:p w:rsidR="00000000" w:rsidRPr="0099438C" w:rsidP="0099438C">
      <w:pPr>
        <w:pStyle w:val="ListBullet"/>
      </w:pPr>
      <w:r w:rsidRPr="0099438C">
        <w:t>Aboriginal and Torres Strait Islander health and principles of cultural safety</w:t>
      </w:r>
    </w:p>
    <w:p w:rsidR="00000000" w:rsidRPr="0099438C" w:rsidP="0099438C">
      <w:pPr>
        <w:pStyle w:val="ListBullet"/>
      </w:pPr>
      <w:r w:rsidRPr="0099438C">
        <w:t>activities of daily living.</w:t>
      </w:r>
    </w:p>
    <w:p w:rsidR="00000000" w:rsidRPr="0099438C" w:rsidP="0099438C">
      <w:pPr>
        <w:pStyle w:val="ListBullet"/>
      </w:pPr>
      <w:r w:rsidRPr="0099438C">
        <w:t>factors that promote and impede comfort, sleep and rest</w:t>
      </w:r>
    </w:p>
    <w:p w:rsidR="00000000" w:rsidRPr="0099438C" w:rsidP="0099438C">
      <w:pPr>
        <w:pStyle w:val="ListBullet"/>
      </w:pPr>
      <w:r w:rsidRPr="0099438C">
        <w:t>purpose of hygiene and grooming.</w:t>
      </w:r>
    </w:p>
    <w:p w:rsidR="00000000" w:rsidRPr="0099438C" w:rsidP="0099438C">
      <w:pPr>
        <w:pStyle w:val="ListBullet"/>
      </w:pPr>
      <w:r w:rsidRPr="0099438C">
        <w:t xml:space="preserve">actual </w:t>
      </w:r>
      <w:r w:rsidRPr="0099438C">
        <w:t>and potential nursing care including:</w:t>
      </w:r>
    </w:p>
    <w:p w:rsidR="00000000" w:rsidRPr="0099438C" w:rsidP="0099438C">
      <w:pPr>
        <w:pStyle w:val="ListBullet2"/>
      </w:pPr>
      <w:r w:rsidRPr="0099438C">
        <w:t>hygiene</w:t>
      </w:r>
    </w:p>
    <w:p w:rsidR="00000000" w:rsidRPr="0099438C" w:rsidP="0099438C">
      <w:pPr>
        <w:pStyle w:val="ListBullet2"/>
      </w:pPr>
      <w:r w:rsidRPr="0099438C">
        <w:t>eye care</w:t>
      </w:r>
    </w:p>
    <w:p w:rsidR="00000000" w:rsidRPr="0099438C" w:rsidP="0099438C">
      <w:pPr>
        <w:pStyle w:val="ListBullet2"/>
      </w:pPr>
      <w:r w:rsidRPr="0099438C">
        <w:t xml:space="preserve">aural care </w:t>
      </w:r>
    </w:p>
    <w:p w:rsidR="00000000" w:rsidRPr="0099438C" w:rsidP="0099438C">
      <w:pPr>
        <w:pStyle w:val="ListBullet2"/>
      </w:pPr>
      <w:r w:rsidRPr="0099438C">
        <w:t>continence and elimination</w:t>
      </w:r>
    </w:p>
    <w:p w:rsidR="00000000" w:rsidRPr="0099438C" w:rsidP="0099438C">
      <w:pPr>
        <w:pStyle w:val="ListBullet2"/>
      </w:pPr>
      <w:r w:rsidRPr="0099438C">
        <w:t>continence management including aids and devices</w:t>
      </w:r>
    </w:p>
    <w:p w:rsidR="00000000" w:rsidRPr="0099438C" w:rsidP="0099438C">
      <w:pPr>
        <w:pStyle w:val="ListBullet2"/>
      </w:pPr>
      <w:r w:rsidRPr="0099438C">
        <w:t>physical comfort</w:t>
      </w:r>
    </w:p>
    <w:p w:rsidR="00000000" w:rsidRPr="0099438C" w:rsidP="0099438C">
      <w:pPr>
        <w:pStyle w:val="ListBullet2"/>
      </w:pPr>
      <w:r w:rsidRPr="0099438C">
        <w:t>sleep disturbances</w:t>
      </w:r>
    </w:p>
    <w:p w:rsidR="00000000" w:rsidRPr="0099438C" w:rsidP="0099438C">
      <w:pPr>
        <w:pStyle w:val="ListBullet2"/>
      </w:pPr>
      <w:r w:rsidRPr="0099438C">
        <w:t xml:space="preserve">oral hygiene </w:t>
      </w:r>
    </w:p>
    <w:p w:rsidR="00000000" w:rsidRPr="0099438C" w:rsidP="0099438C">
      <w:pPr>
        <w:pStyle w:val="ListBullet2"/>
      </w:pPr>
      <w:r w:rsidRPr="0099438C">
        <w:t>immobility</w:t>
      </w:r>
    </w:p>
    <w:p w:rsidR="00000000" w:rsidRPr="0099438C" w:rsidP="0099438C">
      <w:pPr>
        <w:pStyle w:val="ListBullet2"/>
      </w:pPr>
      <w:r w:rsidRPr="0099438C">
        <w:t>respiration and circulation</w:t>
      </w:r>
    </w:p>
    <w:p w:rsidR="00000000" w:rsidRPr="0099438C" w:rsidP="0099438C">
      <w:pPr>
        <w:pStyle w:val="ListBullet2"/>
      </w:pPr>
      <w:r w:rsidRPr="0099438C">
        <w:t>fluid and nutritional deficits</w:t>
      </w:r>
    </w:p>
    <w:p w:rsidR="00000000" w:rsidRPr="0099438C" w:rsidP="0099438C">
      <w:pPr>
        <w:pStyle w:val="ListBullet2"/>
      </w:pPr>
      <w:r w:rsidRPr="0099438C">
        <w:t>pain assessment and interventions</w:t>
      </w:r>
    </w:p>
    <w:p w:rsidR="00000000" w:rsidRPr="0099438C" w:rsidP="0099438C">
      <w:pPr>
        <w:pStyle w:val="ListBullet2"/>
      </w:pPr>
      <w:r w:rsidRPr="0099438C">
        <w:t>confirming underlying medical condition</w:t>
      </w:r>
    </w:p>
    <w:p w:rsidR="00000000" w:rsidRPr="0099438C" w:rsidP="0099438C">
      <w:pPr>
        <w:pStyle w:val="ListBullet2"/>
      </w:pPr>
      <w:r w:rsidRPr="0099438C">
        <w:t>sensory deficits including use of personal aids and devices</w:t>
      </w:r>
    </w:p>
    <w:p w:rsidR="00000000" w:rsidRPr="0099438C" w:rsidP="0099438C">
      <w:pPr>
        <w:pStyle w:val="ListBullet2"/>
      </w:pPr>
      <w:r w:rsidRPr="0099438C">
        <w:t>cognitive deficits</w:t>
      </w:r>
    </w:p>
    <w:p w:rsidR="00000000" w:rsidRPr="0099438C" w:rsidP="0099438C">
      <w:pPr>
        <w:pStyle w:val="ListBullet2"/>
      </w:pPr>
      <w:r w:rsidRPr="0099438C">
        <w:t xml:space="preserve">allergic reactions </w:t>
      </w:r>
    </w:p>
    <w:p w:rsidR="00000000" w:rsidRPr="0099438C" w:rsidP="0099438C">
      <w:pPr>
        <w:pStyle w:val="ListBullet2"/>
      </w:pPr>
      <w:r w:rsidRPr="0099438C">
        <w:t>severe intolerances</w:t>
      </w:r>
    </w:p>
    <w:p w:rsidR="00000000" w:rsidRPr="0099438C" w:rsidP="0099438C">
      <w:pPr>
        <w:pStyle w:val="ListBullet2"/>
      </w:pPr>
      <w:r w:rsidRPr="0099438C">
        <w:t>age</w:t>
      </w:r>
    </w:p>
    <w:p w:rsidR="00000000" w:rsidRPr="0099438C" w:rsidP="0099438C">
      <w:pPr>
        <w:pStyle w:val="ListBullet2"/>
      </w:pPr>
      <w:r w:rsidRPr="0099438C">
        <w:t>length of stay</w:t>
      </w:r>
    </w:p>
    <w:p w:rsidR="00000000" w:rsidRPr="0099438C" w:rsidP="0099438C">
      <w:pPr>
        <w:pStyle w:val="ListBullet2"/>
      </w:pPr>
      <w:r w:rsidRPr="0099438C">
        <w:t>mental health</w:t>
      </w:r>
      <w:r w:rsidRPr="0099438C">
        <w:t xml:space="preserve"> condition</w:t>
      </w:r>
    </w:p>
    <w:p w:rsidR="00000000" w:rsidRPr="0099438C" w:rsidP="0099438C">
      <w:pPr>
        <w:pStyle w:val="ListBullet2"/>
      </w:pPr>
      <w:r w:rsidRPr="0099438C">
        <w:t>pain</w:t>
      </w:r>
    </w:p>
    <w:p w:rsidR="00000000" w:rsidRPr="0099438C" w:rsidP="0099438C">
      <w:pPr>
        <w:pStyle w:val="ListBullet2"/>
      </w:pPr>
      <w:r w:rsidRPr="0099438C">
        <w:t>presence of morbidity and co-morbidities</w:t>
      </w:r>
    </w:p>
    <w:p w:rsidR="00000000" w:rsidRPr="0099438C" w:rsidP="0099438C">
      <w:pPr>
        <w:pStyle w:val="ListBullet"/>
      </w:pPr>
      <w:r w:rsidRPr="0099438C">
        <w:t>basic life support using Australian Resuscitation Council (ARC) guidelines</w:t>
      </w:r>
    </w:p>
    <w:p w:rsidR="00000000" w:rsidRPr="0099438C" w:rsidP="0099438C">
      <w:pPr>
        <w:pStyle w:val="ListBullet"/>
      </w:pPr>
      <w:r w:rsidRPr="0099438C">
        <w:t>risk prevention strategies:</w:t>
      </w:r>
    </w:p>
    <w:p w:rsidR="00000000" w:rsidRPr="0099438C" w:rsidP="0099438C">
      <w:pPr>
        <w:pStyle w:val="ListBullet2"/>
      </w:pPr>
      <w:r w:rsidRPr="0099438C">
        <w:t>maintaining a safe environment</w:t>
      </w:r>
    </w:p>
    <w:p w:rsidR="00000000" w:rsidRPr="0099438C" w:rsidP="0099438C">
      <w:pPr>
        <w:pStyle w:val="ListBullet2"/>
      </w:pPr>
      <w:r w:rsidRPr="0099438C">
        <w:t>preventing falls and falls assessment</w:t>
      </w:r>
    </w:p>
    <w:p w:rsidR="00000000" w:rsidRPr="0099438C" w:rsidP="0099438C">
      <w:pPr>
        <w:pStyle w:val="ListBullet2"/>
      </w:pPr>
      <w:r w:rsidRPr="0099438C">
        <w:t>promoting active and passive exercises</w:t>
      </w:r>
    </w:p>
    <w:p w:rsidR="00000000" w:rsidRPr="0099438C" w:rsidP="0099438C">
      <w:pPr>
        <w:pStyle w:val="ListBullet2"/>
      </w:pPr>
      <w:r w:rsidRPr="0099438C">
        <w:t>promoting deep breathing and coughing exercises</w:t>
      </w:r>
    </w:p>
    <w:p w:rsidR="00000000" w:rsidRPr="0099438C" w:rsidP="0099438C">
      <w:pPr>
        <w:pStyle w:val="ListBullet2"/>
      </w:pPr>
      <w:r w:rsidRPr="0099438C">
        <w:t>maintaining skin integrity and pressure area care</w:t>
      </w:r>
    </w:p>
    <w:p w:rsidR="00000000" w:rsidRPr="0099438C" w:rsidP="0099438C">
      <w:pPr>
        <w:pStyle w:val="ListBullet"/>
      </w:pPr>
      <w:r w:rsidRPr="0099438C">
        <w:t>recording and reporting requirements for comprehensive clinical handovers</w:t>
      </w:r>
    </w:p>
    <w:p w:rsidR="00000000" w:rsidRPr="0099438C" w:rsidP="0099438C">
      <w:pPr>
        <w:pStyle w:val="ListBullet"/>
      </w:pPr>
      <w:r w:rsidRPr="0099438C">
        <w:t xml:space="preserve">organisational procedures for evaluation of </w:t>
      </w:r>
      <w:r w:rsidRPr="0099438C">
        <w:t>nursing outcomes.</w:t>
      </w:r>
    </w:p>
    <w:p w:rsidR="00000000" w:rsidRPr="0099438C" w:rsidP="0099438C">
      <w:pPr>
        <w:pStyle w:val="AllowPageBreak"/>
      </w:pPr>
    </w:p>
    <w:p w:rsidR="00000000" w:rsidRPr="0099438C" w:rsidP="0099438C">
      <w:pPr>
        <w:pStyle w:val="Heading1"/>
      </w:pPr>
      <w:bookmarkStart w:id="13" w:name="O_1214093"/>
      <w:bookmarkEnd w:id="13"/>
      <w:r w:rsidRPr="0099438C">
        <w:t>Assessment Conditions</w:t>
      </w:r>
    </w:p>
    <w:p w:rsidR="00000000" w:rsidRPr="0099438C" w:rsidP="00B9499A">
      <w:pPr>
        <w:pStyle w:val="BodyText"/>
      </w:pPr>
      <w:r w:rsidRPr="0099438C">
        <w:t>To be eligible to apply for registration as an enrolled nurse and to practice in Australia, each applicant must complete a Diploma of Nursing program accredited by the Australian Nursing and Midwif</w:t>
      </w:r>
      <w:r w:rsidRPr="0099438C">
        <w:t xml:space="preserve">ery Accreditation Council (ANMAC) and approved as ‘an approved program of study’ by the Nursing and Midwifery Board of Australia (NMBA) in accordance with the Enrolled Nurse Accreditation Standards. </w:t>
      </w:r>
    </w:p>
    <w:p w:rsidR="00000000" w:rsidRPr="0099438C" w:rsidP="00B9499A">
      <w:pPr>
        <w:pStyle w:val="BodyText"/>
      </w:pPr>
      <w:r w:rsidRPr="0099438C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84404A">
        <w:rPr>
          <w:rStyle w:val="Hyperlink"/>
        </w:rPr>
        <w:t>https://www.ahpra.gov.au</w:t>
      </w:r>
      <w:r>
        <w:fldChar w:fldCharType="end"/>
      </w:r>
      <w:r w:rsidRPr="0099438C">
        <w:t xml:space="preserve">.  </w:t>
      </w:r>
    </w:p>
    <w:p w:rsidR="00000000" w:rsidRPr="0099438C" w:rsidP="00B9499A">
      <w:pPr>
        <w:pStyle w:val="BodyText"/>
      </w:pPr>
      <w:r w:rsidRPr="0099438C">
        <w:t>Skills must be demonstrated in the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99438C" w:rsidP="00B9499A">
      <w:pPr>
        <w:pStyle w:val="BodyText"/>
      </w:pPr>
      <w:r w:rsidRPr="0099438C">
        <w:t>Assessors m</w:t>
      </w:r>
      <w:r w:rsidRPr="0099438C">
        <w:t>ust satisfy the Standards for Registered Training Organisations’ requirements for assessors.</w:t>
      </w:r>
    </w:p>
    <w:p w:rsidR="00000000" w:rsidRPr="0099438C" w:rsidP="00B9499A">
      <w:pPr>
        <w:pStyle w:val="BodyText"/>
      </w:pPr>
      <w:r w:rsidRPr="0099438C">
        <w:t>Assessors must also hold current registration as a registered nurse with the Nursing and Midwifery Board of Australia (NMBA).</w:t>
      </w:r>
    </w:p>
    <w:p w:rsidR="00000000" w:rsidRPr="0099438C" w:rsidP="0099438C">
      <w:pPr>
        <w:pStyle w:val="Heading1"/>
      </w:pPr>
      <w:bookmarkStart w:id="14" w:name="O_1214107"/>
      <w:bookmarkEnd w:id="14"/>
      <w:r w:rsidRPr="0099438C">
        <w:t>Links</w:t>
      </w:r>
    </w:p>
    <w:p w:rsidR="00000000" w:rsidRPr="0099438C" w:rsidP="00B9499A">
      <w:pPr>
        <w:pStyle w:val="BodyText"/>
      </w:pPr>
      <w:r w:rsidRPr="0099438C">
        <w:t>Companion Vo</w:t>
      </w:r>
      <w:r w:rsidRPr="0099438C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40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9438C" w:rsidP="0099438C"/>
    <w:sectPr w:rsidSect="009943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 w:rsidRPr="00B9499A" w:rsidP="00B94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9A" w:rsidP="00994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99A" w:rsidP="00994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9499A" w:rsidP="009943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 w:rsidP="00994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99A">
      <w:t>Approved</w:t>
    </w:r>
    <w:r w:rsidR="00B949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9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99A">
      <w:rPr>
        <w:noProof/>
      </w:rPr>
      <w:t>4</w:t>
    </w:r>
    <w:r>
      <w:rPr>
        <w:noProof/>
      </w:rPr>
      <w:fldChar w:fldCharType="end"/>
    </w:r>
  </w:p>
  <w:p w:rsidR="0099438C" w:rsidP="00994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9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99A">
      <w:t>HumanAbility</w:t>
    </w:r>
    <w:r w:rsidR="00B9499A">
      <w:fldChar w:fldCharType="end"/>
    </w:r>
  </w:p>
  <w:p w:rsidR="0099438C" w:rsidP="00994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38C" w:rsidRPr="00B9499A" w:rsidP="00B94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9A" w:rsidRPr="002D2AF8" w:rsidP="00994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HLTENN038 Implement, monitor and evaluate nursing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499A" w:rsidP="009943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C" w:rsidRPr="002D2AF8" w:rsidP="00994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99A">
      <w:t>HLTENN038 Implement, monitor and evaluate nursing care</w:t>
    </w:r>
    <w:r w:rsidR="00B949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99A">
      <w:rPr>
        <w:noProof/>
      </w:rPr>
      <w:t>1 March 2025</w:t>
    </w:r>
    <w:r>
      <w:fldChar w:fldCharType="end"/>
    </w:r>
  </w:p>
  <w:p w:rsidR="0099438C" w:rsidP="00994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AB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6B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E5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38C"/>
  </w:style>
  <w:style w:type="character" w:customStyle="1" w:styleId="Heading1Char">
    <w:name w:val="Heading 1 Char"/>
    <w:basedOn w:val="DefaultParagraphFont"/>
    <w:link w:val="Heading1"/>
    <w:rsid w:val="00994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3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43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3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38C"/>
    <w:rPr>
      <w:b/>
      <w:spacing w:val="0"/>
    </w:rPr>
  </w:style>
  <w:style w:type="paragraph" w:styleId="ListBullet2">
    <w:name w:val="List Bullet 2"/>
    <w:basedOn w:val="List2"/>
    <w:rsid w:val="009943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438C"/>
    <w:rPr>
      <w:i/>
    </w:rPr>
  </w:style>
  <w:style w:type="paragraph" w:customStyle="1" w:styleId="SuperHeading">
    <w:name w:val="SuperHeading"/>
    <w:basedOn w:val="Normal"/>
    <w:rsid w:val="00994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3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4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38C"/>
  </w:style>
  <w:style w:type="paragraph" w:styleId="TableofFigures">
    <w:name w:val="table of figures"/>
    <w:basedOn w:val="Normal"/>
    <w:next w:val="Normal"/>
    <w:semiHidden/>
    <w:rsid w:val="00994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3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38C"/>
    <w:rPr>
      <w:rFonts w:ascii="Wingdings" w:hAnsi="Wingdings"/>
    </w:rPr>
  </w:style>
  <w:style w:type="paragraph" w:customStyle="1" w:styleId="TableHeading">
    <w:name w:val="Table Heading"/>
    <w:basedOn w:val="HeadingBase"/>
    <w:rsid w:val="00994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38C"/>
    <w:rPr>
      <w:color w:val="0033CC"/>
      <w:u w:val="none"/>
    </w:rPr>
  </w:style>
  <w:style w:type="paragraph" w:customStyle="1" w:styleId="BodyTextRight">
    <w:name w:val="Body Text Right"/>
    <w:basedOn w:val="BodyText"/>
    <w:rsid w:val="00994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3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38C"/>
    <w:rPr>
      <w:sz w:val="32"/>
    </w:rPr>
  </w:style>
  <w:style w:type="paragraph" w:customStyle="1" w:styleId="HeadingProcedure">
    <w:name w:val="Heading Procedure"/>
    <w:basedOn w:val="HeadingBase"/>
    <w:next w:val="Normal"/>
    <w:rsid w:val="00994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38C"/>
    <w:pPr>
      <w:spacing w:before="60" w:after="60"/>
    </w:pPr>
  </w:style>
  <w:style w:type="paragraph" w:styleId="ListContinue">
    <w:name w:val="List Continue"/>
    <w:basedOn w:val="List"/>
    <w:rsid w:val="0099438C"/>
    <w:pPr>
      <w:ind w:firstLine="0"/>
    </w:pPr>
  </w:style>
  <w:style w:type="paragraph" w:customStyle="1" w:styleId="ListNote">
    <w:name w:val="List Note"/>
    <w:basedOn w:val="List"/>
    <w:rsid w:val="00994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38C"/>
    <w:rPr>
      <w:rFonts w:ascii="Courier New" w:hAnsi="Courier New"/>
    </w:rPr>
  </w:style>
  <w:style w:type="paragraph" w:customStyle="1" w:styleId="NoteBullet">
    <w:name w:val="Note Bullet"/>
    <w:basedOn w:val="Note"/>
    <w:rsid w:val="00994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3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38C"/>
    <w:rPr>
      <w:b/>
      <w:smallCaps/>
    </w:rPr>
  </w:style>
  <w:style w:type="paragraph" w:customStyle="1" w:styleId="TableListNumber">
    <w:name w:val="Table List Number"/>
    <w:basedOn w:val="ListNumber"/>
    <w:rsid w:val="00994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38C"/>
    <w:pPr>
      <w:numPr>
        <w:numId w:val="9"/>
      </w:numPr>
    </w:pPr>
  </w:style>
  <w:style w:type="paragraph" w:customStyle="1" w:styleId="ListAlpha2">
    <w:name w:val="List Alpha 2"/>
    <w:basedOn w:val="List2"/>
    <w:rsid w:val="0099438C"/>
    <w:pPr>
      <w:numPr>
        <w:numId w:val="8"/>
      </w:numPr>
    </w:pPr>
  </w:style>
  <w:style w:type="paragraph" w:styleId="List2">
    <w:name w:val="List 2"/>
    <w:basedOn w:val="BodyText"/>
    <w:rsid w:val="00994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3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3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38C"/>
    <w:pPr>
      <w:numPr>
        <w:numId w:val="4"/>
      </w:numPr>
    </w:pPr>
  </w:style>
  <w:style w:type="paragraph" w:styleId="ListContinue2">
    <w:name w:val="List Continue 2"/>
    <w:basedOn w:val="List2"/>
    <w:rsid w:val="0099438C"/>
    <w:pPr>
      <w:ind w:firstLine="0"/>
    </w:pPr>
  </w:style>
  <w:style w:type="paragraph" w:styleId="ListContinue3">
    <w:name w:val="List Continue 3"/>
    <w:basedOn w:val="List3"/>
    <w:rsid w:val="0099438C"/>
    <w:pPr>
      <w:ind w:left="1021" w:firstLine="0"/>
    </w:pPr>
  </w:style>
  <w:style w:type="paragraph" w:styleId="ListContinue4">
    <w:name w:val="List Continue 4"/>
    <w:basedOn w:val="List4"/>
    <w:rsid w:val="0099438C"/>
    <w:pPr>
      <w:ind w:firstLine="0"/>
    </w:pPr>
  </w:style>
  <w:style w:type="paragraph" w:styleId="ListContinue5">
    <w:name w:val="List Continue 5"/>
    <w:basedOn w:val="List5"/>
    <w:rsid w:val="0099438C"/>
    <w:pPr>
      <w:ind w:firstLine="0"/>
    </w:pPr>
  </w:style>
  <w:style w:type="paragraph" w:styleId="ListNumber3">
    <w:name w:val="List Number 3"/>
    <w:basedOn w:val="List3"/>
    <w:rsid w:val="0099438C"/>
    <w:pPr>
      <w:numPr>
        <w:numId w:val="5"/>
      </w:numPr>
    </w:pPr>
  </w:style>
  <w:style w:type="paragraph" w:styleId="ListNumber4">
    <w:name w:val="List Number 4"/>
    <w:basedOn w:val="List4"/>
    <w:rsid w:val="0099438C"/>
    <w:pPr>
      <w:numPr>
        <w:numId w:val="6"/>
      </w:numPr>
    </w:pPr>
  </w:style>
  <w:style w:type="paragraph" w:styleId="ListNumber5">
    <w:name w:val="List Number 5"/>
    <w:basedOn w:val="List5"/>
    <w:rsid w:val="0099438C"/>
    <w:pPr>
      <w:numPr>
        <w:numId w:val="7"/>
      </w:numPr>
    </w:pPr>
  </w:style>
  <w:style w:type="paragraph" w:styleId="BlockText">
    <w:name w:val="Block Text"/>
    <w:basedOn w:val="Normal"/>
    <w:rsid w:val="00994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38C"/>
    <w:rPr>
      <w:sz w:val="16"/>
      <w:vertAlign w:val="superscript"/>
    </w:rPr>
  </w:style>
  <w:style w:type="character" w:customStyle="1" w:styleId="Symbols">
    <w:name w:val="Symbols"/>
    <w:basedOn w:val="DefaultParagraphFont"/>
    <w:rsid w:val="0099438C"/>
    <w:rPr>
      <w:rFonts w:ascii="Symbol" w:hAnsi="Symbol"/>
    </w:rPr>
  </w:style>
  <w:style w:type="character" w:customStyle="1" w:styleId="MenuOptions">
    <w:name w:val="Menu Options"/>
    <w:basedOn w:val="DefaultParagraphFont"/>
    <w:rsid w:val="00994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38C"/>
    <w:rPr>
      <w:b/>
    </w:rPr>
  </w:style>
  <w:style w:type="character" w:customStyle="1" w:styleId="Underlined">
    <w:name w:val="Underlined"/>
    <w:basedOn w:val="DefaultParagraphFont"/>
    <w:rsid w:val="0099438C"/>
    <w:rPr>
      <w:u w:val="single"/>
    </w:rPr>
  </w:style>
  <w:style w:type="paragraph" w:customStyle="1" w:styleId="TableBodyTextRight">
    <w:name w:val="Table Body Text Right"/>
    <w:basedOn w:val="TableBodyText"/>
    <w:rsid w:val="00994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38C"/>
    <w:rPr>
      <w:sz w:val="18"/>
    </w:rPr>
  </w:style>
  <w:style w:type="paragraph" w:customStyle="1" w:styleId="BodySmallRight">
    <w:name w:val="Body Small Right"/>
    <w:basedOn w:val="BodyTextRight"/>
    <w:rsid w:val="0099438C"/>
    <w:rPr>
      <w:sz w:val="18"/>
      <w:szCs w:val="18"/>
    </w:rPr>
  </w:style>
  <w:style w:type="paragraph" w:customStyle="1" w:styleId="MarginEdition">
    <w:name w:val="Margin Edition"/>
    <w:basedOn w:val="MarginNote"/>
    <w:rsid w:val="00994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38C"/>
    <w:rPr>
      <w:sz w:val="2"/>
      <w:szCs w:val="2"/>
    </w:rPr>
  </w:style>
  <w:style w:type="character" w:customStyle="1" w:styleId="Small">
    <w:name w:val="Small"/>
    <w:basedOn w:val="DefaultParagraphFont"/>
    <w:rsid w:val="0099438C"/>
    <w:rPr>
      <w:sz w:val="16"/>
    </w:rPr>
  </w:style>
  <w:style w:type="paragraph" w:customStyle="1" w:styleId="WideTable">
    <w:name w:val="Wide Table"/>
    <w:basedOn w:val="Normal"/>
    <w:rsid w:val="00994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38C"/>
  </w:style>
  <w:style w:type="paragraph" w:styleId="Quote">
    <w:name w:val="Quote"/>
    <w:basedOn w:val="Heading1"/>
    <w:link w:val="QuoteChar"/>
    <w:qFormat/>
    <w:rsid w:val="00994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38C"/>
    <w:pPr>
      <w:pageBreakBefore/>
    </w:pPr>
  </w:style>
  <w:style w:type="paragraph" w:customStyle="1" w:styleId="Border">
    <w:name w:val="Border"/>
    <w:basedOn w:val="Normal"/>
    <w:qFormat/>
    <w:rsid w:val="00994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38C"/>
    <w:rPr>
      <w:u w:val="single"/>
    </w:rPr>
  </w:style>
  <w:style w:type="character" w:customStyle="1" w:styleId="BoldandItalics">
    <w:name w:val="Bold and Italics"/>
    <w:qFormat/>
    <w:rsid w:val="0099438C"/>
    <w:rPr>
      <w:b/>
      <w:i/>
      <w:u w:val="none"/>
    </w:rPr>
  </w:style>
  <w:style w:type="paragraph" w:styleId="BalloonText">
    <w:name w:val="Balloon Text"/>
    <w:basedOn w:val="Normal"/>
    <w:link w:val="BalloonTextChar"/>
    <w:rsid w:val="00994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38C"/>
    <w:pPr>
      <w:spacing w:before="0" w:after="0"/>
    </w:pPr>
  </w:style>
  <w:style w:type="paragraph" w:customStyle="1" w:styleId="BodyTextBold">
    <w:name w:val="Body Text Bold"/>
    <w:basedOn w:val="BodyText"/>
    <w:qFormat/>
    <w:rsid w:val="0099438C"/>
    <w:rPr>
      <w:b/>
    </w:rPr>
  </w:style>
  <w:style w:type="character" w:styleId="Hyperlink">
    <w:name w:val="Hyperlink"/>
    <w:basedOn w:val="DefaultParagraphFont"/>
    <w:uiPriority w:val="99"/>
    <w:unhideWhenUsed/>
    <w:rsid w:val="00B94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1108</Words>
  <Characters>7081</Characters>
  <Application>Microsoft Office Word</Application>
  <DocSecurity>0</DocSecurity>
  <Lines>214</Lines>
  <Paragraphs>146</Paragraphs>
  <ScaleCrop>false</ScaleCrop>
  <Company>Author-it Software Corporation Ltd.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HLTENN038 Implement, monitor and evaluate nursing care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