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C27" w:rsidP="00F37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HLTENN038 Implement, monitor and evaluate nursing care</w:t>
      </w:r>
      <w:r>
        <w:fldChar w:fldCharType="end"/>
      </w:r>
    </w:p>
    <w:p w:rsidR="00F37C27" w:rsidP="00F37C27">
      <w:pPr>
        <w:pStyle w:val="Version"/>
        <w:sectPr w:rsidSect="002775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77553" w:rsidP="00277553">
      <w:pPr>
        <w:pStyle w:val="SuperHeading"/>
      </w:pPr>
      <w:r w:rsidRPr="00277553">
        <w:t>Assessment Requirements for HLTENN038 Implement, monitor and evaluate nursing care</w:t>
      </w:r>
    </w:p>
    <w:p w:rsidR="00000000" w:rsidRPr="00277553" w:rsidP="00277553">
      <w:pPr>
        <w:pStyle w:val="Heading1"/>
      </w:pPr>
      <w:bookmarkStart w:id="1" w:name="O_1214096"/>
      <w:bookmarkEnd w:id="1"/>
      <w:r w:rsidRPr="002775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134"/>
      </w:tblGrid>
      <w:tr w:rsidTr="00277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7553" w:rsidP="00277553">
            <w:pPr>
              <w:pStyle w:val="BodyText"/>
            </w:pPr>
            <w:r w:rsidRPr="00277553">
              <w:rPr>
                <w:rStyle w:val="SpecialBold"/>
              </w:rPr>
              <w:t>Release</w:t>
            </w:r>
          </w:p>
        </w:tc>
        <w:tc>
          <w:tcPr>
            <w:tcW w:w="7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7553">
            <w:pPr>
              <w:pStyle w:val="BodyText"/>
              <w:rPr>
                <w:lang w:val="en-NZ"/>
              </w:rPr>
            </w:pPr>
            <w:r w:rsidRPr="00277553">
              <w:rPr>
                <w:rStyle w:val="SpecialBold"/>
              </w:rPr>
              <w:t>Comments</w:t>
            </w:r>
          </w:p>
        </w:tc>
      </w:tr>
      <w:tr w:rsidTr="00277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8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553">
            <w:pPr>
              <w:pStyle w:val="BodyText"/>
              <w:rPr>
                <w:lang w:val="en-NZ"/>
              </w:rPr>
            </w:pPr>
            <w:r w:rsidRPr="00277553">
              <w:t>Release 3</w:t>
            </w:r>
          </w:p>
        </w:tc>
        <w:tc>
          <w:tcPr>
            <w:tcW w:w="7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553" w:rsidP="00277553">
            <w:pPr>
              <w:pStyle w:val="BodyText"/>
            </w:pPr>
            <w:r w:rsidRPr="00277553">
              <w:t>Supersedes and is equivalent to Release 2 HLTENN038 Implement, monitor and evaluate nursing care.</w:t>
            </w:r>
          </w:p>
          <w:p w:rsidR="00000000" w:rsidP="00277553">
            <w:pPr>
              <w:pStyle w:val="BodyText"/>
              <w:rPr>
                <w:lang w:val="en-NZ"/>
              </w:rPr>
            </w:pPr>
            <w:r w:rsidRPr="00277553">
              <w:t>Updated: Mapping details and minor corrections.</w:t>
            </w:r>
          </w:p>
        </w:tc>
      </w:tr>
      <w:tr w:rsidTr="00277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1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553">
            <w:pPr>
              <w:pStyle w:val="BodyText"/>
              <w:rPr>
                <w:lang w:val="en-NZ"/>
              </w:rPr>
            </w:pPr>
            <w:r w:rsidRPr="00277553">
              <w:t>Release 2</w:t>
            </w:r>
          </w:p>
        </w:tc>
        <w:tc>
          <w:tcPr>
            <w:tcW w:w="7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553" w:rsidP="00277553">
            <w:pPr>
              <w:pStyle w:val="BodyText"/>
            </w:pPr>
            <w:r w:rsidRPr="00277553">
              <w:t>Supersedes and is equivalent to Release 1 HLTENN038 Implement, monitor and evaluate nursing care.</w:t>
            </w:r>
          </w:p>
          <w:p w:rsidR="00000000" w:rsidP="00277553">
            <w:pPr>
              <w:pStyle w:val="BodyText"/>
              <w:rPr>
                <w:lang w:val="en-NZ"/>
              </w:rPr>
            </w:pPr>
            <w:r w:rsidRPr="00277553">
              <w:t>Updated: Mapping details and minor corrections.</w:t>
            </w:r>
          </w:p>
        </w:tc>
      </w:tr>
      <w:tr w:rsidTr="002775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1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553">
            <w:pPr>
              <w:pStyle w:val="BodyText"/>
              <w:rPr>
                <w:lang w:val="en-NZ"/>
              </w:rPr>
            </w:pPr>
            <w:r w:rsidRPr="00277553">
              <w:t>Release 1</w:t>
            </w:r>
          </w:p>
        </w:tc>
        <w:tc>
          <w:tcPr>
            <w:tcW w:w="7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553" w:rsidP="00277553">
            <w:pPr>
              <w:pStyle w:val="BodyText"/>
            </w:pPr>
            <w:r w:rsidRPr="00277553">
              <w:t>HLTENN038 Implement, monitor and evaluate nursing care supersedes and is equivalent to HLTENN004 Implement, monitor and evaluate nursing care plans.</w:t>
            </w:r>
          </w:p>
        </w:tc>
      </w:tr>
    </w:tbl>
    <w:p w:rsidR="00000000" w:rsidRPr="00277553" w:rsidP="00277553">
      <w:pPr>
        <w:pStyle w:val="BodyText"/>
      </w:pPr>
    </w:p>
    <w:p w:rsidR="00000000" w:rsidRPr="00277553" w:rsidP="00277553">
      <w:pPr>
        <w:pStyle w:val="AllowPageBreak"/>
      </w:pPr>
    </w:p>
    <w:p w:rsidR="00000000" w:rsidRPr="00277553" w:rsidP="00277553">
      <w:pPr>
        <w:pStyle w:val="Heading1"/>
      </w:pPr>
      <w:bookmarkStart w:id="2" w:name="O_1214095"/>
      <w:bookmarkEnd w:id="2"/>
      <w:r w:rsidRPr="00277553">
        <w:t>Performance Evidence</w:t>
      </w:r>
    </w:p>
    <w:p w:rsidR="00000000" w:rsidRPr="00277553" w:rsidP="00F37C27">
      <w:pPr>
        <w:pStyle w:val="BodyText"/>
      </w:pPr>
      <w:r w:rsidRPr="00277553">
        <w:t>Evidence of the ability to complete tasks outlined in elements an</w:t>
      </w:r>
      <w:r w:rsidRPr="00277553">
        <w:t>d performance criteria of this unit in the context of the job role, and:</w:t>
      </w:r>
    </w:p>
    <w:p w:rsidR="00000000" w:rsidRPr="00277553" w:rsidP="00277553">
      <w:pPr>
        <w:pStyle w:val="ListBullet"/>
      </w:pPr>
      <w:r w:rsidRPr="00277553">
        <w:t>implement and monitor two different nursing plans of care in the workplace.</w:t>
      </w:r>
    </w:p>
    <w:p w:rsidR="00000000" w:rsidRPr="00277553" w:rsidP="00277553">
      <w:pPr>
        <w:pStyle w:val="ListBullet"/>
      </w:pPr>
      <w:r w:rsidRPr="00277553">
        <w:t xml:space="preserve">evaluate one nursing plan of care </w:t>
      </w:r>
    </w:p>
    <w:p w:rsidR="00000000" w:rsidRPr="00277553" w:rsidP="00277553">
      <w:pPr>
        <w:pStyle w:val="ListBullet"/>
      </w:pPr>
      <w:r w:rsidRPr="00277553">
        <w:t>use emergency codes and perform basic life support in a simulated envir</w:t>
      </w:r>
      <w:r w:rsidRPr="00277553">
        <w:t>onment on an adult, child and infant manikin according to organisational policies and procedures.</w:t>
      </w:r>
    </w:p>
    <w:p w:rsidR="00000000" w:rsidRPr="00277553" w:rsidP="00F37C27">
      <w:pPr>
        <w:pStyle w:val="BodyText"/>
      </w:pPr>
      <w:r w:rsidRPr="00277553">
        <w:t>The tasks must be undertaken in accordance with the Nursing and Midwifery Board of Australia (NMBA) professional practice standards, codes and guidelines.</w:t>
      </w:r>
    </w:p>
    <w:p w:rsidR="00000000" w:rsidRPr="00277553" w:rsidP="00277553">
      <w:pPr>
        <w:pStyle w:val="Heading1"/>
      </w:pPr>
      <w:bookmarkStart w:id="3" w:name="O_1214094"/>
      <w:bookmarkEnd w:id="3"/>
      <w:r w:rsidRPr="00277553">
        <w:t>Knowledge Evidence</w:t>
      </w:r>
    </w:p>
    <w:p w:rsidR="00000000" w:rsidRPr="00277553" w:rsidP="00F37C27">
      <w:pPr>
        <w:pStyle w:val="BodyText"/>
      </w:pPr>
      <w:r w:rsidRPr="00277553">
        <w:t>Demonstrate knowledge required to complete tasks outlined in elements and performance criteria of this unit:</w:t>
      </w:r>
    </w:p>
    <w:p w:rsidR="00000000" w:rsidRPr="00277553" w:rsidP="00277553">
      <w:pPr>
        <w:pStyle w:val="ListBullet"/>
      </w:pPr>
      <w:r w:rsidRPr="00277553">
        <w:t>role of the Congress of Aboriginal and Torres Strait Islander Nurses and Midwives (CATSINaM)</w:t>
      </w:r>
    </w:p>
    <w:p w:rsidR="00000000" w:rsidRPr="00277553" w:rsidP="00277553">
      <w:pPr>
        <w:pStyle w:val="ListBullet"/>
      </w:pPr>
      <w:r w:rsidRPr="00277553">
        <w:t>Aboriginal and T</w:t>
      </w:r>
      <w:r w:rsidRPr="00277553">
        <w:t>orres Strait Islander health and principles of cultural safety</w:t>
      </w:r>
    </w:p>
    <w:p w:rsidR="00000000" w:rsidRPr="00277553" w:rsidP="00277553">
      <w:pPr>
        <w:pStyle w:val="ListBullet"/>
      </w:pPr>
      <w:r w:rsidRPr="00277553">
        <w:t>activities of daily living.</w:t>
      </w:r>
    </w:p>
    <w:p w:rsidR="00000000" w:rsidRPr="00277553" w:rsidP="00277553">
      <w:pPr>
        <w:pStyle w:val="ListBullet"/>
      </w:pPr>
      <w:r w:rsidRPr="00277553">
        <w:t>factors that promote and impede comfort, sleep and rest</w:t>
      </w:r>
    </w:p>
    <w:p w:rsidR="00000000" w:rsidRPr="00277553" w:rsidP="00277553">
      <w:pPr>
        <w:pStyle w:val="ListBullet"/>
      </w:pPr>
      <w:r w:rsidRPr="00277553">
        <w:t>purpose of hygiene and grooming.</w:t>
      </w:r>
    </w:p>
    <w:p w:rsidR="00000000" w:rsidRPr="00277553" w:rsidP="00277553">
      <w:pPr>
        <w:pStyle w:val="ListBullet"/>
      </w:pPr>
      <w:r w:rsidRPr="00277553">
        <w:t>actual and potential nursing care including:</w:t>
      </w:r>
    </w:p>
    <w:p w:rsidR="00000000" w:rsidRPr="00277553" w:rsidP="00277553">
      <w:pPr>
        <w:pStyle w:val="ListBullet2"/>
      </w:pPr>
      <w:r w:rsidRPr="00277553">
        <w:t>hygiene</w:t>
      </w:r>
    </w:p>
    <w:p w:rsidR="00000000" w:rsidRPr="00277553" w:rsidP="00277553">
      <w:pPr>
        <w:pStyle w:val="ListBullet2"/>
      </w:pPr>
      <w:r w:rsidRPr="00277553">
        <w:t>eye care</w:t>
      </w:r>
    </w:p>
    <w:p w:rsidR="00000000" w:rsidRPr="00277553" w:rsidP="00277553">
      <w:pPr>
        <w:pStyle w:val="ListBullet2"/>
      </w:pPr>
      <w:r w:rsidRPr="00277553">
        <w:t xml:space="preserve">aural care </w:t>
      </w:r>
    </w:p>
    <w:p w:rsidR="00000000" w:rsidRPr="00277553" w:rsidP="00277553">
      <w:pPr>
        <w:pStyle w:val="ListBullet2"/>
      </w:pPr>
      <w:r w:rsidRPr="00277553">
        <w:t>c</w:t>
      </w:r>
      <w:r w:rsidRPr="00277553">
        <w:t>ontinence and elimination</w:t>
      </w:r>
    </w:p>
    <w:p w:rsidR="00000000" w:rsidRPr="00277553" w:rsidP="00277553">
      <w:pPr>
        <w:pStyle w:val="ListBullet2"/>
      </w:pPr>
      <w:r w:rsidRPr="00277553">
        <w:t>continence management including aids and devices</w:t>
      </w:r>
    </w:p>
    <w:p w:rsidR="00000000" w:rsidRPr="00277553" w:rsidP="00277553">
      <w:pPr>
        <w:pStyle w:val="ListBullet2"/>
      </w:pPr>
      <w:r w:rsidRPr="00277553">
        <w:t>physical comfort</w:t>
      </w:r>
    </w:p>
    <w:p w:rsidR="00000000" w:rsidRPr="00277553" w:rsidP="00277553">
      <w:pPr>
        <w:pStyle w:val="ListBullet2"/>
      </w:pPr>
      <w:r w:rsidRPr="00277553">
        <w:t>sleep disturbances</w:t>
      </w:r>
    </w:p>
    <w:p w:rsidR="00000000" w:rsidRPr="00277553" w:rsidP="00277553">
      <w:pPr>
        <w:pStyle w:val="ListBullet2"/>
      </w:pPr>
      <w:r w:rsidRPr="00277553">
        <w:t xml:space="preserve">oral hygiene </w:t>
      </w:r>
    </w:p>
    <w:p w:rsidR="00000000" w:rsidRPr="00277553" w:rsidP="00277553">
      <w:pPr>
        <w:pStyle w:val="ListBullet2"/>
      </w:pPr>
      <w:r w:rsidRPr="00277553">
        <w:t>immobility</w:t>
      </w:r>
    </w:p>
    <w:p w:rsidR="00000000" w:rsidRPr="00277553" w:rsidP="00277553">
      <w:pPr>
        <w:pStyle w:val="ListBullet2"/>
      </w:pPr>
      <w:r w:rsidRPr="00277553">
        <w:t>respiration and circulation</w:t>
      </w:r>
    </w:p>
    <w:p w:rsidR="00000000" w:rsidRPr="00277553" w:rsidP="00277553">
      <w:pPr>
        <w:pStyle w:val="ListBullet2"/>
      </w:pPr>
      <w:r w:rsidRPr="00277553">
        <w:t>fluid and nutritional deficits</w:t>
      </w:r>
    </w:p>
    <w:p w:rsidR="00000000" w:rsidRPr="00277553" w:rsidP="00277553">
      <w:pPr>
        <w:pStyle w:val="ListBullet2"/>
      </w:pPr>
      <w:r w:rsidRPr="00277553">
        <w:t>pain assessment and interventions</w:t>
      </w:r>
    </w:p>
    <w:p w:rsidR="00000000" w:rsidRPr="00277553" w:rsidP="00277553">
      <w:pPr>
        <w:pStyle w:val="ListBullet2"/>
      </w:pPr>
      <w:r w:rsidRPr="00277553">
        <w:t>confirming underlying medical condition</w:t>
      </w:r>
    </w:p>
    <w:p w:rsidR="00000000" w:rsidRPr="00277553" w:rsidP="00277553">
      <w:pPr>
        <w:pStyle w:val="ListBullet2"/>
      </w:pPr>
      <w:r w:rsidRPr="00277553">
        <w:t>sensory deficits including use of personal aids and devices</w:t>
      </w:r>
    </w:p>
    <w:p w:rsidR="00000000" w:rsidRPr="00277553" w:rsidP="00277553">
      <w:pPr>
        <w:pStyle w:val="ListBullet2"/>
      </w:pPr>
      <w:r w:rsidRPr="00277553">
        <w:t>cognitive deficits</w:t>
      </w:r>
    </w:p>
    <w:p w:rsidR="00000000" w:rsidRPr="00277553" w:rsidP="00277553">
      <w:pPr>
        <w:pStyle w:val="ListBullet2"/>
      </w:pPr>
      <w:r w:rsidRPr="00277553">
        <w:t xml:space="preserve">allergic reactions </w:t>
      </w:r>
    </w:p>
    <w:p w:rsidR="00000000" w:rsidRPr="00277553" w:rsidP="00277553">
      <w:pPr>
        <w:pStyle w:val="ListBullet2"/>
      </w:pPr>
      <w:r w:rsidRPr="00277553">
        <w:t>severe intolerances</w:t>
      </w:r>
    </w:p>
    <w:p w:rsidR="00000000" w:rsidRPr="00277553" w:rsidP="00277553">
      <w:pPr>
        <w:pStyle w:val="ListBullet2"/>
      </w:pPr>
      <w:r w:rsidRPr="00277553">
        <w:t>age</w:t>
      </w:r>
    </w:p>
    <w:p w:rsidR="00000000" w:rsidRPr="00277553" w:rsidP="00277553">
      <w:pPr>
        <w:pStyle w:val="ListBullet2"/>
      </w:pPr>
      <w:r w:rsidRPr="00277553">
        <w:t>length of stay</w:t>
      </w:r>
    </w:p>
    <w:p w:rsidR="00000000" w:rsidRPr="00277553" w:rsidP="00277553">
      <w:pPr>
        <w:pStyle w:val="ListBullet2"/>
      </w:pPr>
      <w:r w:rsidRPr="00277553">
        <w:t>mental health condition</w:t>
      </w:r>
    </w:p>
    <w:p w:rsidR="00000000" w:rsidRPr="00277553" w:rsidP="00277553">
      <w:pPr>
        <w:pStyle w:val="ListBullet2"/>
      </w:pPr>
      <w:r w:rsidRPr="00277553">
        <w:t>pain</w:t>
      </w:r>
    </w:p>
    <w:p w:rsidR="00000000" w:rsidRPr="00277553" w:rsidP="00277553">
      <w:pPr>
        <w:pStyle w:val="ListBullet2"/>
      </w:pPr>
      <w:r w:rsidRPr="00277553">
        <w:t>presence of morbidity and co-morbidities</w:t>
      </w:r>
    </w:p>
    <w:p w:rsidR="00000000" w:rsidRPr="00277553" w:rsidP="00277553">
      <w:pPr>
        <w:pStyle w:val="ListBullet"/>
      </w:pPr>
      <w:r w:rsidRPr="00277553">
        <w:t>basic l</w:t>
      </w:r>
      <w:r w:rsidRPr="00277553">
        <w:t>ife support using Australian Resuscitation Council (ARC) guidelines</w:t>
      </w:r>
    </w:p>
    <w:p w:rsidR="00000000" w:rsidRPr="00277553" w:rsidP="00277553">
      <w:pPr>
        <w:pStyle w:val="ListBullet"/>
      </w:pPr>
      <w:r w:rsidRPr="00277553">
        <w:t>risk prevention strategies:</w:t>
      </w:r>
    </w:p>
    <w:p w:rsidR="00000000" w:rsidRPr="00277553" w:rsidP="00277553">
      <w:pPr>
        <w:pStyle w:val="ListBullet2"/>
      </w:pPr>
      <w:r w:rsidRPr="00277553">
        <w:t>maintaining a safe environment</w:t>
      </w:r>
    </w:p>
    <w:p w:rsidR="00000000" w:rsidRPr="00277553" w:rsidP="00277553">
      <w:pPr>
        <w:pStyle w:val="ListBullet2"/>
      </w:pPr>
      <w:r w:rsidRPr="00277553">
        <w:t>preventing falls and falls assessment</w:t>
      </w:r>
    </w:p>
    <w:p w:rsidR="00000000" w:rsidRPr="00277553" w:rsidP="00277553">
      <w:pPr>
        <w:pStyle w:val="ListBullet2"/>
      </w:pPr>
      <w:r w:rsidRPr="00277553">
        <w:t>promoting active and passive exercises</w:t>
      </w:r>
    </w:p>
    <w:p w:rsidR="00000000" w:rsidRPr="00277553" w:rsidP="00277553">
      <w:pPr>
        <w:pStyle w:val="ListBullet2"/>
      </w:pPr>
      <w:r w:rsidRPr="00277553">
        <w:t>promoting deep breathing and coughing exercises</w:t>
      </w:r>
    </w:p>
    <w:p w:rsidR="00000000" w:rsidRPr="00277553" w:rsidP="00277553">
      <w:pPr>
        <w:pStyle w:val="ListBullet2"/>
      </w:pPr>
      <w:r w:rsidRPr="00277553">
        <w:t>maintaining skin integrity and pressure area care</w:t>
      </w:r>
    </w:p>
    <w:p w:rsidR="00000000" w:rsidRPr="00277553" w:rsidP="00277553">
      <w:pPr>
        <w:pStyle w:val="ListBullet"/>
      </w:pPr>
      <w:r w:rsidRPr="00277553">
        <w:t>recording and reporting requirements for comprehensive clinical handovers</w:t>
      </w:r>
    </w:p>
    <w:p w:rsidR="00000000" w:rsidRPr="00277553" w:rsidP="00277553">
      <w:pPr>
        <w:pStyle w:val="ListBullet"/>
      </w:pPr>
      <w:r w:rsidRPr="00277553">
        <w:t>organisational procedures for evaluation of nursing outcomes.</w:t>
      </w:r>
    </w:p>
    <w:p w:rsidR="00000000" w:rsidRPr="00277553" w:rsidP="00277553">
      <w:pPr>
        <w:pStyle w:val="AllowPageBreak"/>
      </w:pPr>
    </w:p>
    <w:p w:rsidR="00000000" w:rsidRPr="00277553" w:rsidP="00277553">
      <w:pPr>
        <w:pStyle w:val="Heading1"/>
      </w:pPr>
      <w:bookmarkStart w:id="4" w:name="O_1214093"/>
      <w:bookmarkEnd w:id="4"/>
      <w:r w:rsidRPr="00277553">
        <w:t>Assessment Conditions</w:t>
      </w:r>
    </w:p>
    <w:p w:rsidR="00000000" w:rsidRPr="00277553" w:rsidP="00F37C27">
      <w:pPr>
        <w:pStyle w:val="BodyText"/>
      </w:pPr>
      <w:r w:rsidRPr="00277553">
        <w:t xml:space="preserve">To be eligible to apply for </w:t>
      </w:r>
      <w:r w:rsidRPr="00277553">
        <w:t>registration as an enrolled nurse and to practice in Australia, each applicant must complete a Diploma of Nursing program accredited by the Australian Nursing and Midwifery Accreditation Council (ANMAC) and approved as ‘an approved program of study’ by the</w:t>
      </w:r>
      <w:r w:rsidRPr="00277553">
        <w:t xml:space="preserve"> Nursing and Midwifery Board of Australia (NMBA) in accordance with the Enrolled Nurse Accreditation Standards. </w:t>
      </w:r>
    </w:p>
    <w:p w:rsidR="00000000" w:rsidRPr="00277553" w:rsidP="00F37C27">
      <w:pPr>
        <w:pStyle w:val="BodyText"/>
      </w:pPr>
      <w:r w:rsidRPr="00277553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8B4663">
        <w:rPr>
          <w:rStyle w:val="Hyperlink"/>
        </w:rPr>
        <w:t>https://www.ahpra.gov.au</w:t>
      </w:r>
      <w:r>
        <w:fldChar w:fldCharType="end"/>
      </w:r>
      <w:r w:rsidRPr="00277553">
        <w:t xml:space="preserve">.  </w:t>
      </w:r>
    </w:p>
    <w:p w:rsidR="00000000" w:rsidRPr="00277553" w:rsidP="00F37C27">
      <w:pPr>
        <w:pStyle w:val="BodyText"/>
      </w:pPr>
      <w:r w:rsidRPr="00277553">
        <w:t>Skills must be demonstrated in the workplace or in a simulated environment as specified in th</w:t>
      </w:r>
      <w:r w:rsidRPr="00277553">
        <w:t>e performance evidence that model industry operating conditions including access to real people for simulations and scenarios in enrolled nursing work.</w:t>
      </w:r>
    </w:p>
    <w:p w:rsidR="00000000" w:rsidRPr="00277553" w:rsidP="00F37C27">
      <w:pPr>
        <w:pStyle w:val="BodyText"/>
      </w:pPr>
      <w:r w:rsidRPr="00277553">
        <w:t>Assessors must satisfy the Standards for Registered Training Organisations’ requirements for assessors.</w:t>
      </w:r>
    </w:p>
    <w:p w:rsidR="00000000" w:rsidRPr="00277553" w:rsidP="00F37C27">
      <w:pPr>
        <w:pStyle w:val="BodyText"/>
      </w:pPr>
      <w:r w:rsidRPr="00277553">
        <w:t>Assessors must also hold current registration as a registered nurse with the Nursing and Midwifery Board of Australia (NMBA).</w:t>
      </w:r>
    </w:p>
    <w:p w:rsidR="00000000" w:rsidRPr="00277553" w:rsidP="00277553">
      <w:pPr>
        <w:pStyle w:val="Heading1"/>
      </w:pPr>
      <w:bookmarkStart w:id="5" w:name="O_1214107"/>
      <w:bookmarkEnd w:id="5"/>
      <w:r w:rsidRPr="00277553">
        <w:t>Links</w:t>
      </w:r>
    </w:p>
    <w:p w:rsidR="00000000" w:rsidRPr="00277553" w:rsidP="00F37C27">
      <w:pPr>
        <w:pStyle w:val="BodyText"/>
      </w:pPr>
      <w:r w:rsidRPr="002775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B466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77553" w:rsidP="00277553"/>
    <w:sectPr w:rsidSect="002775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53" w:rsidRPr="00F37C27" w:rsidP="00F37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27" w:rsidP="002775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C27" w:rsidP="002775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7C27" w:rsidP="002775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553" w:rsidRPr="00F37C27" w:rsidP="00F37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27" w:rsidRPr="002D2AF8" w:rsidP="002775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HLTENN038 Implement, monitor and evaluate nursing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37C27" w:rsidP="002775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8E6A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207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822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5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5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5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5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5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5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5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5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5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5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5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553"/>
  </w:style>
  <w:style w:type="character" w:customStyle="1" w:styleId="Heading1Char">
    <w:name w:val="Heading 1 Char"/>
    <w:basedOn w:val="DefaultParagraphFont"/>
    <w:link w:val="Heading1"/>
    <w:rsid w:val="002775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5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5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5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553"/>
    <w:rPr>
      <w:b/>
      <w:spacing w:val="0"/>
    </w:rPr>
  </w:style>
  <w:style w:type="paragraph" w:styleId="ListBullet2">
    <w:name w:val="List Bullet 2"/>
    <w:basedOn w:val="List2"/>
    <w:rsid w:val="002775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75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5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5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5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5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5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5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5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5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5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5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5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5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5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5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5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5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5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5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5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5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5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5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5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5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5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5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5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5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5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5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5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553"/>
    <w:rPr>
      <w:i/>
    </w:rPr>
  </w:style>
  <w:style w:type="paragraph" w:styleId="Caption">
    <w:name w:val="caption"/>
    <w:basedOn w:val="BodyText"/>
    <w:next w:val="Normal"/>
    <w:qFormat/>
    <w:rsid w:val="002775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5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5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553"/>
  </w:style>
  <w:style w:type="paragraph" w:styleId="TableofFigures">
    <w:name w:val="table of figures"/>
    <w:basedOn w:val="Normal"/>
    <w:next w:val="Normal"/>
    <w:semiHidden/>
    <w:rsid w:val="002775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5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553"/>
    <w:rPr>
      <w:rFonts w:ascii="Wingdings" w:hAnsi="Wingdings"/>
    </w:rPr>
  </w:style>
  <w:style w:type="paragraph" w:customStyle="1" w:styleId="TableHeading">
    <w:name w:val="Table Heading"/>
    <w:basedOn w:val="HeadingBase"/>
    <w:rsid w:val="002775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553"/>
    <w:rPr>
      <w:color w:val="0033CC"/>
      <w:u w:val="none"/>
    </w:rPr>
  </w:style>
  <w:style w:type="paragraph" w:customStyle="1" w:styleId="BodyTextRight">
    <w:name w:val="Body Text Right"/>
    <w:basedOn w:val="BodyText"/>
    <w:rsid w:val="002775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5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5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5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5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5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553"/>
    <w:rPr>
      <w:sz w:val="32"/>
    </w:rPr>
  </w:style>
  <w:style w:type="paragraph" w:customStyle="1" w:styleId="HeadingProcedure">
    <w:name w:val="Heading Procedure"/>
    <w:basedOn w:val="HeadingBase"/>
    <w:next w:val="Normal"/>
    <w:rsid w:val="002775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553"/>
    <w:pPr>
      <w:spacing w:before="60" w:after="60"/>
    </w:pPr>
  </w:style>
  <w:style w:type="paragraph" w:styleId="ListContinue">
    <w:name w:val="List Continue"/>
    <w:basedOn w:val="List"/>
    <w:rsid w:val="00277553"/>
    <w:pPr>
      <w:ind w:firstLine="0"/>
    </w:pPr>
  </w:style>
  <w:style w:type="paragraph" w:customStyle="1" w:styleId="ListNote">
    <w:name w:val="List Note"/>
    <w:basedOn w:val="List"/>
    <w:rsid w:val="002775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5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5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553"/>
    <w:rPr>
      <w:rFonts w:ascii="Courier New" w:hAnsi="Courier New"/>
    </w:rPr>
  </w:style>
  <w:style w:type="paragraph" w:customStyle="1" w:styleId="NoteBullet">
    <w:name w:val="Note Bullet"/>
    <w:basedOn w:val="Note"/>
    <w:rsid w:val="002775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5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5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5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5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5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5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553"/>
    <w:rPr>
      <w:b/>
      <w:smallCaps/>
    </w:rPr>
  </w:style>
  <w:style w:type="paragraph" w:customStyle="1" w:styleId="TableListNumber">
    <w:name w:val="Table List Number"/>
    <w:basedOn w:val="ListNumber"/>
    <w:rsid w:val="002775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5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553"/>
    <w:pPr>
      <w:numPr>
        <w:numId w:val="9"/>
      </w:numPr>
    </w:pPr>
  </w:style>
  <w:style w:type="paragraph" w:customStyle="1" w:styleId="ListAlpha2">
    <w:name w:val="List Alpha 2"/>
    <w:basedOn w:val="List2"/>
    <w:rsid w:val="00277553"/>
    <w:pPr>
      <w:numPr>
        <w:numId w:val="8"/>
      </w:numPr>
    </w:pPr>
  </w:style>
  <w:style w:type="paragraph" w:styleId="List2">
    <w:name w:val="List 2"/>
    <w:basedOn w:val="BodyText"/>
    <w:rsid w:val="002775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5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5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5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5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5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553"/>
    <w:pPr>
      <w:numPr>
        <w:numId w:val="4"/>
      </w:numPr>
    </w:pPr>
  </w:style>
  <w:style w:type="paragraph" w:styleId="ListContinue2">
    <w:name w:val="List Continue 2"/>
    <w:basedOn w:val="List2"/>
    <w:rsid w:val="00277553"/>
    <w:pPr>
      <w:ind w:firstLine="0"/>
    </w:pPr>
  </w:style>
  <w:style w:type="paragraph" w:styleId="ListContinue3">
    <w:name w:val="List Continue 3"/>
    <w:basedOn w:val="List3"/>
    <w:rsid w:val="00277553"/>
    <w:pPr>
      <w:ind w:left="1021" w:firstLine="0"/>
    </w:pPr>
  </w:style>
  <w:style w:type="paragraph" w:styleId="ListContinue4">
    <w:name w:val="List Continue 4"/>
    <w:basedOn w:val="List4"/>
    <w:rsid w:val="00277553"/>
    <w:pPr>
      <w:ind w:firstLine="0"/>
    </w:pPr>
  </w:style>
  <w:style w:type="paragraph" w:styleId="ListContinue5">
    <w:name w:val="List Continue 5"/>
    <w:basedOn w:val="List5"/>
    <w:rsid w:val="00277553"/>
    <w:pPr>
      <w:ind w:firstLine="0"/>
    </w:pPr>
  </w:style>
  <w:style w:type="paragraph" w:styleId="ListNumber3">
    <w:name w:val="List Number 3"/>
    <w:basedOn w:val="List3"/>
    <w:rsid w:val="00277553"/>
    <w:pPr>
      <w:numPr>
        <w:numId w:val="5"/>
      </w:numPr>
    </w:pPr>
  </w:style>
  <w:style w:type="paragraph" w:styleId="ListNumber4">
    <w:name w:val="List Number 4"/>
    <w:basedOn w:val="List4"/>
    <w:rsid w:val="00277553"/>
    <w:pPr>
      <w:numPr>
        <w:numId w:val="6"/>
      </w:numPr>
    </w:pPr>
  </w:style>
  <w:style w:type="paragraph" w:styleId="ListNumber5">
    <w:name w:val="List Number 5"/>
    <w:basedOn w:val="List5"/>
    <w:rsid w:val="00277553"/>
    <w:pPr>
      <w:numPr>
        <w:numId w:val="7"/>
      </w:numPr>
    </w:pPr>
  </w:style>
  <w:style w:type="paragraph" w:styleId="BlockText">
    <w:name w:val="Block Text"/>
    <w:basedOn w:val="Normal"/>
    <w:rsid w:val="002775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5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553"/>
    <w:rPr>
      <w:sz w:val="16"/>
      <w:vertAlign w:val="superscript"/>
    </w:rPr>
  </w:style>
  <w:style w:type="character" w:customStyle="1" w:styleId="Symbols">
    <w:name w:val="Symbols"/>
    <w:basedOn w:val="DefaultParagraphFont"/>
    <w:rsid w:val="00277553"/>
    <w:rPr>
      <w:rFonts w:ascii="Symbol" w:hAnsi="Symbol"/>
    </w:rPr>
  </w:style>
  <w:style w:type="character" w:customStyle="1" w:styleId="MenuOptions">
    <w:name w:val="Menu Options"/>
    <w:basedOn w:val="DefaultParagraphFont"/>
    <w:rsid w:val="002775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553"/>
    <w:rPr>
      <w:b/>
    </w:rPr>
  </w:style>
  <w:style w:type="character" w:customStyle="1" w:styleId="Underlined">
    <w:name w:val="Underlined"/>
    <w:basedOn w:val="DefaultParagraphFont"/>
    <w:rsid w:val="00277553"/>
    <w:rPr>
      <w:u w:val="single"/>
    </w:rPr>
  </w:style>
  <w:style w:type="paragraph" w:customStyle="1" w:styleId="TableBodyTextRight">
    <w:name w:val="Table Body Text Right"/>
    <w:basedOn w:val="TableBodyText"/>
    <w:rsid w:val="002775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553"/>
    <w:rPr>
      <w:sz w:val="18"/>
    </w:rPr>
  </w:style>
  <w:style w:type="paragraph" w:customStyle="1" w:styleId="BodySmallRight">
    <w:name w:val="Body Small Right"/>
    <w:basedOn w:val="BodyTextRight"/>
    <w:rsid w:val="00277553"/>
    <w:rPr>
      <w:sz w:val="18"/>
      <w:szCs w:val="18"/>
    </w:rPr>
  </w:style>
  <w:style w:type="paragraph" w:customStyle="1" w:styleId="MarginEdition">
    <w:name w:val="Margin Edition"/>
    <w:basedOn w:val="MarginNote"/>
    <w:rsid w:val="002775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553"/>
    <w:rPr>
      <w:sz w:val="2"/>
      <w:szCs w:val="2"/>
    </w:rPr>
  </w:style>
  <w:style w:type="character" w:customStyle="1" w:styleId="Small">
    <w:name w:val="Small"/>
    <w:basedOn w:val="DefaultParagraphFont"/>
    <w:rsid w:val="00277553"/>
    <w:rPr>
      <w:sz w:val="16"/>
    </w:rPr>
  </w:style>
  <w:style w:type="paragraph" w:customStyle="1" w:styleId="WideTable">
    <w:name w:val="Wide Table"/>
    <w:basedOn w:val="Normal"/>
    <w:rsid w:val="002775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553"/>
  </w:style>
  <w:style w:type="paragraph" w:styleId="Quote">
    <w:name w:val="Quote"/>
    <w:basedOn w:val="Heading1"/>
    <w:link w:val="QuoteChar"/>
    <w:qFormat/>
    <w:rsid w:val="002775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5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553"/>
    <w:pPr>
      <w:pageBreakBefore/>
    </w:pPr>
  </w:style>
  <w:style w:type="paragraph" w:customStyle="1" w:styleId="Border">
    <w:name w:val="Border"/>
    <w:basedOn w:val="Normal"/>
    <w:qFormat/>
    <w:rsid w:val="002775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5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5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5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5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5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5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5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5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553"/>
    <w:rPr>
      <w:u w:val="single"/>
    </w:rPr>
  </w:style>
  <w:style w:type="character" w:customStyle="1" w:styleId="BoldandItalics">
    <w:name w:val="Bold and Italics"/>
    <w:qFormat/>
    <w:rsid w:val="00277553"/>
    <w:rPr>
      <w:b/>
      <w:i/>
      <w:u w:val="none"/>
    </w:rPr>
  </w:style>
  <w:style w:type="paragraph" w:styleId="BalloonText">
    <w:name w:val="Balloon Text"/>
    <w:basedOn w:val="Normal"/>
    <w:link w:val="BalloonTextChar"/>
    <w:rsid w:val="002775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5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5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5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5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5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553"/>
    <w:pPr>
      <w:spacing w:before="0" w:after="0"/>
    </w:pPr>
  </w:style>
  <w:style w:type="paragraph" w:customStyle="1" w:styleId="BodyTextBold">
    <w:name w:val="Body Text Bold"/>
    <w:basedOn w:val="BodyText"/>
    <w:qFormat/>
    <w:rsid w:val="00277553"/>
    <w:rPr>
      <w:b/>
    </w:rPr>
  </w:style>
  <w:style w:type="character" w:styleId="Hyperlink">
    <w:name w:val="Hyperlink"/>
    <w:basedOn w:val="DefaultParagraphFont"/>
    <w:uiPriority w:val="99"/>
    <w:unhideWhenUsed/>
    <w:rsid w:val="00F37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3472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HLTENN038 Implement, monitor and evaluate nursing care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2023-07-02T02:34:00Z</dcterms:created>
  <dcterms:modified xsi:type="dcterms:W3CDTF">2023-07-02T02:34:00Z</dcterms:modified>
</cp:coreProperties>
</file>