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5CE" w:rsidP="00F57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HLTENN036 Apply communication skills in nursing practice</w:t>
      </w:r>
      <w:r>
        <w:fldChar w:fldCharType="end"/>
      </w:r>
    </w:p>
    <w:p w:rsidR="00F575CE" w:rsidP="00F575CE">
      <w:pPr>
        <w:pStyle w:val="Version"/>
        <w:sectPr w:rsidSect="00F23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38A" w:rsidP="00F2338A">
      <w:pPr>
        <w:pStyle w:val="SuperHeading"/>
      </w:pPr>
      <w:r w:rsidRPr="00F2338A">
        <w:t>HLTENN036 Apply communication skills in nursing practice</w:t>
      </w:r>
    </w:p>
    <w:p w:rsidR="00000000" w:rsidRPr="00F2338A" w:rsidP="00F2338A">
      <w:pPr>
        <w:pStyle w:val="Heading1"/>
      </w:pPr>
      <w:bookmarkStart w:id="1" w:name="O_1200327"/>
      <w:bookmarkEnd w:id="1"/>
      <w:r w:rsidRPr="00F23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38A" w:rsidP="00F2338A">
            <w:pPr>
              <w:pStyle w:val="BodyText"/>
            </w:pPr>
            <w:r w:rsidRPr="00F2338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rPr>
                <w:rStyle w:val="SpecialBold"/>
              </w:rPr>
              <w:t>Comments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t>Release 2 HLTENN036 Apply communication skills in nursing practice supersedes and is equivalent to Release 1 HLTENN036 Apply communication skills in nursing practice.</w:t>
            </w:r>
          </w:p>
          <w:p w:rsidR="00000000" w:rsidRPr="00F2338A" w:rsidP="00F2338A">
            <w:pPr>
              <w:pStyle w:val="BodyText"/>
            </w:pPr>
            <w:r w:rsidRPr="00F2338A">
              <w:t>Updated:</w:t>
            </w:r>
          </w:p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Mapping detai</w:t>
            </w:r>
            <w:r w:rsidRPr="00F2338A">
              <w:t>ls and minor corrections.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t>HLTENN036 Apply communication skills in nursing practice supersedes and is equivalent to HLTENN002 Apply communication skills in nursing practice.</w:t>
            </w:r>
          </w:p>
        </w:tc>
      </w:tr>
    </w:tbl>
    <w:p w:rsidR="00000000" w:rsidRPr="00F2338A" w:rsidP="00F2338A">
      <w:pPr>
        <w:pStyle w:val="BodyText"/>
      </w:pPr>
    </w:p>
    <w:p w:rsidR="00000000" w:rsidRPr="00F2338A" w:rsidP="00F2338A">
      <w:pPr>
        <w:pStyle w:val="AllowPageBreak"/>
      </w:pPr>
    </w:p>
    <w:p w:rsidR="00000000" w:rsidRPr="00F2338A" w:rsidP="00F2338A">
      <w:pPr>
        <w:pStyle w:val="Heading1"/>
      </w:pPr>
      <w:bookmarkStart w:id="2" w:name="O_1200326"/>
      <w:bookmarkEnd w:id="2"/>
      <w:r w:rsidRPr="00F2338A">
        <w:t>Application</w:t>
      </w:r>
    </w:p>
    <w:p w:rsidR="00000000" w:rsidRPr="00F2338A" w:rsidP="00F575CE">
      <w:pPr>
        <w:pStyle w:val="BodyText"/>
      </w:pPr>
      <w:r w:rsidRPr="00F2338A">
        <w:t>This unit describes the performance outcomes, skills and knowledge required to communicate effectively with people, families and carers, and with other health care professionals, in health care settings.</w:t>
      </w:r>
    </w:p>
    <w:p w:rsidR="00000000" w:rsidRPr="00F2338A" w:rsidP="00F575CE">
      <w:pPr>
        <w:pStyle w:val="BodyText"/>
      </w:pPr>
      <w:r w:rsidRPr="00F2338A">
        <w:t>Communication in nursing practice requires using inf</w:t>
      </w:r>
      <w:r w:rsidRPr="00F2338A">
        <w:t>ormation technology as well as interpersonal skills applied therapeutically in nursing care and small group discussions.</w:t>
      </w:r>
    </w:p>
    <w:p w:rsidR="00000000" w:rsidRPr="00F2338A" w:rsidP="00F575CE">
      <w:pPr>
        <w:pStyle w:val="BodyText"/>
      </w:pPr>
      <w:r w:rsidRPr="00F2338A">
        <w:t xml:space="preserve">This unit applies to enrolled nursing work carried out in consultation and collaboration with registered nurses, and under supervisory </w:t>
      </w:r>
      <w:r w:rsidRPr="00F2338A">
        <w:t>arrangements aligned to the Nursing and Midwifery Board of Australia (NMBA) regulatory authority legislative requirements.</w:t>
      </w:r>
    </w:p>
    <w:p w:rsidR="00000000" w:rsidRPr="00F2338A" w:rsidP="00F575CE">
      <w:pPr>
        <w:pStyle w:val="BodyText"/>
      </w:pPr>
      <w:r w:rsidRPr="00F2338A">
        <w:t>The skills in this unit must be applied in accordance with Commonwealth and State/Territory legislation, Australian Standards and ind</w:t>
      </w:r>
      <w:r w:rsidRPr="00F2338A">
        <w:t>ustry codes of practice.</w:t>
      </w:r>
    </w:p>
    <w:p w:rsidR="00000000" w:rsidRPr="00F2338A" w:rsidP="00F575CE">
      <w:pPr>
        <w:pStyle w:val="BodyText"/>
      </w:pPr>
      <w:r w:rsidRPr="00F2338A">
        <w:t>No occupational licensing, certification or specific legislative requirements apply to this unit at the time of publication.</w:t>
      </w:r>
    </w:p>
    <w:p w:rsidR="00000000" w:rsidRPr="00F2338A" w:rsidP="00F2338A">
      <w:pPr>
        <w:pStyle w:val="Heading1"/>
      </w:pPr>
      <w:bookmarkStart w:id="3" w:name="O_1200325"/>
      <w:bookmarkEnd w:id="3"/>
      <w:r w:rsidRPr="00F2338A">
        <w:t>Pre-requisite Unit</w:t>
      </w:r>
    </w:p>
    <w:p w:rsidR="00000000" w:rsidRPr="00F2338A" w:rsidP="00F575CE">
      <w:pPr>
        <w:pStyle w:val="BodyText"/>
      </w:pPr>
      <w:r w:rsidRPr="00F2338A">
        <w:t xml:space="preserve">Nil </w:t>
      </w:r>
    </w:p>
    <w:p w:rsidR="00000000" w:rsidRPr="00F2338A" w:rsidP="00F2338A">
      <w:pPr>
        <w:pStyle w:val="Heading1"/>
      </w:pPr>
      <w:bookmarkStart w:id="4" w:name="O_1200324"/>
      <w:bookmarkEnd w:id="4"/>
      <w:r w:rsidRPr="00F2338A">
        <w:t>Competency Field</w:t>
      </w:r>
    </w:p>
    <w:p w:rsidR="00000000" w:rsidRPr="00F2338A" w:rsidP="00F575CE">
      <w:pPr>
        <w:pStyle w:val="BodyText"/>
      </w:pPr>
      <w:r w:rsidRPr="00F2338A">
        <w:t>Enrolled Nursing</w:t>
      </w:r>
    </w:p>
    <w:p w:rsidR="00000000" w:rsidRPr="00F2338A" w:rsidP="00F2338A">
      <w:pPr>
        <w:pStyle w:val="Heading1"/>
      </w:pPr>
      <w:bookmarkStart w:id="5" w:name="O_1200323"/>
      <w:bookmarkEnd w:id="5"/>
      <w:r w:rsidRPr="00F2338A">
        <w:t>Unit Sector</w:t>
      </w:r>
    </w:p>
    <w:p w:rsidR="00000000" w:rsidRPr="00F2338A" w:rsidP="00F575CE">
      <w:pPr>
        <w:pStyle w:val="BodyText"/>
      </w:pPr>
      <w:r w:rsidRPr="00F2338A">
        <w:t>Enrolled Nursing</w:t>
      </w:r>
    </w:p>
    <w:p w:rsidR="00000000" w:rsidRPr="00F2338A" w:rsidP="00F2338A">
      <w:pPr>
        <w:pStyle w:val="Heading1"/>
      </w:pPr>
      <w:bookmarkStart w:id="6" w:name="O_1200322"/>
      <w:bookmarkEnd w:id="6"/>
      <w:r w:rsidRPr="00F233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rPr>
                <w:rStyle w:val="SpecialBold"/>
              </w:rPr>
              <w:t>PERFORMANCE</w:t>
            </w:r>
            <w:r w:rsidRPr="00F2338A">
              <w:t xml:space="preserve"> </w:t>
            </w:r>
            <w:r w:rsidRPr="00F2338A">
              <w:rPr>
                <w:rStyle w:val="SpecialBold"/>
              </w:rPr>
              <w:t>CRITERIA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rPr>
                <w:rStyle w:val="Emphasis"/>
              </w:rPr>
              <w:t>Performance cri</w:t>
            </w:r>
            <w:r w:rsidRPr="00F2338A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List"/>
              <w:rPr>
                <w:lang w:val="en-NZ"/>
              </w:rPr>
            </w:pPr>
            <w:r w:rsidRPr="00F2338A">
              <w:t>1.  Use effective communication strategies.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>1.1. Apply principles of effective communication to facilitate communications.</w:t>
            </w:r>
          </w:p>
          <w:p w:rsidR="00000000" w:rsidRPr="00F2338A" w:rsidP="00F2338A">
            <w:pPr>
              <w:pStyle w:val="List"/>
            </w:pPr>
            <w:r w:rsidRPr="00F2338A">
              <w:t xml:space="preserve">1.2. Maximise opportunities to involve the person, </w:t>
            </w:r>
            <w:r w:rsidRPr="00F2338A">
              <w:t>families and carers in care and treatment.</w:t>
            </w:r>
          </w:p>
          <w:p w:rsidR="00000000" w:rsidRPr="00F2338A" w:rsidP="00F2338A">
            <w:pPr>
              <w:pStyle w:val="List"/>
            </w:pPr>
            <w:r w:rsidRPr="00F2338A">
              <w:t>1.3. Clarify roles and responsibilities of the multidisciplinary health care team for effective communicating situations, including clarifying own role as an enrolled nurse.</w:t>
            </w:r>
          </w:p>
          <w:p w:rsidR="00000000" w:rsidRPr="00F2338A" w:rsidP="00F2338A">
            <w:pPr>
              <w:pStyle w:val="List"/>
            </w:pPr>
            <w:r w:rsidRPr="00F2338A">
              <w:t>1.4. Apply respectful and empathetic co</w:t>
            </w:r>
            <w:r w:rsidRPr="00F2338A">
              <w:t>mmunication techniques.</w:t>
            </w:r>
          </w:p>
          <w:p w:rsidR="00000000" w:rsidP="00F2338A">
            <w:pPr>
              <w:pStyle w:val="List"/>
              <w:rPr>
                <w:lang w:val="en-NZ"/>
              </w:rPr>
            </w:pPr>
            <w:r w:rsidRPr="00F2338A">
              <w:t>1.5. Use contemporary health terminology in written and verbal communications.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List"/>
              <w:rPr>
                <w:lang w:val="en-NZ"/>
              </w:rPr>
            </w:pPr>
            <w:r w:rsidRPr="00F2338A">
              <w:t>2.  Identify and address constraints to effective communication.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>2.1. Implement strategies within scope of practice to address communication situations in accordance with organisational policies and procedures.</w:t>
            </w:r>
          </w:p>
          <w:p w:rsidR="00000000" w:rsidP="00F2338A">
            <w:pPr>
              <w:pStyle w:val="List"/>
              <w:rPr>
                <w:lang w:val="en-NZ"/>
              </w:rPr>
            </w:pPr>
            <w:r w:rsidRPr="00F2338A">
              <w:t>2.2. Identify and address the need for advocacy for the person, families and carers in care.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>3.  Use informat</w:t>
            </w:r>
            <w:r w:rsidRPr="00F2338A">
              <w:t>ion technology to support communication in nursing practice.</w:t>
            </w:r>
          </w:p>
          <w:p w:rsidR="00000000" w:rsidP="00F2338A">
            <w:pPr>
              <w:pStyle w:val="BodyText"/>
              <w:rPr>
                <w:lang w:val="en-NZ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 xml:space="preserve">3.1. Use information technology to prepare, document and communicate nursing patient clinical records and reports to the multidisciplinary health care team. </w:t>
            </w:r>
          </w:p>
          <w:p w:rsidR="00000000" w:rsidRPr="00F2338A" w:rsidP="00F2338A">
            <w:pPr>
              <w:pStyle w:val="List"/>
            </w:pPr>
            <w:r w:rsidRPr="00F2338A">
              <w:t>3.2. Comply with organisational poli</w:t>
            </w:r>
            <w:r w:rsidRPr="00F2338A">
              <w:t xml:space="preserve">cies and procedures for electronic communication. </w:t>
            </w:r>
          </w:p>
          <w:p w:rsidR="00000000" w:rsidRPr="00F2338A" w:rsidP="00F2338A">
            <w:pPr>
              <w:pStyle w:val="List"/>
            </w:pPr>
            <w:r w:rsidRPr="00F2338A">
              <w:t>3.3. Apply organisational policies and procedures to access data for the purpose of nursing care within scope of practice.</w:t>
            </w:r>
          </w:p>
          <w:p w:rsidR="00000000" w:rsidRPr="00F2338A" w:rsidP="00F2338A">
            <w:pPr>
              <w:pStyle w:val="List"/>
            </w:pPr>
            <w:r w:rsidRPr="00F2338A">
              <w:t xml:space="preserve">3.4. Apply ethical and legal regulatory requirements for electronic practices. </w:t>
            </w:r>
          </w:p>
          <w:p w:rsidR="00000000" w:rsidRPr="00F2338A" w:rsidP="00F2338A">
            <w:pPr>
              <w:pStyle w:val="List"/>
            </w:pPr>
            <w:r w:rsidRPr="00F2338A">
              <w:t>3.</w:t>
            </w:r>
            <w:r w:rsidRPr="00F2338A">
              <w:t>5. Apply Australian Health Practitioner Regulation Agency (AHPRA) social media guidelines to own practice.</w:t>
            </w:r>
          </w:p>
          <w:p w:rsidR="00000000" w:rsidP="00F2338A">
            <w:pPr>
              <w:pStyle w:val="List"/>
              <w:rPr>
                <w:lang w:val="en-NZ"/>
              </w:rPr>
            </w:pPr>
            <w:r w:rsidRPr="00F2338A">
              <w:t>3.6. Provide information in accordance with organisational policies and procedures to enable informed decision making.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List"/>
              <w:rPr>
                <w:lang w:val="en-NZ"/>
              </w:rPr>
            </w:pPr>
            <w:r w:rsidRPr="00F2338A">
              <w:t>4.  Lead small group discussions.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>4.1. Monitor and respond to changing group dynamics.</w:t>
            </w:r>
          </w:p>
          <w:p w:rsidR="00000000" w:rsidRPr="00F2338A" w:rsidP="00F2338A">
            <w:pPr>
              <w:pStyle w:val="List"/>
            </w:pPr>
            <w:r w:rsidRPr="00F2338A">
              <w:t>4.2. Clarify purpose of group meetings and manage discussion to achieve identified objectives.</w:t>
            </w:r>
          </w:p>
          <w:p w:rsidR="00000000" w:rsidRPr="00F2338A" w:rsidP="00F2338A">
            <w:pPr>
              <w:pStyle w:val="List"/>
            </w:pPr>
            <w:r w:rsidRPr="00F2338A">
              <w:t xml:space="preserve">4.3. Implement meeting procedures appropriate to meeting </w:t>
            </w:r>
            <w:r w:rsidRPr="00F2338A">
              <w:t>purpose.</w:t>
            </w:r>
          </w:p>
          <w:p w:rsidR="00000000" w:rsidP="00F2338A">
            <w:pPr>
              <w:pStyle w:val="List"/>
              <w:rPr>
                <w:lang w:val="en-NZ"/>
              </w:rPr>
            </w:pPr>
            <w:r w:rsidRPr="00F2338A">
              <w:t>4.4. Cla</w:t>
            </w:r>
            <w:r w:rsidRPr="00F2338A">
              <w:t>rify participant roles and use communication strategies to support their effective contribution to discussion.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List"/>
              <w:rPr>
                <w:lang w:val="en-NZ"/>
              </w:rPr>
            </w:pPr>
            <w:r w:rsidRPr="00F2338A">
              <w:t>5.  Give and receive feedback for performance improvement.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 xml:space="preserve">5.1. Apply communication strategies that deliver constructive outcomes in giving and </w:t>
            </w:r>
            <w:r w:rsidRPr="00F2338A">
              <w:t>receiving feedback.</w:t>
            </w:r>
          </w:p>
          <w:p w:rsidR="00000000" w:rsidRPr="00F2338A" w:rsidP="00F2338A">
            <w:pPr>
              <w:pStyle w:val="List"/>
            </w:pPr>
            <w:r w:rsidRPr="00F2338A">
              <w:t>5.2. Use language in a respectful manner to give and receive feedback.</w:t>
            </w:r>
          </w:p>
          <w:p w:rsidR="00000000" w:rsidP="00F2338A">
            <w:pPr>
              <w:pStyle w:val="List"/>
              <w:rPr>
                <w:lang w:val="en-NZ"/>
              </w:rPr>
            </w:pPr>
            <w:r w:rsidRPr="00F2338A">
              <w:t>5.3. Use constructive feedback to improve own professional performance.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List"/>
              <w:rPr>
                <w:lang w:val="en-NZ"/>
              </w:rPr>
            </w:pPr>
            <w:r w:rsidRPr="00F2338A">
              <w:t>6.  Evaluate effectiveness of communication.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List"/>
            </w:pPr>
            <w:r w:rsidRPr="00F2338A">
              <w:t>6.1. Participate in debriefing sessions followi</w:t>
            </w:r>
            <w:r w:rsidRPr="00F2338A">
              <w:t>ng communication of situations.</w:t>
            </w:r>
          </w:p>
          <w:p w:rsidR="00000000" w:rsidRPr="00F2338A" w:rsidP="00F2338A">
            <w:pPr>
              <w:pStyle w:val="List"/>
            </w:pPr>
            <w:r w:rsidRPr="00F2338A">
              <w:t xml:space="preserve">6.2. Evaluate, document and report outcomes of applied communication strategies. </w:t>
            </w:r>
          </w:p>
        </w:tc>
      </w:tr>
    </w:tbl>
    <w:p w:rsidR="00000000" w:rsidRPr="00F2338A" w:rsidP="00F2338A">
      <w:pPr>
        <w:pStyle w:val="BodyText"/>
      </w:pPr>
    </w:p>
    <w:p w:rsidR="00000000" w:rsidRPr="00F2338A" w:rsidP="00F2338A">
      <w:pPr>
        <w:pStyle w:val="AllowPageBreak"/>
      </w:pPr>
    </w:p>
    <w:p w:rsidR="00000000" w:rsidRPr="00F2338A" w:rsidP="00F2338A">
      <w:pPr>
        <w:pStyle w:val="Heading1"/>
      </w:pPr>
      <w:bookmarkStart w:id="7" w:name="O_1200321"/>
      <w:bookmarkEnd w:id="7"/>
      <w:r w:rsidRPr="00F2338A">
        <w:t>Foundation Skills</w:t>
      </w:r>
    </w:p>
    <w:p w:rsidR="00000000" w:rsidRPr="00F2338A" w:rsidP="00F575CE">
      <w:pPr>
        <w:pStyle w:val="BodyText"/>
      </w:pPr>
      <w:r w:rsidRPr="00F2338A">
        <w:t>Foundation skills essential to performance are explicit in the performance criteria of this unit of com</w:t>
      </w:r>
      <w:r w:rsidRPr="00F2338A">
        <w:t>petency.</w:t>
      </w:r>
    </w:p>
    <w:p w:rsidR="00000000" w:rsidRPr="00F2338A" w:rsidP="00F2338A">
      <w:pPr>
        <w:pStyle w:val="Heading1"/>
      </w:pPr>
      <w:bookmarkStart w:id="8" w:name="O_1200320"/>
      <w:bookmarkEnd w:id="8"/>
      <w:r w:rsidRPr="00F2338A">
        <w:t>Unit Mapping Information</w:t>
      </w:r>
    </w:p>
    <w:p w:rsidR="00000000" w:rsidRPr="00F2338A" w:rsidP="00F575CE">
      <w:pPr>
        <w:pStyle w:val="BodyText"/>
      </w:pPr>
      <w:r w:rsidRPr="00F2338A">
        <w:t>HLTENN036 Apply communication skills in nursing practice supersedes and is equivalent to HLTENN002 Apply communication skills in nursing practice.</w:t>
      </w:r>
    </w:p>
    <w:p w:rsidR="00000000" w:rsidRPr="00F2338A" w:rsidP="00F2338A">
      <w:pPr>
        <w:pStyle w:val="Heading1"/>
      </w:pPr>
      <w:bookmarkStart w:id="9" w:name="O_1200328"/>
      <w:bookmarkEnd w:id="9"/>
      <w:r w:rsidRPr="00F2338A">
        <w:t>Links</w:t>
      </w:r>
    </w:p>
    <w:p w:rsidR="00000000" w:rsidRPr="00F2338A" w:rsidP="00F575CE">
      <w:pPr>
        <w:pStyle w:val="BodyText"/>
      </w:pPr>
      <w:r w:rsidRPr="00F23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66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338A" w:rsidP="00F575CE">
      <w:pPr>
        <w:pStyle w:val="BodyText"/>
        <w:sectPr w:rsidSect="00F233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38A" w:rsidP="00F2338A">
      <w:pPr>
        <w:pStyle w:val="SuperHeading"/>
      </w:pPr>
      <w:r w:rsidRPr="00F2338A">
        <w:t>Assessment Requirements for HLTENN036 Apply communication skill</w:t>
      </w:r>
      <w:r w:rsidRPr="00F2338A">
        <w:t>s in nursing practice</w:t>
      </w:r>
    </w:p>
    <w:p w:rsidR="00000000" w:rsidRPr="00F2338A" w:rsidP="00F2338A">
      <w:pPr>
        <w:pStyle w:val="Heading1"/>
      </w:pPr>
      <w:bookmarkStart w:id="10" w:name="O_1200318"/>
      <w:bookmarkEnd w:id="10"/>
      <w:r w:rsidRPr="00F23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338A" w:rsidP="00F2338A">
            <w:pPr>
              <w:pStyle w:val="BodyText"/>
            </w:pPr>
            <w:r w:rsidRPr="00F2338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rPr>
                <w:rStyle w:val="SpecialBold"/>
              </w:rPr>
              <w:t>Comments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t>Release 2 HLTENN036 Apply communication skills in nursing practice supersedes and is equivalent to Release 1 HLTENN036 Apply communication skills in nursing practice.</w:t>
            </w:r>
          </w:p>
          <w:p w:rsidR="00000000" w:rsidRPr="00F2338A" w:rsidP="00F2338A">
            <w:pPr>
              <w:pStyle w:val="BodyText"/>
            </w:pPr>
            <w:r w:rsidRPr="00F2338A">
              <w:t>Updated:</w:t>
            </w:r>
          </w:p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Mapping details and minor corrections.</w:t>
            </w:r>
          </w:p>
        </w:tc>
      </w:tr>
      <w:tr w:rsidTr="00F23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38A">
            <w:pPr>
              <w:pStyle w:val="BodyText"/>
              <w:rPr>
                <w:lang w:val="en-NZ"/>
              </w:rPr>
            </w:pPr>
            <w:r w:rsidRPr="00F2338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38A" w:rsidP="00F2338A">
            <w:pPr>
              <w:pStyle w:val="BodyText"/>
            </w:pPr>
            <w:r w:rsidRPr="00F2338A">
              <w:t>HLTENN036 Apply communication skills in nursing practice supersedes and is equivalent to HLTENN002 Apply communication skills in nursing practice.</w:t>
            </w:r>
          </w:p>
        </w:tc>
      </w:tr>
    </w:tbl>
    <w:p w:rsidR="00000000" w:rsidRPr="00F2338A" w:rsidP="00F2338A">
      <w:pPr>
        <w:pStyle w:val="BodyText"/>
      </w:pPr>
    </w:p>
    <w:p w:rsidR="00000000" w:rsidRPr="00F2338A" w:rsidP="00F2338A">
      <w:pPr>
        <w:pStyle w:val="AllowPageBreak"/>
      </w:pPr>
    </w:p>
    <w:p w:rsidR="00000000" w:rsidRPr="00F2338A" w:rsidP="00F2338A">
      <w:pPr>
        <w:pStyle w:val="Heading1"/>
      </w:pPr>
      <w:bookmarkStart w:id="11" w:name="O_1200317"/>
      <w:bookmarkEnd w:id="11"/>
      <w:r w:rsidRPr="00F2338A">
        <w:t>Performance Evidence</w:t>
      </w:r>
    </w:p>
    <w:p w:rsidR="00000000" w:rsidRPr="00F2338A" w:rsidP="00F575CE">
      <w:pPr>
        <w:pStyle w:val="BodyText"/>
      </w:pPr>
      <w:r w:rsidRPr="00F2338A">
        <w:t>Evidence of the ability to complete tasks outlined in elements and performance criteria of this unit in the context of the job role, and:</w:t>
      </w:r>
    </w:p>
    <w:p w:rsidR="00000000" w:rsidRPr="00F2338A" w:rsidP="00F2338A">
      <w:pPr>
        <w:pStyle w:val="ListBullet"/>
      </w:pPr>
      <w:r w:rsidRPr="00F2338A">
        <w:t>communicate effectively within the context of the enrolled nurse scope of practice in three different situations that</w:t>
      </w:r>
      <w:r w:rsidRPr="00F2338A">
        <w:t xml:space="preserve"> involve:</w:t>
      </w:r>
    </w:p>
    <w:p w:rsidR="00000000" w:rsidRPr="00F2338A" w:rsidP="00F2338A">
      <w:pPr>
        <w:pStyle w:val="ListBullet2"/>
      </w:pPr>
      <w:r w:rsidRPr="00F2338A">
        <w:t>one situation involving a person, families or carers</w:t>
      </w:r>
    </w:p>
    <w:p w:rsidR="00000000" w:rsidRPr="00F2338A" w:rsidP="00F2338A">
      <w:pPr>
        <w:pStyle w:val="ListBullet2"/>
      </w:pPr>
      <w:r w:rsidRPr="00F2338A">
        <w:t>one situation involving work colleagues.</w:t>
      </w:r>
    </w:p>
    <w:p w:rsidR="00000000" w:rsidRPr="00F2338A" w:rsidP="00F575CE">
      <w:pPr>
        <w:pStyle w:val="BodyText"/>
      </w:pPr>
      <w:r w:rsidRPr="00F2338A">
        <w:t>The tasks must be undertaken in accordance with the Nursing and Midwifery Board of Australia (NMBA) professional p</w:t>
      </w:r>
      <w:r w:rsidRPr="00F2338A">
        <w:t>ractice standards, codes and guidelines.</w:t>
      </w:r>
    </w:p>
    <w:p w:rsidR="00000000" w:rsidRPr="00F2338A" w:rsidP="00F2338A">
      <w:pPr>
        <w:pStyle w:val="Heading1"/>
      </w:pPr>
      <w:bookmarkStart w:id="12" w:name="O_1200316"/>
      <w:bookmarkEnd w:id="12"/>
      <w:r w:rsidRPr="00F2338A">
        <w:t>Knowledge Evidence</w:t>
      </w:r>
    </w:p>
    <w:p w:rsidR="00000000" w:rsidRPr="00F2338A" w:rsidP="00F575CE">
      <w:pPr>
        <w:pStyle w:val="BodyText"/>
      </w:pPr>
      <w:r w:rsidRPr="00F2338A">
        <w:t>Demonstrate knowledge required to complete tasks outlined in elements and performance criteria of this unit:</w:t>
      </w:r>
    </w:p>
    <w:p w:rsidR="00000000" w:rsidRPr="00F2338A" w:rsidP="00F2338A">
      <w:pPr>
        <w:pStyle w:val="ListBullet"/>
      </w:pPr>
      <w:r w:rsidRPr="00F2338A">
        <w:t>National Safety and Quality Health Service (NSQHS) Standards: Commu</w:t>
      </w:r>
      <w:r w:rsidRPr="00F2338A">
        <w:t>nicating for Safety Standard</w:t>
      </w:r>
    </w:p>
    <w:p w:rsidR="00000000" w:rsidRPr="00F2338A" w:rsidP="00F2338A">
      <w:pPr>
        <w:pStyle w:val="ListBullet"/>
      </w:pPr>
      <w:r w:rsidRPr="00F2338A">
        <w:t>Congress of Aboriginal and Torres Strait Islander Nurses and Midwives (CATSINaM)</w:t>
      </w:r>
    </w:p>
    <w:p w:rsidR="00000000" w:rsidRPr="00F2338A" w:rsidP="00F2338A">
      <w:pPr>
        <w:pStyle w:val="ListBullet"/>
      </w:pPr>
      <w:r w:rsidRPr="00F2338A">
        <w:t>Aboriginal and Torres Strait Islander health and principles of cultural safety</w:t>
      </w:r>
    </w:p>
    <w:p w:rsidR="00000000" w:rsidRPr="00F2338A" w:rsidP="00F2338A">
      <w:pPr>
        <w:pStyle w:val="ListBullet"/>
      </w:pPr>
      <w:r w:rsidRPr="00F2338A">
        <w:t>culturally appropriate communication</w:t>
      </w:r>
    </w:p>
    <w:p w:rsidR="00000000" w:rsidRPr="00F2338A" w:rsidP="00F2338A">
      <w:pPr>
        <w:pStyle w:val="ListBullet"/>
      </w:pPr>
      <w:r w:rsidRPr="00F2338A">
        <w:t>characteristics of effective p</w:t>
      </w:r>
      <w:r w:rsidRPr="00F2338A">
        <w:t>artnerships in nursing:</w:t>
      </w:r>
    </w:p>
    <w:p w:rsidR="00000000" w:rsidRPr="00F2338A" w:rsidP="00F2338A">
      <w:pPr>
        <w:pStyle w:val="ListBullet2"/>
      </w:pPr>
      <w:r w:rsidRPr="00F2338A">
        <w:t>confidentiality</w:t>
      </w:r>
    </w:p>
    <w:p w:rsidR="00000000" w:rsidRPr="00F2338A" w:rsidP="00F2338A">
      <w:pPr>
        <w:pStyle w:val="ListBullet2"/>
      </w:pPr>
      <w:r w:rsidRPr="00F2338A">
        <w:t>trust</w:t>
      </w:r>
    </w:p>
    <w:p w:rsidR="00000000" w:rsidRPr="00F2338A" w:rsidP="00F2338A">
      <w:pPr>
        <w:pStyle w:val="ListBullet2"/>
      </w:pPr>
      <w:r w:rsidRPr="00F2338A">
        <w:t>self-reflection</w:t>
      </w:r>
    </w:p>
    <w:p w:rsidR="00000000" w:rsidRPr="00F2338A" w:rsidP="00F2338A">
      <w:pPr>
        <w:pStyle w:val="ListBullet2"/>
      </w:pPr>
      <w:r w:rsidRPr="00F2338A">
        <w:t>social conversation</w:t>
      </w:r>
    </w:p>
    <w:p w:rsidR="00000000" w:rsidRPr="00F2338A" w:rsidP="00F2338A">
      <w:pPr>
        <w:pStyle w:val="ListBullet2"/>
      </w:pPr>
      <w:r w:rsidRPr="00F2338A">
        <w:t>creating a therapeutic environment</w:t>
      </w:r>
    </w:p>
    <w:p w:rsidR="00000000" w:rsidRPr="00F2338A" w:rsidP="00F2338A">
      <w:pPr>
        <w:pStyle w:val="ListBullet"/>
      </w:pPr>
      <w:r w:rsidRPr="00F2338A">
        <w:t>documentation related to clinical handover</w:t>
      </w:r>
    </w:p>
    <w:p w:rsidR="00000000" w:rsidRPr="00F2338A" w:rsidP="00F2338A">
      <w:pPr>
        <w:pStyle w:val="ListBullet"/>
      </w:pPr>
      <w:r w:rsidRPr="00F2338A">
        <w:t>communication strategies and techniques:</w:t>
      </w:r>
    </w:p>
    <w:p w:rsidR="00000000" w:rsidRPr="00F2338A" w:rsidP="00F2338A">
      <w:pPr>
        <w:pStyle w:val="ListBullet2"/>
      </w:pPr>
      <w:r w:rsidRPr="00F2338A">
        <w:t>interviewing techniques</w:t>
      </w:r>
    </w:p>
    <w:p w:rsidR="00000000" w:rsidRPr="00F2338A" w:rsidP="00F2338A">
      <w:pPr>
        <w:pStyle w:val="ListBullet2"/>
      </w:pPr>
      <w:r w:rsidRPr="00F2338A">
        <w:t>active listening</w:t>
      </w:r>
    </w:p>
    <w:p w:rsidR="00000000" w:rsidRPr="00F2338A" w:rsidP="00F2338A">
      <w:pPr>
        <w:pStyle w:val="ListBullet2"/>
      </w:pPr>
      <w:r w:rsidRPr="00F2338A">
        <w:t>conflict resolution</w:t>
      </w:r>
    </w:p>
    <w:p w:rsidR="00000000" w:rsidRPr="00F2338A" w:rsidP="00F2338A">
      <w:pPr>
        <w:pStyle w:val="ListBullet2"/>
      </w:pPr>
      <w:r w:rsidRPr="00F2338A">
        <w:t>interpersonal communication</w:t>
      </w:r>
    </w:p>
    <w:p w:rsidR="00000000" w:rsidRPr="00F2338A" w:rsidP="00F2338A">
      <w:pPr>
        <w:pStyle w:val="ListBullet2"/>
      </w:pPr>
      <w:r w:rsidRPr="00F2338A">
        <w:t>negotiating solutions</w:t>
      </w:r>
    </w:p>
    <w:p w:rsidR="00000000" w:rsidRPr="00F2338A" w:rsidP="00F2338A">
      <w:pPr>
        <w:pStyle w:val="ListBullet2"/>
      </w:pPr>
      <w:r w:rsidRPr="00F2338A">
        <w:t>group dynamics</w:t>
      </w:r>
    </w:p>
    <w:p w:rsidR="00000000" w:rsidRPr="00F2338A" w:rsidP="00F2338A">
      <w:pPr>
        <w:pStyle w:val="ListBullet2"/>
      </w:pPr>
      <w:r w:rsidRPr="00F2338A">
        <w:t>access and use of interpreters</w:t>
      </w:r>
    </w:p>
    <w:p w:rsidR="00000000" w:rsidRPr="00F2338A" w:rsidP="00F2338A">
      <w:pPr>
        <w:pStyle w:val="ListBullet"/>
      </w:pPr>
      <w:r w:rsidRPr="00F2338A">
        <w:t xml:space="preserve">factors that facilitate and inhibit communication including cognitive and physical disability </w:t>
      </w:r>
    </w:p>
    <w:p w:rsidR="00000000" w:rsidRPr="00F2338A" w:rsidP="00F2338A">
      <w:pPr>
        <w:pStyle w:val="ListBullet"/>
      </w:pPr>
      <w:r w:rsidRPr="00F2338A">
        <w:t>information technology use in professional communication</w:t>
      </w:r>
    </w:p>
    <w:p w:rsidR="00000000" w:rsidRPr="00F2338A" w:rsidP="00F2338A">
      <w:pPr>
        <w:pStyle w:val="ListBullet"/>
      </w:pPr>
      <w:r w:rsidRPr="00F2338A">
        <w:t>principles underpinning nursing documentation including legal obligations</w:t>
      </w:r>
    </w:p>
    <w:p w:rsidR="00000000" w:rsidRPr="00F2338A" w:rsidP="00F2338A">
      <w:pPr>
        <w:pStyle w:val="ListBullet"/>
      </w:pPr>
      <w:r w:rsidRPr="00F2338A">
        <w:t>principles, processes and practices of open disclosure in line with the Australian Open Disclosure Framework</w:t>
      </w:r>
    </w:p>
    <w:p w:rsidR="00000000" w:rsidRPr="00F2338A" w:rsidP="00F2338A">
      <w:pPr>
        <w:pStyle w:val="ListBullet"/>
      </w:pPr>
      <w:r w:rsidRPr="00F2338A">
        <w:t>medical terminol</w:t>
      </w:r>
      <w:r w:rsidRPr="00F2338A">
        <w:t>ogy used in clinical situations and relevant to enrolled nurse practice</w:t>
      </w:r>
    </w:p>
    <w:p w:rsidR="00000000" w:rsidRPr="00F2338A" w:rsidP="00F2338A">
      <w:pPr>
        <w:pStyle w:val="ListBullet"/>
      </w:pPr>
      <w:r w:rsidRPr="00F2338A">
        <w:t>sensory losses and appropriate nursing responses</w:t>
      </w:r>
    </w:p>
    <w:p w:rsidR="00000000" w:rsidRPr="00F2338A" w:rsidP="00F2338A">
      <w:pPr>
        <w:pStyle w:val="ListBullet"/>
      </w:pPr>
      <w:r w:rsidRPr="00F2338A">
        <w:t>social media policies relevant to nursing practice.</w:t>
      </w:r>
    </w:p>
    <w:p w:rsidR="00000000" w:rsidRPr="00F2338A" w:rsidP="00F2338A">
      <w:pPr>
        <w:pStyle w:val="AllowPageBreak"/>
      </w:pPr>
    </w:p>
    <w:p w:rsidR="00000000" w:rsidRPr="00F2338A" w:rsidP="00F2338A">
      <w:pPr>
        <w:pStyle w:val="Heading1"/>
      </w:pPr>
      <w:bookmarkStart w:id="13" w:name="O_1200315"/>
      <w:bookmarkEnd w:id="13"/>
      <w:r w:rsidRPr="00F2338A">
        <w:t>Assessment Conditions</w:t>
      </w:r>
    </w:p>
    <w:p w:rsidR="00000000" w:rsidRPr="00F2338A" w:rsidP="00F575CE">
      <w:pPr>
        <w:pStyle w:val="BodyText"/>
      </w:pPr>
      <w:r w:rsidRPr="00F2338A">
        <w:t>To be eligible to apply for registration a</w:t>
      </w:r>
      <w:r w:rsidRPr="00F2338A">
        <w:t>s an enrolled nurse and to practice in Australia, each applicant must complete a Diploma of Nursing program accredited by the Australian Nursing and Midwifery Accreditation Council (ANMAC) and approved as ‘an approved program of study’ by the Nursing and M</w:t>
      </w:r>
      <w:r w:rsidRPr="00F2338A">
        <w:t xml:space="preserve">idwifery Board of Australia (NMBA) in accordance with the Enrolled Nurse Accreditation Standards. </w:t>
      </w:r>
    </w:p>
    <w:p w:rsidR="00000000" w:rsidRPr="00F2338A" w:rsidP="00F575CE">
      <w:pPr>
        <w:pStyle w:val="BodyText"/>
      </w:pPr>
      <w:r w:rsidRPr="00F2338A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6466E5">
        <w:rPr>
          <w:rStyle w:val="Hyperlink"/>
        </w:rPr>
        <w:t>https://www.ahpra.gov.au</w:t>
      </w:r>
      <w:r>
        <w:fldChar w:fldCharType="end"/>
      </w:r>
      <w:r w:rsidRPr="00F2338A">
        <w:t xml:space="preserve">. </w:t>
      </w:r>
    </w:p>
    <w:p w:rsidR="00000000" w:rsidRPr="00F2338A" w:rsidP="00F575CE">
      <w:pPr>
        <w:pStyle w:val="BodyText"/>
      </w:pPr>
      <w:r w:rsidRPr="00F2338A">
        <w:t>Skills must be demonstrated in the workplace or in a simulated environment as specified in the performance e</w:t>
      </w:r>
      <w:r w:rsidRPr="00F2338A">
        <w:t>vidence that model industry operating conditions including access to real people for simulations and scenarios in enrolled nursing work.</w:t>
      </w:r>
    </w:p>
    <w:p w:rsidR="00000000" w:rsidRPr="00F2338A" w:rsidP="00F575CE">
      <w:pPr>
        <w:pStyle w:val="BodyText"/>
      </w:pPr>
      <w:r w:rsidRPr="00F2338A">
        <w:t>Assessors must satisfy the Standards for Registered Training Organisations’ requirements for assessors.</w:t>
      </w:r>
    </w:p>
    <w:p w:rsidR="00000000" w:rsidRPr="00F2338A" w:rsidP="00F575CE">
      <w:pPr>
        <w:pStyle w:val="BodyText"/>
      </w:pPr>
      <w:r w:rsidRPr="00F2338A">
        <w:t xml:space="preserve">Assessors must </w:t>
      </w:r>
      <w:r w:rsidRPr="00F2338A">
        <w:t>also hold current registration as a registered nurse with the Nursing and Midwifery Board of Australia (NMBA).</w:t>
      </w:r>
    </w:p>
    <w:p w:rsidR="00000000" w:rsidRPr="00F2338A" w:rsidP="00F2338A">
      <w:pPr>
        <w:pStyle w:val="Heading1"/>
      </w:pPr>
      <w:bookmarkStart w:id="14" w:name="O_1200329"/>
      <w:bookmarkEnd w:id="14"/>
      <w:r w:rsidRPr="00F2338A">
        <w:t>Links</w:t>
      </w:r>
    </w:p>
    <w:p w:rsidR="00000000" w:rsidRPr="00F2338A" w:rsidP="00F575CE">
      <w:pPr>
        <w:pStyle w:val="BodyText"/>
      </w:pPr>
      <w:r w:rsidRPr="00F23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66E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338A" w:rsidP="00F2338A"/>
    <w:sectPr w:rsidSect="00F233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 w:rsidRPr="00F575CE" w:rsidP="00F57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CE" w:rsidP="00F23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5CE" w:rsidP="00F23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575CE" w:rsidP="00F233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 w:rsidP="00F23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75CE">
      <w:t>Approved</w:t>
    </w:r>
    <w:r w:rsidR="00F575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75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75CE">
      <w:rPr>
        <w:noProof/>
      </w:rPr>
      <w:t>4</w:t>
    </w:r>
    <w:r>
      <w:rPr>
        <w:noProof/>
      </w:rPr>
      <w:fldChar w:fldCharType="end"/>
    </w:r>
  </w:p>
  <w:p w:rsidR="00F2338A" w:rsidP="00F23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75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75CE">
      <w:t>HumanAbility</w:t>
    </w:r>
    <w:r w:rsidR="00F575CE">
      <w:fldChar w:fldCharType="end"/>
    </w:r>
  </w:p>
  <w:p w:rsidR="00F2338A" w:rsidP="00F23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38A" w:rsidRPr="00F575CE" w:rsidP="00F575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CE" w:rsidRPr="002D2AF8" w:rsidP="00F23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HLTENN036 Apply communication skills in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75CE" w:rsidP="00F233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8A" w:rsidRPr="002D2AF8" w:rsidP="00F23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75CE">
      <w:t>HLTENN036 Apply communication skills in nursing practice</w:t>
    </w:r>
    <w:r w:rsidR="00F575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75CE">
      <w:rPr>
        <w:noProof/>
      </w:rPr>
      <w:t>2 March 2025</w:t>
    </w:r>
    <w:r>
      <w:fldChar w:fldCharType="end"/>
    </w:r>
  </w:p>
  <w:p w:rsidR="00F2338A" w:rsidP="00F23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7A3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B85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23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38A"/>
  </w:style>
  <w:style w:type="character" w:customStyle="1" w:styleId="Heading1Char">
    <w:name w:val="Heading 1 Char"/>
    <w:basedOn w:val="DefaultParagraphFont"/>
    <w:link w:val="Heading1"/>
    <w:rsid w:val="00F23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3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3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38A"/>
    <w:rPr>
      <w:b/>
      <w:spacing w:val="0"/>
    </w:rPr>
  </w:style>
  <w:style w:type="paragraph" w:styleId="ListBullet2">
    <w:name w:val="List Bullet 2"/>
    <w:basedOn w:val="List2"/>
    <w:rsid w:val="00F233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338A"/>
    <w:rPr>
      <w:i/>
    </w:rPr>
  </w:style>
  <w:style w:type="paragraph" w:customStyle="1" w:styleId="SuperHeading">
    <w:name w:val="SuperHeading"/>
    <w:basedOn w:val="Normal"/>
    <w:rsid w:val="00F23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3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38A"/>
  </w:style>
  <w:style w:type="paragraph" w:styleId="TableofFigures">
    <w:name w:val="table of figures"/>
    <w:basedOn w:val="Normal"/>
    <w:next w:val="Normal"/>
    <w:semiHidden/>
    <w:rsid w:val="00F23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38A"/>
    <w:rPr>
      <w:rFonts w:ascii="Wingdings" w:hAnsi="Wingdings"/>
    </w:rPr>
  </w:style>
  <w:style w:type="paragraph" w:customStyle="1" w:styleId="TableHeading">
    <w:name w:val="Table Heading"/>
    <w:basedOn w:val="HeadingBase"/>
    <w:rsid w:val="00F23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38A"/>
    <w:rPr>
      <w:color w:val="0033CC"/>
      <w:u w:val="none"/>
    </w:rPr>
  </w:style>
  <w:style w:type="paragraph" w:customStyle="1" w:styleId="BodyTextRight">
    <w:name w:val="Body Text Right"/>
    <w:basedOn w:val="BodyText"/>
    <w:rsid w:val="00F23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38A"/>
    <w:rPr>
      <w:sz w:val="32"/>
    </w:rPr>
  </w:style>
  <w:style w:type="paragraph" w:customStyle="1" w:styleId="HeadingProcedure">
    <w:name w:val="Heading Procedure"/>
    <w:basedOn w:val="HeadingBase"/>
    <w:next w:val="Normal"/>
    <w:rsid w:val="00F23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38A"/>
    <w:pPr>
      <w:spacing w:before="60" w:after="60"/>
    </w:pPr>
  </w:style>
  <w:style w:type="paragraph" w:styleId="ListContinue">
    <w:name w:val="List Continue"/>
    <w:basedOn w:val="List"/>
    <w:rsid w:val="00F2338A"/>
    <w:pPr>
      <w:ind w:firstLine="0"/>
    </w:pPr>
  </w:style>
  <w:style w:type="paragraph" w:customStyle="1" w:styleId="ListNote">
    <w:name w:val="List Note"/>
    <w:basedOn w:val="List"/>
    <w:rsid w:val="00F23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38A"/>
    <w:rPr>
      <w:rFonts w:ascii="Courier New" w:hAnsi="Courier New"/>
    </w:rPr>
  </w:style>
  <w:style w:type="paragraph" w:customStyle="1" w:styleId="NoteBullet">
    <w:name w:val="Note Bullet"/>
    <w:basedOn w:val="Note"/>
    <w:rsid w:val="00F23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38A"/>
    <w:rPr>
      <w:b/>
      <w:smallCaps/>
    </w:rPr>
  </w:style>
  <w:style w:type="paragraph" w:customStyle="1" w:styleId="TableListNumber">
    <w:name w:val="Table List Number"/>
    <w:basedOn w:val="ListNumber"/>
    <w:rsid w:val="00F23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38A"/>
    <w:pPr>
      <w:numPr>
        <w:numId w:val="9"/>
      </w:numPr>
    </w:pPr>
  </w:style>
  <w:style w:type="paragraph" w:customStyle="1" w:styleId="ListAlpha2">
    <w:name w:val="List Alpha 2"/>
    <w:basedOn w:val="List2"/>
    <w:rsid w:val="00F2338A"/>
    <w:pPr>
      <w:numPr>
        <w:numId w:val="8"/>
      </w:numPr>
    </w:pPr>
  </w:style>
  <w:style w:type="paragraph" w:styleId="List2">
    <w:name w:val="List 2"/>
    <w:basedOn w:val="BodyText"/>
    <w:rsid w:val="00F23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38A"/>
    <w:pPr>
      <w:numPr>
        <w:numId w:val="4"/>
      </w:numPr>
    </w:pPr>
  </w:style>
  <w:style w:type="paragraph" w:styleId="ListContinue2">
    <w:name w:val="List Continue 2"/>
    <w:basedOn w:val="List2"/>
    <w:rsid w:val="00F2338A"/>
    <w:pPr>
      <w:ind w:firstLine="0"/>
    </w:pPr>
  </w:style>
  <w:style w:type="paragraph" w:styleId="ListContinue3">
    <w:name w:val="List Continue 3"/>
    <w:basedOn w:val="List3"/>
    <w:rsid w:val="00F2338A"/>
    <w:pPr>
      <w:ind w:left="1021" w:firstLine="0"/>
    </w:pPr>
  </w:style>
  <w:style w:type="paragraph" w:styleId="ListContinue4">
    <w:name w:val="List Continue 4"/>
    <w:basedOn w:val="List4"/>
    <w:rsid w:val="00F2338A"/>
    <w:pPr>
      <w:ind w:firstLine="0"/>
    </w:pPr>
  </w:style>
  <w:style w:type="paragraph" w:styleId="ListContinue5">
    <w:name w:val="List Continue 5"/>
    <w:basedOn w:val="List5"/>
    <w:rsid w:val="00F2338A"/>
    <w:pPr>
      <w:ind w:firstLine="0"/>
    </w:pPr>
  </w:style>
  <w:style w:type="paragraph" w:styleId="ListNumber3">
    <w:name w:val="List Number 3"/>
    <w:basedOn w:val="List3"/>
    <w:rsid w:val="00F2338A"/>
    <w:pPr>
      <w:numPr>
        <w:numId w:val="5"/>
      </w:numPr>
    </w:pPr>
  </w:style>
  <w:style w:type="paragraph" w:styleId="ListNumber4">
    <w:name w:val="List Number 4"/>
    <w:basedOn w:val="List4"/>
    <w:rsid w:val="00F2338A"/>
    <w:pPr>
      <w:numPr>
        <w:numId w:val="6"/>
      </w:numPr>
    </w:pPr>
  </w:style>
  <w:style w:type="paragraph" w:styleId="ListNumber5">
    <w:name w:val="List Number 5"/>
    <w:basedOn w:val="List5"/>
    <w:rsid w:val="00F2338A"/>
    <w:pPr>
      <w:numPr>
        <w:numId w:val="7"/>
      </w:numPr>
    </w:pPr>
  </w:style>
  <w:style w:type="paragraph" w:styleId="BlockText">
    <w:name w:val="Block Text"/>
    <w:basedOn w:val="Normal"/>
    <w:rsid w:val="00F23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38A"/>
    <w:rPr>
      <w:sz w:val="16"/>
      <w:vertAlign w:val="superscript"/>
    </w:rPr>
  </w:style>
  <w:style w:type="character" w:customStyle="1" w:styleId="Symbols">
    <w:name w:val="Symbols"/>
    <w:basedOn w:val="DefaultParagraphFont"/>
    <w:rsid w:val="00F2338A"/>
    <w:rPr>
      <w:rFonts w:ascii="Symbol" w:hAnsi="Symbol"/>
    </w:rPr>
  </w:style>
  <w:style w:type="character" w:customStyle="1" w:styleId="MenuOptions">
    <w:name w:val="Menu Options"/>
    <w:basedOn w:val="DefaultParagraphFont"/>
    <w:rsid w:val="00F23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38A"/>
    <w:rPr>
      <w:b/>
    </w:rPr>
  </w:style>
  <w:style w:type="character" w:customStyle="1" w:styleId="Underlined">
    <w:name w:val="Underlined"/>
    <w:basedOn w:val="DefaultParagraphFont"/>
    <w:rsid w:val="00F2338A"/>
    <w:rPr>
      <w:u w:val="single"/>
    </w:rPr>
  </w:style>
  <w:style w:type="paragraph" w:customStyle="1" w:styleId="TableBodyTextRight">
    <w:name w:val="Table Body Text Right"/>
    <w:basedOn w:val="TableBodyText"/>
    <w:rsid w:val="00F23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38A"/>
    <w:rPr>
      <w:sz w:val="18"/>
    </w:rPr>
  </w:style>
  <w:style w:type="paragraph" w:customStyle="1" w:styleId="BodySmallRight">
    <w:name w:val="Body Small Right"/>
    <w:basedOn w:val="BodyTextRight"/>
    <w:rsid w:val="00F2338A"/>
    <w:rPr>
      <w:sz w:val="18"/>
      <w:szCs w:val="18"/>
    </w:rPr>
  </w:style>
  <w:style w:type="paragraph" w:customStyle="1" w:styleId="MarginEdition">
    <w:name w:val="Margin Edition"/>
    <w:basedOn w:val="MarginNote"/>
    <w:rsid w:val="00F23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38A"/>
    <w:rPr>
      <w:sz w:val="2"/>
      <w:szCs w:val="2"/>
    </w:rPr>
  </w:style>
  <w:style w:type="character" w:customStyle="1" w:styleId="Small">
    <w:name w:val="Small"/>
    <w:basedOn w:val="DefaultParagraphFont"/>
    <w:rsid w:val="00F2338A"/>
    <w:rPr>
      <w:sz w:val="16"/>
    </w:rPr>
  </w:style>
  <w:style w:type="paragraph" w:customStyle="1" w:styleId="WideTable">
    <w:name w:val="Wide Table"/>
    <w:basedOn w:val="Normal"/>
    <w:rsid w:val="00F23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38A"/>
  </w:style>
  <w:style w:type="paragraph" w:styleId="Quote">
    <w:name w:val="Quote"/>
    <w:basedOn w:val="Heading1"/>
    <w:link w:val="QuoteChar"/>
    <w:qFormat/>
    <w:rsid w:val="00F23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38A"/>
    <w:pPr>
      <w:pageBreakBefore/>
    </w:pPr>
  </w:style>
  <w:style w:type="paragraph" w:customStyle="1" w:styleId="Border">
    <w:name w:val="Border"/>
    <w:basedOn w:val="Normal"/>
    <w:qFormat/>
    <w:rsid w:val="00F23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38A"/>
    <w:rPr>
      <w:u w:val="single"/>
    </w:rPr>
  </w:style>
  <w:style w:type="character" w:customStyle="1" w:styleId="BoldandItalics">
    <w:name w:val="Bold and Italics"/>
    <w:qFormat/>
    <w:rsid w:val="00F2338A"/>
    <w:rPr>
      <w:b/>
      <w:i/>
      <w:u w:val="none"/>
    </w:rPr>
  </w:style>
  <w:style w:type="paragraph" w:styleId="BalloonText">
    <w:name w:val="Balloon Text"/>
    <w:basedOn w:val="Normal"/>
    <w:link w:val="BalloonTextChar"/>
    <w:rsid w:val="00F23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38A"/>
    <w:pPr>
      <w:spacing w:before="0" w:after="0"/>
    </w:pPr>
  </w:style>
  <w:style w:type="paragraph" w:customStyle="1" w:styleId="BodyTextBold">
    <w:name w:val="Body Text Bold"/>
    <w:basedOn w:val="BodyText"/>
    <w:qFormat/>
    <w:rsid w:val="00F2338A"/>
    <w:rPr>
      <w:b/>
    </w:rPr>
  </w:style>
  <w:style w:type="character" w:styleId="Hyperlink">
    <w:name w:val="Hyperlink"/>
    <w:basedOn w:val="DefaultParagraphFont"/>
    <w:uiPriority w:val="99"/>
    <w:unhideWhenUsed/>
    <w:rsid w:val="00F575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7394</Characters>
  <Application>Microsoft Office Word</Application>
  <DocSecurity>0</DocSecurity>
  <Lines>224</Lines>
  <Paragraphs>136</Paragraphs>
  <ScaleCrop>false</ScaleCrop>
  <Company>Author-it Software Corporation Ltd.</Company>
  <LinksUpToDate>false</LinksUpToDate>
  <CharactersWithSpaces>8355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HLTENN036 Apply communication skills in nursing practice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