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798" w:rsidP="003C1798">
      <w:pPr>
        <w:pStyle w:val="Title"/>
      </w:pPr>
      <w:bookmarkStart w:id="0" w:name="_GoBack"/>
      <w:bookmarkEnd w:id="0"/>
      <w:r>
        <w:fldChar w:fldCharType="begin"/>
      </w:r>
      <w:r>
        <w:instrText xml:space="preserve"> TITLE   \* MERGEFORMAT </w:instrText>
      </w:r>
      <w:r>
        <w:fldChar w:fldCharType="separate"/>
      </w:r>
      <w:r>
        <w:t>HLTENN035 Practise nursing within the Australian health care system</w:t>
      </w:r>
      <w:r>
        <w:fldChar w:fldCharType="end"/>
      </w:r>
    </w:p>
    <w:p w:rsidR="003C1798" w:rsidP="003C1798">
      <w:pPr>
        <w:pStyle w:val="Version"/>
        <w:sectPr w:rsidSect="00CD3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3C4D" w:rsidP="00CD3C4D">
      <w:pPr>
        <w:pStyle w:val="SuperHeading"/>
      </w:pPr>
      <w:r w:rsidRPr="00CD3C4D">
        <w:t>HLTENN035</w:t>
      </w:r>
      <w:r w:rsidRPr="00CD3C4D">
        <w:t xml:space="preserve"> Practise nursing within the Australian health care system</w:t>
      </w:r>
    </w:p>
    <w:p w:rsidR="00000000" w:rsidRPr="00CD3C4D" w:rsidP="00CD3C4D">
      <w:pPr>
        <w:pStyle w:val="Heading1"/>
      </w:pPr>
      <w:bookmarkStart w:id="1" w:name="O_1200296"/>
      <w:bookmarkEnd w:id="1"/>
      <w:r w:rsidRPr="00CD3C4D">
        <w:t>Modification History</w:t>
      </w:r>
    </w:p>
    <w:tbl>
      <w:tblPr>
        <w:tblW w:w="0" w:type="auto"/>
        <w:tblLayout w:type="fixed"/>
        <w:tblCellMar>
          <w:left w:w="62" w:type="dxa"/>
          <w:right w:w="62" w:type="dxa"/>
        </w:tblCellMar>
        <w:tblLook w:val="0000"/>
      </w:tblPr>
      <w:tblGrid>
        <w:gridCol w:w="3040"/>
        <w:gridCol w:w="6074"/>
      </w:tblGrid>
      <w:tr w:rsidTr="00CD3C4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D3C4D" w:rsidP="00CD3C4D">
            <w:pPr>
              <w:pStyle w:val="BodyText"/>
            </w:pPr>
            <w:r w:rsidRPr="00CD3C4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D3C4D">
            <w:pPr>
              <w:pStyle w:val="BodyText"/>
              <w:rPr>
                <w:lang w:val="en-NZ"/>
              </w:rPr>
            </w:pPr>
            <w:r w:rsidRPr="00CD3C4D">
              <w:rPr>
                <w:rStyle w:val="SpecialBold"/>
              </w:rPr>
              <w:t>Comments</w:t>
            </w:r>
          </w:p>
        </w:tc>
      </w:tr>
      <w:tr w:rsidTr="00CD3C4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3C4D">
            <w:pPr>
              <w:pStyle w:val="BodyText"/>
              <w:rPr>
                <w:lang w:val="en-NZ"/>
              </w:rPr>
            </w:pPr>
            <w:r w:rsidRPr="00CD3C4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D3C4D" w:rsidP="00CD3C4D">
            <w:pPr>
              <w:pStyle w:val="BodyText"/>
            </w:pPr>
            <w:r w:rsidRPr="00CD3C4D">
              <w:t>Release 2 HLTENN035 Practise nursing within the Australian health care system supersedes and is equivalent to Release 1 HLTENN035 Practise nursing within the Australian health care system.</w:t>
            </w:r>
          </w:p>
          <w:p w:rsidR="00000000" w:rsidRPr="00CD3C4D" w:rsidP="00CD3C4D">
            <w:pPr>
              <w:pStyle w:val="BodyText"/>
            </w:pPr>
            <w:r w:rsidRPr="00CD3C4D">
              <w:t>Updated:</w:t>
            </w:r>
          </w:p>
          <w:p w:rsidR="00000000" w:rsidP="00CD3C4D">
            <w:pPr>
              <w:pStyle w:val="BodyText"/>
              <w:rPr>
                <w:lang w:val="en-NZ"/>
              </w:rPr>
            </w:pPr>
            <w:r w:rsidRPr="00CD3C4D">
              <w:t>Mapping details and minor corrections.</w:t>
            </w:r>
          </w:p>
        </w:tc>
      </w:tr>
      <w:tr w:rsidTr="00CD3C4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3C4D">
            <w:pPr>
              <w:pStyle w:val="BodyText"/>
              <w:rPr>
                <w:lang w:val="en-NZ"/>
              </w:rPr>
            </w:pPr>
            <w:r w:rsidRPr="00CD3C4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D3C4D" w:rsidP="00CD3C4D">
            <w:pPr>
              <w:pStyle w:val="BodyText"/>
            </w:pPr>
            <w:r w:rsidRPr="00CD3C4D">
              <w:t>HLTENN03</w:t>
            </w:r>
            <w:r w:rsidRPr="00CD3C4D">
              <w:t>5 Practise nursing within the Australian health care system supersedes and is not equivalent to HLTENN001 Practise nursing within the Australian health care system.</w:t>
            </w:r>
          </w:p>
        </w:tc>
      </w:tr>
    </w:tbl>
    <w:p w:rsidR="00000000" w:rsidRPr="00CD3C4D" w:rsidP="00CD3C4D">
      <w:pPr>
        <w:pStyle w:val="BodyText"/>
      </w:pPr>
    </w:p>
    <w:p w:rsidR="00000000" w:rsidRPr="00CD3C4D" w:rsidP="00CD3C4D">
      <w:pPr>
        <w:pStyle w:val="AllowPageBreak"/>
      </w:pPr>
    </w:p>
    <w:p w:rsidR="00000000" w:rsidRPr="00CD3C4D" w:rsidP="00CD3C4D">
      <w:pPr>
        <w:pStyle w:val="Heading1"/>
      </w:pPr>
      <w:bookmarkStart w:id="2" w:name="O_1200295"/>
      <w:bookmarkEnd w:id="2"/>
      <w:r w:rsidRPr="00CD3C4D">
        <w:t>Application</w:t>
      </w:r>
    </w:p>
    <w:p w:rsidR="00000000" w:rsidRPr="00CD3C4D" w:rsidP="003C1798">
      <w:pPr>
        <w:pStyle w:val="BodyText"/>
      </w:pPr>
      <w:r w:rsidRPr="00CD3C4D">
        <w:t>This unit describes the performance outcomes, skills and knowledge required to practise as a nursing professional within the Australian health care system, providing health care across the lifespan of people in health and community care services and enviro</w:t>
      </w:r>
      <w:r w:rsidRPr="00CD3C4D">
        <w:t>nments.</w:t>
      </w:r>
    </w:p>
    <w:p w:rsidR="00000000" w:rsidRPr="00CD3C4D" w:rsidP="003C1798">
      <w:pPr>
        <w:pStyle w:val="BodyText"/>
      </w:pPr>
      <w:r w:rsidRPr="00CD3C4D">
        <w:t>This unit applies to enrolled nursing work carried out in consultation and collaboration with registered nurses, and under supervisory arrangements aligned to the Nursing and Midwifery Board of Australia (NMBA) regulatory authority legislative requ</w:t>
      </w:r>
      <w:r w:rsidRPr="00CD3C4D">
        <w:t>irements.</w:t>
      </w:r>
    </w:p>
    <w:p w:rsidR="00000000" w:rsidRPr="00CD3C4D" w:rsidP="003C1798">
      <w:pPr>
        <w:pStyle w:val="BodyText"/>
      </w:pPr>
      <w:r w:rsidRPr="00CD3C4D">
        <w:t>The skills in this unit must be applied in accordance with Commonwealth and State/Territory legislation, Australian Standards and industry codes of practice.</w:t>
      </w:r>
    </w:p>
    <w:p w:rsidR="00000000" w:rsidRPr="00CD3C4D" w:rsidP="003C1798">
      <w:pPr>
        <w:pStyle w:val="BodyText"/>
      </w:pPr>
      <w:r w:rsidRPr="00CD3C4D">
        <w:t>No occupational licensing, certification or specific legislative requirements apply to t</w:t>
      </w:r>
      <w:r w:rsidRPr="00CD3C4D">
        <w:t>his unit at the time of publication.</w:t>
      </w:r>
    </w:p>
    <w:p w:rsidR="00000000" w:rsidRPr="00CD3C4D" w:rsidP="00CD3C4D">
      <w:pPr>
        <w:pStyle w:val="Heading1"/>
      </w:pPr>
      <w:bookmarkStart w:id="3" w:name="O_1200294"/>
      <w:bookmarkEnd w:id="3"/>
      <w:r w:rsidRPr="00CD3C4D">
        <w:t>Pre-requisite Unit</w:t>
      </w:r>
    </w:p>
    <w:p w:rsidR="00000000" w:rsidRPr="00CD3C4D" w:rsidP="003C1798">
      <w:pPr>
        <w:pStyle w:val="BodyText"/>
      </w:pPr>
      <w:r w:rsidRPr="00CD3C4D">
        <w:t>Nil</w:t>
      </w:r>
    </w:p>
    <w:p w:rsidR="00000000" w:rsidRPr="00CD3C4D" w:rsidP="00CD3C4D">
      <w:pPr>
        <w:pStyle w:val="Heading1"/>
      </w:pPr>
      <w:bookmarkStart w:id="4" w:name="O_1200293"/>
      <w:bookmarkEnd w:id="4"/>
      <w:r w:rsidRPr="00CD3C4D">
        <w:t>Competency Field</w:t>
      </w:r>
    </w:p>
    <w:p w:rsidR="00000000" w:rsidRPr="00CD3C4D" w:rsidP="003C1798">
      <w:pPr>
        <w:pStyle w:val="BodyText"/>
      </w:pPr>
      <w:r w:rsidRPr="00CD3C4D">
        <w:t xml:space="preserve">Enrolled Nursing </w:t>
      </w:r>
    </w:p>
    <w:p w:rsidR="00000000" w:rsidRPr="00CD3C4D" w:rsidP="00CD3C4D">
      <w:pPr>
        <w:pStyle w:val="Heading1"/>
      </w:pPr>
      <w:bookmarkStart w:id="5" w:name="O_1200292"/>
      <w:bookmarkEnd w:id="5"/>
      <w:r w:rsidRPr="00CD3C4D">
        <w:t>Unit Sector</w:t>
      </w:r>
    </w:p>
    <w:p w:rsidR="00000000" w:rsidRPr="00CD3C4D" w:rsidP="003C1798">
      <w:pPr>
        <w:pStyle w:val="BodyText"/>
      </w:pPr>
      <w:r w:rsidRPr="00CD3C4D">
        <w:t>Enrolled Nursing</w:t>
      </w:r>
    </w:p>
    <w:p w:rsidR="00000000" w:rsidRPr="00CD3C4D" w:rsidP="00CD3C4D">
      <w:pPr>
        <w:pStyle w:val="Heading1"/>
      </w:pPr>
      <w:bookmarkStart w:id="6" w:name="O_1200291"/>
      <w:bookmarkEnd w:id="6"/>
      <w:r w:rsidRPr="00CD3C4D">
        <w:t>Elements and Performance Criteria</w:t>
      </w:r>
    </w:p>
    <w:tbl>
      <w:tblPr>
        <w:tblW w:w="0" w:type="auto"/>
        <w:tblLayout w:type="fixed"/>
        <w:tblCellMar>
          <w:left w:w="62" w:type="dxa"/>
          <w:right w:w="62" w:type="dxa"/>
        </w:tblCellMar>
        <w:tblLook w:val="0000"/>
      </w:tblPr>
      <w:tblGrid>
        <w:gridCol w:w="2694"/>
        <w:gridCol w:w="6350"/>
      </w:tblGrid>
      <w:tr w:rsidTr="00CD3C4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D3C4D" w:rsidP="00CD3C4D">
            <w:pPr>
              <w:pStyle w:val="BodyText"/>
            </w:pPr>
            <w:r w:rsidRPr="00CD3C4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D3C4D">
            <w:pPr>
              <w:pStyle w:val="BodyText"/>
              <w:rPr>
                <w:lang w:val="en-NZ"/>
              </w:rPr>
            </w:pPr>
            <w:r w:rsidRPr="00CD3C4D">
              <w:rPr>
                <w:rStyle w:val="SpecialBold"/>
              </w:rPr>
              <w:t>PERFORMANCE</w:t>
            </w:r>
            <w:r w:rsidRPr="00CD3C4D">
              <w:t xml:space="preserve"> </w:t>
            </w:r>
            <w:r w:rsidRPr="00CD3C4D">
              <w:rPr>
                <w:rStyle w:val="SpecialBold"/>
              </w:rPr>
              <w:t>C</w:t>
            </w:r>
            <w:r w:rsidRPr="00CD3C4D">
              <w:rPr>
                <w:rStyle w:val="SpecialBold"/>
              </w:rPr>
              <w:t>RITERIA</w:t>
            </w:r>
          </w:p>
        </w:tc>
      </w:tr>
      <w:tr w:rsidTr="00CD3C4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D3C4D" w:rsidP="00CD3C4D">
            <w:pPr>
              <w:pStyle w:val="BodyText"/>
            </w:pPr>
            <w:r w:rsidRPr="00CD3C4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D3C4D">
            <w:pPr>
              <w:pStyle w:val="BodyText"/>
              <w:rPr>
                <w:lang w:val="en-NZ"/>
              </w:rPr>
            </w:pPr>
            <w:r w:rsidRPr="00CD3C4D">
              <w:rPr>
                <w:rStyle w:val="Emphasis"/>
              </w:rPr>
              <w:t>Performance criteria describe the performance needed to demonstrate achievement of the element.</w:t>
            </w:r>
          </w:p>
        </w:tc>
      </w:tr>
      <w:tr w:rsidTr="00CD3C4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D3C4D">
            <w:pPr>
              <w:pStyle w:val="List"/>
              <w:rPr>
                <w:lang w:val="en-NZ"/>
              </w:rPr>
            </w:pPr>
            <w:r w:rsidRPr="00CD3C4D">
              <w:t>1.  Apply principles and requirements of nursing practice to work in the Australian health care system.</w:t>
            </w:r>
          </w:p>
        </w:tc>
        <w:tc>
          <w:tcPr>
            <w:tcW w:w="6350" w:type="dxa"/>
            <w:tcBorders>
              <w:top w:val="nil"/>
              <w:left w:val="nil"/>
              <w:bottom w:val="nil"/>
              <w:right w:val="nil"/>
            </w:tcBorders>
            <w:tcMar>
              <w:top w:w="0" w:type="dxa"/>
              <w:left w:w="62" w:type="dxa"/>
              <w:bottom w:w="0" w:type="dxa"/>
              <w:right w:w="62" w:type="dxa"/>
            </w:tcMar>
          </w:tcPr>
          <w:p w:rsidR="00000000" w:rsidRPr="00CD3C4D" w:rsidP="00CD3C4D">
            <w:pPr>
              <w:pStyle w:val="List"/>
            </w:pPr>
            <w:r w:rsidRPr="00CD3C4D">
              <w:t>1.1. Apply principles of primary and tertiary health care and the principles of wellness to Australian contemporary nursing practice.</w:t>
            </w:r>
          </w:p>
          <w:p w:rsidR="00000000" w:rsidRPr="00CD3C4D" w:rsidP="00CD3C4D">
            <w:pPr>
              <w:pStyle w:val="List"/>
            </w:pPr>
            <w:r w:rsidRPr="00CD3C4D">
              <w:t>1.2. Identify agencies to facilitate positive health outcomes.</w:t>
            </w:r>
          </w:p>
          <w:p w:rsidR="00000000" w:rsidRPr="00CD3C4D" w:rsidP="00CD3C4D">
            <w:pPr>
              <w:pStyle w:val="List"/>
            </w:pPr>
            <w:r w:rsidRPr="00CD3C4D">
              <w:t>1.3. Identify funding sources for health care in Australia.</w:t>
            </w:r>
            <w:r w:rsidRPr="00CD3C4D">
              <w:t xml:space="preserve"> </w:t>
            </w:r>
          </w:p>
          <w:p w:rsidR="00000000" w:rsidRPr="00CD3C4D" w:rsidP="00CD3C4D">
            <w:pPr>
              <w:pStyle w:val="List"/>
            </w:pPr>
            <w:r w:rsidRPr="00CD3C4D">
              <w:t>1.4. Identify political and economic policy and the impact on health care delivery in Australia.</w:t>
            </w:r>
          </w:p>
          <w:p w:rsidR="00000000" w:rsidRPr="00CD3C4D" w:rsidP="00CD3C4D">
            <w:pPr>
              <w:pStyle w:val="List"/>
            </w:pPr>
            <w:r w:rsidRPr="00CD3C4D">
              <w:t>1.5. Apply requirements of alternative and non-traditional approaches to health care and identify their place in contemporary nursing practice.</w:t>
            </w:r>
          </w:p>
          <w:p w:rsidR="00000000" w:rsidRPr="00CD3C4D" w:rsidP="00CD3C4D">
            <w:pPr>
              <w:pStyle w:val="List"/>
            </w:pPr>
            <w:r w:rsidRPr="00CD3C4D">
              <w:t>1.6. Apply re</w:t>
            </w:r>
            <w:r w:rsidRPr="00CD3C4D">
              <w:t xml:space="preserve">quirements of Aboriginal and Torres Strait Islander health and principles of cultural safety. </w:t>
            </w:r>
          </w:p>
          <w:p w:rsidR="00000000" w:rsidRPr="00CD3C4D" w:rsidP="00CD3C4D">
            <w:pPr>
              <w:pStyle w:val="List"/>
            </w:pPr>
            <w:r w:rsidRPr="00CD3C4D">
              <w:t>1.7. Provide nursing care in accordance with NMBA Enrolled Nurse Standards for Practice.</w:t>
            </w:r>
          </w:p>
          <w:p w:rsidR="00000000" w:rsidRPr="00CD3C4D" w:rsidP="00CD3C4D">
            <w:pPr>
              <w:pStyle w:val="List"/>
            </w:pPr>
            <w:r w:rsidRPr="00CD3C4D">
              <w:t>1.8. Identify current health issues impacting clinical practice and heal</w:t>
            </w:r>
            <w:r w:rsidRPr="00CD3C4D">
              <w:t>th policy development.</w:t>
            </w:r>
          </w:p>
          <w:p w:rsidR="00000000" w:rsidP="00CD3C4D">
            <w:pPr>
              <w:pStyle w:val="List"/>
              <w:rPr>
                <w:lang w:val="en-NZ"/>
              </w:rPr>
            </w:pPr>
            <w:r w:rsidRPr="00CD3C4D">
              <w:t>1.9. Identify requirements of the National Nursing and Midwifery Digital Health Capability Framework and its impacts on the health care environment.</w:t>
            </w:r>
          </w:p>
        </w:tc>
      </w:tr>
      <w:tr w:rsidTr="00CD3C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D3C4D">
            <w:pPr>
              <w:pStyle w:val="List"/>
              <w:rPr>
                <w:lang w:val="en-NZ"/>
              </w:rPr>
            </w:pPr>
            <w:r w:rsidRPr="00CD3C4D">
              <w:t>2.  Identify and respond to factors and issues affecting health in Australia.</w:t>
            </w:r>
          </w:p>
        </w:tc>
        <w:tc>
          <w:tcPr>
            <w:tcW w:w="6350" w:type="dxa"/>
            <w:tcBorders>
              <w:top w:val="nil"/>
              <w:left w:val="nil"/>
              <w:bottom w:val="nil"/>
              <w:right w:val="nil"/>
            </w:tcBorders>
            <w:tcMar>
              <w:top w:w="0" w:type="dxa"/>
              <w:left w:w="62" w:type="dxa"/>
              <w:bottom w:w="0" w:type="dxa"/>
              <w:right w:w="62" w:type="dxa"/>
            </w:tcMar>
          </w:tcPr>
          <w:p w:rsidR="00000000" w:rsidRPr="00CD3C4D" w:rsidP="00CD3C4D">
            <w:pPr>
              <w:pStyle w:val="List"/>
            </w:pPr>
            <w:r w:rsidRPr="00CD3C4D">
              <w:t xml:space="preserve">2.1. </w:t>
            </w:r>
            <w:r w:rsidRPr="00CD3C4D">
              <w:t xml:space="preserve">Identify the historical development and current perspectives of the Australian nursing profession within the scope of practice of an enrolled nurse. </w:t>
            </w:r>
          </w:p>
          <w:p w:rsidR="00000000" w:rsidRPr="00CD3C4D" w:rsidP="00CD3C4D">
            <w:pPr>
              <w:pStyle w:val="List"/>
            </w:pPr>
            <w:r w:rsidRPr="00CD3C4D">
              <w:t>2.2. Incorporate theoretical concepts of nursing theory in clinical engagement and practice related to nur</w:t>
            </w:r>
            <w:r w:rsidRPr="00CD3C4D">
              <w:t>sing care.</w:t>
            </w:r>
          </w:p>
          <w:p w:rsidR="00000000" w:rsidRPr="00CD3C4D" w:rsidP="00CD3C4D">
            <w:pPr>
              <w:pStyle w:val="List"/>
            </w:pPr>
            <w:r w:rsidRPr="00CD3C4D">
              <w:t>2.3. Identify existing health support services to respond to health issues facing people in Australia.</w:t>
            </w:r>
          </w:p>
          <w:p w:rsidR="00000000" w:rsidRPr="00CD3C4D" w:rsidP="00CD3C4D">
            <w:pPr>
              <w:pStyle w:val="List"/>
            </w:pPr>
            <w:r w:rsidRPr="00CD3C4D">
              <w:t>2.4. Identify and evaluate community health promotional strategies.</w:t>
            </w:r>
          </w:p>
          <w:p w:rsidR="00000000" w:rsidP="00CD3C4D">
            <w:pPr>
              <w:pStyle w:val="List"/>
              <w:rPr>
                <w:lang w:val="en-NZ"/>
              </w:rPr>
            </w:pPr>
            <w:r w:rsidRPr="00CD3C4D">
              <w:t>2.5. Incorporate the principles of wellness to emotional and social wellbeing.</w:t>
            </w:r>
          </w:p>
        </w:tc>
      </w:tr>
      <w:tr w:rsidTr="00CD3C4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D3C4D">
            <w:pPr>
              <w:pStyle w:val="List"/>
              <w:rPr>
                <w:lang w:val="en-NZ"/>
              </w:rPr>
            </w:pPr>
            <w:r w:rsidRPr="00CD3C4D">
              <w:t>3.  Work in the context of professional nursing practice.</w:t>
            </w:r>
          </w:p>
        </w:tc>
        <w:tc>
          <w:tcPr>
            <w:tcW w:w="6350" w:type="dxa"/>
            <w:tcBorders>
              <w:top w:val="nil"/>
              <w:left w:val="nil"/>
              <w:bottom w:val="nil"/>
              <w:right w:val="nil"/>
            </w:tcBorders>
            <w:tcMar>
              <w:top w:w="0" w:type="dxa"/>
              <w:left w:w="62" w:type="dxa"/>
              <w:bottom w:w="0" w:type="dxa"/>
              <w:right w:w="62" w:type="dxa"/>
            </w:tcMar>
          </w:tcPr>
          <w:p w:rsidR="00000000" w:rsidRPr="00CD3C4D" w:rsidP="00CD3C4D">
            <w:pPr>
              <w:pStyle w:val="List"/>
            </w:pPr>
            <w:r w:rsidRPr="00CD3C4D">
              <w:t>3.1. Apply requirements of and work within the enrolled nurse scope of practice.</w:t>
            </w:r>
          </w:p>
          <w:p w:rsidR="00000000" w:rsidRPr="00CD3C4D" w:rsidP="00CD3C4D">
            <w:pPr>
              <w:pStyle w:val="List"/>
            </w:pPr>
            <w:r w:rsidRPr="00CD3C4D">
              <w:t>3.2. Follow organisation procedures t</w:t>
            </w:r>
            <w:r w:rsidRPr="00CD3C4D">
              <w:t xml:space="preserve">hat comply with audit and </w:t>
            </w:r>
            <w:r w:rsidRPr="00CD3C4D">
              <w:t>accreditation processes.</w:t>
            </w:r>
          </w:p>
          <w:p w:rsidR="00000000" w:rsidRPr="00CD3C4D" w:rsidP="00CD3C4D">
            <w:pPr>
              <w:pStyle w:val="List"/>
            </w:pPr>
            <w:r w:rsidRPr="00CD3C4D">
              <w:t>3.3. Apply jurisdictional requirements relating to the NMBA Enrolled Nurse Standards for Practice.</w:t>
            </w:r>
          </w:p>
        </w:tc>
      </w:tr>
    </w:tbl>
    <w:p w:rsidR="00000000" w:rsidRPr="00CD3C4D" w:rsidP="00CD3C4D">
      <w:pPr>
        <w:pStyle w:val="BodyText"/>
      </w:pPr>
    </w:p>
    <w:p w:rsidR="00000000" w:rsidRPr="00CD3C4D" w:rsidP="00CD3C4D">
      <w:pPr>
        <w:pStyle w:val="AllowPageBreak"/>
      </w:pPr>
    </w:p>
    <w:p w:rsidR="00000000" w:rsidRPr="00CD3C4D" w:rsidP="00CD3C4D">
      <w:pPr>
        <w:pStyle w:val="Heading1"/>
      </w:pPr>
      <w:bookmarkStart w:id="7" w:name="O_1200290"/>
      <w:bookmarkEnd w:id="7"/>
      <w:r w:rsidRPr="00CD3C4D">
        <w:t>Foundation Skills</w:t>
      </w:r>
    </w:p>
    <w:p w:rsidR="00000000" w:rsidRPr="00CD3C4D" w:rsidP="003C1798">
      <w:pPr>
        <w:pStyle w:val="BodyText"/>
      </w:pPr>
      <w:r w:rsidRPr="00CD3C4D">
        <w:t>Foundation skills essential to performance are explicit in the perf</w:t>
      </w:r>
      <w:r w:rsidRPr="00CD3C4D">
        <w:t>ormance criteria of this unit of competency.</w:t>
      </w:r>
    </w:p>
    <w:p w:rsidR="00000000" w:rsidRPr="00CD3C4D" w:rsidP="00CD3C4D">
      <w:pPr>
        <w:pStyle w:val="Heading1"/>
      </w:pPr>
      <w:bookmarkStart w:id="8" w:name="O_1200289"/>
      <w:bookmarkEnd w:id="8"/>
      <w:r w:rsidRPr="00CD3C4D">
        <w:t>Unit Mapping Information</w:t>
      </w:r>
    </w:p>
    <w:p w:rsidR="00000000" w:rsidRPr="00CD3C4D" w:rsidP="003C1798">
      <w:pPr>
        <w:pStyle w:val="BodyText"/>
      </w:pPr>
      <w:r w:rsidRPr="00CD3C4D">
        <w:t>HLTENN035 Practise nursing within the Australian health care system supersedes and is not equivalent to HLTENN001 Practise nursing within the Australian health care sy</w:t>
      </w:r>
      <w:r w:rsidRPr="00CD3C4D">
        <w:t>stem.</w:t>
      </w:r>
    </w:p>
    <w:p w:rsidR="00000000" w:rsidRPr="00CD3C4D" w:rsidP="00CD3C4D">
      <w:pPr>
        <w:pStyle w:val="Heading1"/>
      </w:pPr>
      <w:bookmarkStart w:id="9" w:name="O_1200297"/>
      <w:bookmarkEnd w:id="9"/>
      <w:r w:rsidRPr="00CD3C4D">
        <w:t>Links</w:t>
      </w:r>
    </w:p>
    <w:p w:rsidR="00000000" w:rsidRPr="00CD3C4D" w:rsidP="003C1798">
      <w:pPr>
        <w:pStyle w:val="BodyText"/>
      </w:pPr>
      <w:r w:rsidRPr="00CD3C4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67BF">
        <w:rPr>
          <w:rStyle w:val="Hyperlink"/>
        </w:rPr>
        <w:t>https://vetnet.gov.au/Pages/TrainingDocs.aspx?q=ced1390f-48d9-4ab0-bd50-b015e5485705</w:t>
      </w:r>
      <w:r>
        <w:fldChar w:fldCharType="end"/>
      </w:r>
    </w:p>
    <w:p w:rsidR="00000000" w:rsidRPr="00CD3C4D" w:rsidP="00CD3C4D"/>
    <w:sectPr w:rsidSect="00CD3C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4D" w:rsidRPr="003C1798" w:rsidP="003C17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8" w:rsidP="00CD3C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798" w:rsidP="00CD3C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C1798" w:rsidP="00CD3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C4D" w:rsidRPr="003C1798" w:rsidP="003C1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98" w:rsidRPr="002D2AF8" w:rsidP="00CD3C4D">
    <w:pPr>
      <w:pStyle w:val="Header"/>
      <w:framePr w:wrap="around"/>
    </w:pPr>
    <w:r>
      <w:fldChar w:fldCharType="begin"/>
    </w:r>
    <w:r>
      <w:instrText xml:space="preserve"> TITLE   \* MERGEFORMAT </w:instrText>
    </w:r>
    <w:r>
      <w:fldChar w:fldCharType="separate"/>
    </w:r>
    <w:r>
      <w:t>HLTENN035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C1798" w:rsidP="00CD3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C4D"/>
    <w:pPr>
      <w:spacing w:before="360" w:after="60"/>
      <w:outlineLvl w:val="0"/>
    </w:pPr>
    <w:rPr>
      <w:sz w:val="32"/>
    </w:rPr>
  </w:style>
  <w:style w:type="paragraph" w:styleId="Heading2">
    <w:name w:val="heading 2"/>
    <w:basedOn w:val="HeadingBase"/>
    <w:next w:val="BodyText"/>
    <w:link w:val="Heading2Char"/>
    <w:qFormat/>
    <w:rsid w:val="00CD3C4D"/>
    <w:pPr>
      <w:keepLines/>
      <w:spacing w:before="240" w:after="120"/>
      <w:outlineLvl w:val="1"/>
    </w:pPr>
    <w:rPr>
      <w:sz w:val="28"/>
      <w:szCs w:val="40"/>
    </w:rPr>
  </w:style>
  <w:style w:type="paragraph" w:styleId="Heading3">
    <w:name w:val="heading 3"/>
    <w:basedOn w:val="HeadingBase"/>
    <w:next w:val="BodyText"/>
    <w:link w:val="Heading3Char"/>
    <w:qFormat/>
    <w:rsid w:val="00CD3C4D"/>
    <w:pPr>
      <w:spacing w:before="180" w:after="120"/>
      <w:outlineLvl w:val="2"/>
    </w:pPr>
    <w:rPr>
      <w:spacing w:val="-10"/>
      <w:kern w:val="32"/>
    </w:rPr>
  </w:style>
  <w:style w:type="paragraph" w:styleId="Heading4">
    <w:name w:val="heading 4"/>
    <w:basedOn w:val="HeadingBase"/>
    <w:next w:val="BodyText"/>
    <w:link w:val="Heading4Char"/>
    <w:qFormat/>
    <w:rsid w:val="00CD3C4D"/>
    <w:pPr>
      <w:spacing w:before="160" w:after="120"/>
      <w:outlineLvl w:val="3"/>
    </w:pPr>
    <w:rPr>
      <w:sz w:val="22"/>
    </w:rPr>
  </w:style>
  <w:style w:type="paragraph" w:styleId="Heading5">
    <w:name w:val="heading 5"/>
    <w:basedOn w:val="HeadingBase"/>
    <w:next w:val="Normal"/>
    <w:link w:val="Heading5Char"/>
    <w:qFormat/>
    <w:rsid w:val="00CD3C4D"/>
    <w:pPr>
      <w:spacing w:before="80"/>
      <w:outlineLvl w:val="4"/>
    </w:pPr>
    <w:rPr>
      <w:color w:val="918585"/>
      <w:sz w:val="20"/>
    </w:rPr>
  </w:style>
  <w:style w:type="paragraph" w:styleId="Heading6">
    <w:name w:val="heading 6"/>
    <w:basedOn w:val="HeadingBase"/>
    <w:next w:val="Normal"/>
    <w:link w:val="Heading6Char"/>
    <w:qFormat/>
    <w:rsid w:val="00CD3C4D"/>
    <w:pPr>
      <w:spacing w:before="60"/>
      <w:outlineLvl w:val="5"/>
    </w:pPr>
    <w:rPr>
      <w:color w:val="918585"/>
      <w:sz w:val="20"/>
    </w:rPr>
  </w:style>
  <w:style w:type="paragraph" w:styleId="Heading7">
    <w:name w:val="heading 7"/>
    <w:basedOn w:val="Normal"/>
    <w:next w:val="Normal"/>
    <w:link w:val="Heading7Char"/>
    <w:qFormat/>
    <w:rsid w:val="00CD3C4D"/>
    <w:pPr>
      <w:ind w:left="720"/>
      <w:outlineLvl w:val="6"/>
    </w:pPr>
    <w:rPr>
      <w:i/>
    </w:rPr>
  </w:style>
  <w:style w:type="paragraph" w:styleId="Heading8">
    <w:name w:val="heading 8"/>
    <w:basedOn w:val="Normal"/>
    <w:next w:val="Normal"/>
    <w:link w:val="Heading8Char"/>
    <w:qFormat/>
    <w:rsid w:val="00CD3C4D"/>
    <w:pPr>
      <w:ind w:left="720"/>
      <w:outlineLvl w:val="7"/>
    </w:pPr>
    <w:rPr>
      <w:i/>
    </w:rPr>
  </w:style>
  <w:style w:type="paragraph" w:styleId="Heading9">
    <w:name w:val="heading 9"/>
    <w:basedOn w:val="Normal"/>
    <w:next w:val="Normal"/>
    <w:link w:val="Heading9Char"/>
    <w:qFormat/>
    <w:rsid w:val="00CD3C4D"/>
    <w:pPr>
      <w:ind w:left="720"/>
      <w:outlineLvl w:val="8"/>
    </w:pPr>
    <w:rPr>
      <w:i/>
    </w:rPr>
  </w:style>
  <w:style w:type="character" w:default="1" w:styleId="DefaultParagraphFont">
    <w:name w:val="Default Paragraph Font"/>
    <w:uiPriority w:val="1"/>
    <w:unhideWhenUsed/>
    <w:rsid w:val="00CD3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C4D"/>
  </w:style>
  <w:style w:type="character" w:customStyle="1" w:styleId="Heading1Char">
    <w:name w:val="Heading 1 Char"/>
    <w:basedOn w:val="DefaultParagraphFont"/>
    <w:link w:val="Heading1"/>
    <w:rsid w:val="00CD3C4D"/>
    <w:rPr>
      <w:rFonts w:ascii="Times New Roman" w:eastAsia="Times New Roman" w:hAnsi="Times New Roman" w:cs="Times New Roman"/>
      <w:b/>
      <w:sz w:val="32"/>
      <w:szCs w:val="20"/>
      <w:lang w:eastAsia="en-US"/>
    </w:rPr>
  </w:style>
  <w:style w:type="paragraph" w:styleId="BodyText">
    <w:name w:val="Body Text"/>
    <w:basedOn w:val="Normal"/>
    <w:link w:val="BodyTextChar"/>
    <w:rsid w:val="00CD3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C4D"/>
    <w:rPr>
      <w:rFonts w:ascii="Times New Roman" w:eastAsia="Times New Roman" w:hAnsi="Times New Roman" w:cs="Times New Roman"/>
      <w:sz w:val="24"/>
      <w:lang w:eastAsia="en-US"/>
    </w:rPr>
  </w:style>
  <w:style w:type="paragraph" w:styleId="List">
    <w:name w:val="List"/>
    <w:basedOn w:val="BodyText"/>
    <w:next w:val="BodyText"/>
    <w:rsid w:val="00CD3C4D"/>
    <w:pPr>
      <w:tabs>
        <w:tab w:val="left" w:pos="340"/>
      </w:tabs>
      <w:spacing w:before="60" w:after="60"/>
      <w:ind w:left="340" w:hanging="340"/>
    </w:pPr>
  </w:style>
  <w:style w:type="character" w:customStyle="1" w:styleId="SpecialBold">
    <w:name w:val="Special Bold"/>
    <w:basedOn w:val="DefaultParagraphFont"/>
    <w:rsid w:val="00CD3C4D"/>
    <w:rPr>
      <w:b/>
      <w:spacing w:val="0"/>
    </w:rPr>
  </w:style>
  <w:style w:type="character" w:styleId="Emphasis">
    <w:name w:val="Emphasis"/>
    <w:basedOn w:val="DefaultParagraphFont"/>
    <w:qFormat/>
    <w:rsid w:val="00CD3C4D"/>
    <w:rPr>
      <w:i/>
    </w:rPr>
  </w:style>
  <w:style w:type="paragraph" w:customStyle="1" w:styleId="SuperHeading">
    <w:name w:val="SuperHeading"/>
    <w:basedOn w:val="Normal"/>
    <w:rsid w:val="00CD3C4D"/>
    <w:pPr>
      <w:spacing w:before="240" w:after="120"/>
      <w:outlineLvl w:val="0"/>
    </w:pPr>
    <w:rPr>
      <w:rFonts w:ascii="Times New Roman" w:hAnsi="Times New Roman"/>
      <w:b/>
      <w:sz w:val="32"/>
    </w:rPr>
  </w:style>
  <w:style w:type="paragraph" w:customStyle="1" w:styleId="AllowPageBreak">
    <w:name w:val="AllowPageBreak"/>
    <w:rsid w:val="00CD3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C4D"/>
    <w:rPr>
      <w:rFonts w:ascii="Courier New" w:eastAsia="Times New Roman" w:hAnsi="Courier New" w:cs="Times New Roman"/>
      <w:i/>
      <w:szCs w:val="20"/>
      <w:lang w:eastAsia="en-US"/>
    </w:rPr>
  </w:style>
  <w:style w:type="paragraph" w:customStyle="1" w:styleId="HeadingBase">
    <w:name w:val="Heading Base"/>
    <w:rsid w:val="00CD3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C4D"/>
    <w:pPr>
      <w:tabs>
        <w:tab w:val="right" w:leader="dot" w:pos="9072"/>
      </w:tabs>
      <w:ind w:left="567"/>
    </w:pPr>
    <w:rPr>
      <w:szCs w:val="22"/>
    </w:rPr>
  </w:style>
  <w:style w:type="paragraph" w:customStyle="1" w:styleId="TOCBase">
    <w:name w:val="TOC Base"/>
    <w:rsid w:val="00CD3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C4D"/>
    <w:pPr>
      <w:tabs>
        <w:tab w:val="right" w:leader="dot" w:pos="9072"/>
      </w:tabs>
      <w:spacing w:before="40" w:after="40"/>
      <w:ind w:left="284"/>
    </w:pPr>
    <w:rPr>
      <w:rFonts w:ascii="Times New Roman" w:hAnsi="Times New Roman"/>
    </w:rPr>
  </w:style>
  <w:style w:type="paragraph" w:styleId="TOC1">
    <w:name w:val="toc 1"/>
    <w:basedOn w:val="TOCBase"/>
    <w:next w:val="Normal"/>
    <w:rsid w:val="00CD3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C4D"/>
    <w:rPr>
      <w:rFonts w:ascii="Times New Roman" w:eastAsia="Times New Roman" w:hAnsi="Times New Roman" w:cs="Times New Roman"/>
      <w:sz w:val="16"/>
      <w:lang w:eastAsia="en-US"/>
    </w:rPr>
  </w:style>
  <w:style w:type="paragraph" w:styleId="Title">
    <w:name w:val="Title"/>
    <w:basedOn w:val="HeadingBase"/>
    <w:link w:val="TitleChar"/>
    <w:qFormat/>
    <w:rsid w:val="00CD3C4D"/>
    <w:pPr>
      <w:spacing w:before="5040"/>
      <w:jc w:val="center"/>
    </w:pPr>
    <w:rPr>
      <w:sz w:val="48"/>
      <w:szCs w:val="72"/>
      <w:lang w:val="en-US"/>
    </w:rPr>
  </w:style>
  <w:style w:type="character" w:customStyle="1" w:styleId="TitleChar">
    <w:name w:val="Title Char"/>
    <w:basedOn w:val="DefaultParagraphFont"/>
    <w:link w:val="Title"/>
    <w:rsid w:val="00CD3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C4D"/>
    <w:pPr>
      <w:tabs>
        <w:tab w:val="left" w:pos="3600"/>
        <w:tab w:val="left" w:pos="3958"/>
      </w:tabs>
    </w:pPr>
  </w:style>
  <w:style w:type="paragraph" w:styleId="ListBullet">
    <w:name w:val="List Bullet"/>
    <w:basedOn w:val="List"/>
    <w:rsid w:val="00CD3C4D"/>
    <w:pPr>
      <w:numPr>
        <w:numId w:val="10"/>
      </w:numPr>
      <w:tabs>
        <w:tab w:val="clear" w:pos="340"/>
      </w:tabs>
      <w:spacing w:before="40" w:after="40"/>
    </w:pPr>
  </w:style>
  <w:style w:type="paragraph" w:customStyle="1" w:styleId="Note">
    <w:name w:val="Note"/>
    <w:basedOn w:val="BodyText"/>
    <w:rsid w:val="00CD3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C4D"/>
    <w:pPr>
      <w:framePr w:wrap="auto" w:hAnchor="text" w:y="6049"/>
    </w:pPr>
    <w:rPr>
      <w:color w:val="000000"/>
      <w:sz w:val="40"/>
    </w:rPr>
  </w:style>
  <w:style w:type="paragraph" w:customStyle="1" w:styleId="TOCTitle">
    <w:name w:val="TOCTitle"/>
    <w:basedOn w:val="Heading1"/>
    <w:rsid w:val="00CD3C4D"/>
    <w:pPr>
      <w:spacing w:after="240"/>
      <w:jc w:val="center"/>
      <w:outlineLvl w:val="9"/>
    </w:pPr>
    <w:rPr>
      <w:caps/>
    </w:rPr>
  </w:style>
  <w:style w:type="paragraph" w:customStyle="1" w:styleId="Version">
    <w:name w:val="Version"/>
    <w:rsid w:val="00CD3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C4D"/>
    <w:pPr>
      <w:numPr>
        <w:numId w:val="11"/>
      </w:numPr>
      <w:tabs>
        <w:tab w:val="clear" w:pos="680"/>
      </w:tabs>
    </w:pPr>
  </w:style>
  <w:style w:type="paragraph" w:styleId="Index1">
    <w:name w:val="index 1"/>
    <w:basedOn w:val="Normal"/>
    <w:next w:val="Normal"/>
    <w:semiHidden/>
    <w:rsid w:val="00CD3C4D"/>
    <w:pPr>
      <w:keepNext w:val="0"/>
      <w:tabs>
        <w:tab w:val="right" w:pos="4176"/>
      </w:tabs>
      <w:ind w:left="198" w:hanging="198"/>
    </w:pPr>
    <w:rPr>
      <w:rFonts w:ascii="Garamond" w:hAnsi="Garamond"/>
    </w:rPr>
  </w:style>
  <w:style w:type="paragraph" w:styleId="IndexHeading">
    <w:name w:val="index heading"/>
    <w:basedOn w:val="Normal"/>
    <w:next w:val="Index1"/>
    <w:semiHidden/>
    <w:rsid w:val="00CD3C4D"/>
    <w:pPr>
      <w:spacing w:before="120" w:after="120"/>
    </w:pPr>
    <w:rPr>
      <w:rFonts w:ascii="Arial" w:hAnsi="Arial"/>
      <w:b/>
      <w:color w:val="918585"/>
      <w:sz w:val="24"/>
    </w:rPr>
  </w:style>
  <w:style w:type="paragraph" w:styleId="Header">
    <w:name w:val="header"/>
    <w:basedOn w:val="Normal"/>
    <w:link w:val="HeaderChar"/>
    <w:rsid w:val="00CD3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C4D"/>
    <w:rPr>
      <w:rFonts w:ascii="Times New Roman" w:eastAsia="Times New Roman" w:hAnsi="Times New Roman" w:cs="Times New Roman"/>
      <w:sz w:val="16"/>
      <w:szCs w:val="20"/>
      <w:lang w:val="en-GB" w:eastAsia="en-US"/>
    </w:rPr>
  </w:style>
  <w:style w:type="paragraph" w:customStyle="1" w:styleId="Chapter">
    <w:name w:val="Chapter"/>
    <w:basedOn w:val="Normal"/>
    <w:rsid w:val="00CD3C4D"/>
    <w:pPr>
      <w:spacing w:before="240"/>
    </w:pPr>
    <w:rPr>
      <w:rFonts w:ascii="Times New Roman" w:hAnsi="Times New Roman"/>
      <w:smallCaps/>
      <w:spacing w:val="80"/>
      <w:sz w:val="28"/>
    </w:rPr>
  </w:style>
  <w:style w:type="paragraph" w:customStyle="1" w:styleId="InChapter">
    <w:name w:val="InChapter"/>
    <w:basedOn w:val="Heading3"/>
    <w:rsid w:val="00CD3C4D"/>
    <w:pPr>
      <w:spacing w:after="240"/>
      <w:outlineLvl w:val="9"/>
    </w:pPr>
    <w:rPr>
      <w:noProof/>
    </w:rPr>
  </w:style>
  <w:style w:type="paragraph" w:styleId="Index2">
    <w:name w:val="index 2"/>
    <w:basedOn w:val="Normal"/>
    <w:next w:val="Normal"/>
    <w:semiHidden/>
    <w:rsid w:val="00CD3C4D"/>
    <w:pPr>
      <w:tabs>
        <w:tab w:val="right" w:pos="4176"/>
      </w:tabs>
      <w:ind w:left="568" w:hanging="284"/>
    </w:pPr>
    <w:rPr>
      <w:rFonts w:ascii="Garamond" w:hAnsi="Garamond"/>
    </w:rPr>
  </w:style>
  <w:style w:type="paragraph" w:customStyle="1" w:styleId="Byline">
    <w:name w:val="Byline"/>
    <w:rsid w:val="00CD3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C4D"/>
    <w:pPr>
      <w:tabs>
        <w:tab w:val="clear" w:pos="3600"/>
        <w:tab w:val="clear" w:pos="3958"/>
      </w:tabs>
      <w:jc w:val="right"/>
    </w:pPr>
  </w:style>
  <w:style w:type="paragraph" w:styleId="Caption">
    <w:name w:val="caption"/>
    <w:basedOn w:val="BodyText"/>
    <w:next w:val="Normal"/>
    <w:qFormat/>
    <w:rsid w:val="00CD3C4D"/>
    <w:pPr>
      <w:framePr w:w="2268" w:hSpace="181" w:vSpace="181" w:wrap="around" w:vAnchor="text" w:hAnchor="page" w:x="1135" w:y="285" w:anchorLock="1"/>
    </w:pPr>
    <w:rPr>
      <w:i/>
    </w:rPr>
  </w:style>
  <w:style w:type="paragraph" w:customStyle="1" w:styleId="MiniTOCTitle">
    <w:name w:val="MiniTOCTitle"/>
    <w:basedOn w:val="Heading4"/>
    <w:rsid w:val="00CD3C4D"/>
    <w:pPr>
      <w:spacing w:before="240"/>
      <w:outlineLvl w:val="9"/>
    </w:pPr>
    <w:rPr>
      <w:noProof/>
      <w:sz w:val="24"/>
    </w:rPr>
  </w:style>
  <w:style w:type="paragraph" w:customStyle="1" w:styleId="MiniTOCItem">
    <w:name w:val="MiniTOCItem"/>
    <w:basedOn w:val="ListBullet"/>
    <w:rsid w:val="00CD3C4D"/>
    <w:pPr>
      <w:numPr>
        <w:numId w:val="0"/>
      </w:numPr>
      <w:tabs>
        <w:tab w:val="right" w:leader="dot" w:pos="6521"/>
      </w:tabs>
      <w:spacing w:before="0" w:after="0"/>
    </w:pPr>
  </w:style>
  <w:style w:type="paragraph" w:customStyle="1" w:styleId="TOFTitle">
    <w:name w:val="TOFTitle"/>
    <w:basedOn w:val="TOCTitle"/>
    <w:rsid w:val="00CD3C4D"/>
  </w:style>
  <w:style w:type="paragraph" w:styleId="TableofFigures">
    <w:name w:val="table of figures"/>
    <w:basedOn w:val="Normal"/>
    <w:next w:val="Normal"/>
    <w:semiHidden/>
    <w:rsid w:val="00CD3C4D"/>
    <w:pPr>
      <w:tabs>
        <w:tab w:val="right" w:leader="dot" w:pos="9072"/>
      </w:tabs>
      <w:ind w:left="970" w:hanging="403"/>
    </w:pPr>
    <w:rPr>
      <w:rFonts w:ascii="Times New Roman" w:hAnsi="Times New Roman"/>
      <w:b/>
    </w:rPr>
  </w:style>
  <w:style w:type="paragraph" w:styleId="ListNumber">
    <w:name w:val="List Number"/>
    <w:basedOn w:val="List"/>
    <w:rsid w:val="00CD3C4D"/>
    <w:pPr>
      <w:numPr>
        <w:numId w:val="13"/>
      </w:numPr>
      <w:tabs>
        <w:tab w:val="clear" w:pos="340"/>
      </w:tabs>
    </w:pPr>
  </w:style>
  <w:style w:type="character" w:customStyle="1" w:styleId="WingdingSymbols">
    <w:name w:val="Wingding Symbols"/>
    <w:rsid w:val="00CD3C4D"/>
    <w:rPr>
      <w:rFonts w:ascii="Wingdings" w:hAnsi="Wingdings"/>
    </w:rPr>
  </w:style>
  <w:style w:type="paragraph" w:customStyle="1" w:styleId="TableHeading">
    <w:name w:val="Table Heading"/>
    <w:basedOn w:val="HeadingBase"/>
    <w:rsid w:val="00CD3C4D"/>
    <w:pPr>
      <w:keepLines/>
      <w:pBdr>
        <w:bottom w:val="single" w:sz="6" w:space="1" w:color="918585"/>
      </w:pBdr>
      <w:spacing w:before="240"/>
    </w:pPr>
  </w:style>
  <w:style w:type="character" w:customStyle="1" w:styleId="HotSpot">
    <w:name w:val="HotSpot"/>
    <w:rsid w:val="00CD3C4D"/>
    <w:rPr>
      <w:color w:val="0033CC"/>
      <w:u w:val="none"/>
    </w:rPr>
  </w:style>
  <w:style w:type="paragraph" w:customStyle="1" w:styleId="BodyTextRight">
    <w:name w:val="Body Text Right"/>
    <w:basedOn w:val="BodyText"/>
    <w:rsid w:val="00CD3C4D"/>
    <w:pPr>
      <w:spacing w:before="0" w:after="0"/>
      <w:jc w:val="right"/>
    </w:pPr>
  </w:style>
  <w:style w:type="paragraph" w:styleId="Index3">
    <w:name w:val="index 3"/>
    <w:basedOn w:val="ListNumber2"/>
    <w:next w:val="Normal"/>
    <w:semiHidden/>
    <w:rsid w:val="00CD3C4D"/>
    <w:pPr>
      <w:numPr>
        <w:numId w:val="0"/>
      </w:numPr>
      <w:tabs>
        <w:tab w:val="right" w:leader="dot" w:pos="4176"/>
      </w:tabs>
    </w:pPr>
  </w:style>
  <w:style w:type="paragraph" w:styleId="ListNumber2">
    <w:name w:val="List Number 2"/>
    <w:basedOn w:val="List2"/>
    <w:rsid w:val="00CD3C4D"/>
    <w:pPr>
      <w:numPr>
        <w:numId w:val="8"/>
      </w:numPr>
      <w:tabs>
        <w:tab w:val="clear" w:pos="1060"/>
      </w:tabs>
    </w:pPr>
  </w:style>
  <w:style w:type="paragraph" w:customStyle="1" w:styleId="MarginNote">
    <w:name w:val="Margin Note"/>
    <w:basedOn w:val="BodyText"/>
    <w:rsid w:val="00CD3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C4D"/>
    <w:rPr>
      <w:sz w:val="32"/>
    </w:rPr>
  </w:style>
  <w:style w:type="paragraph" w:customStyle="1" w:styleId="HeadingProcedure">
    <w:name w:val="Heading Procedure"/>
    <w:basedOn w:val="HeadingBase"/>
    <w:next w:val="Normal"/>
    <w:rsid w:val="00CD3C4D"/>
    <w:pPr>
      <w:tabs>
        <w:tab w:val="left" w:pos="0"/>
      </w:tabs>
      <w:spacing w:before="120" w:after="60"/>
    </w:pPr>
    <w:rPr>
      <w:i/>
      <w:color w:val="918585"/>
      <w:sz w:val="22"/>
    </w:rPr>
  </w:style>
  <w:style w:type="paragraph" w:customStyle="1" w:styleId="TableBodyText">
    <w:name w:val="Table Body Text"/>
    <w:basedOn w:val="BodyText"/>
    <w:rsid w:val="00CD3C4D"/>
    <w:pPr>
      <w:spacing w:before="60" w:after="60"/>
    </w:pPr>
  </w:style>
  <w:style w:type="paragraph" w:styleId="ListContinue">
    <w:name w:val="List Continue"/>
    <w:basedOn w:val="List"/>
    <w:rsid w:val="00CD3C4D"/>
    <w:pPr>
      <w:ind w:firstLine="0"/>
    </w:pPr>
  </w:style>
  <w:style w:type="paragraph" w:customStyle="1" w:styleId="ListNote">
    <w:name w:val="List Note"/>
    <w:basedOn w:val="List"/>
    <w:rsid w:val="00CD3C4D"/>
    <w:pPr>
      <w:pBdr>
        <w:top w:val="single" w:sz="6" w:space="2" w:color="918585"/>
        <w:bottom w:val="single" w:sz="6" w:space="2" w:color="918585"/>
      </w:pBdr>
      <w:tabs>
        <w:tab w:val="left" w:pos="1021"/>
      </w:tabs>
      <w:ind w:firstLine="0"/>
    </w:pPr>
  </w:style>
  <w:style w:type="paragraph" w:customStyle="1" w:styleId="Warning">
    <w:name w:val="Warning"/>
    <w:basedOn w:val="BodyText"/>
    <w:rsid w:val="00CD3C4D"/>
    <w:pPr>
      <w:shd w:val="clear" w:color="auto" w:fill="D9D9D9"/>
      <w:tabs>
        <w:tab w:val="left" w:pos="992"/>
      </w:tabs>
      <w:ind w:left="119" w:right="119"/>
    </w:pPr>
    <w:rPr>
      <w:sz w:val="20"/>
    </w:rPr>
  </w:style>
  <w:style w:type="paragraph" w:customStyle="1" w:styleId="MarginIcons">
    <w:name w:val="Margin Icons"/>
    <w:basedOn w:val="BodyText"/>
    <w:rsid w:val="00CD3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C4D"/>
    <w:rPr>
      <w:rFonts w:ascii="Courier New" w:hAnsi="Courier New"/>
    </w:rPr>
  </w:style>
  <w:style w:type="paragraph" w:customStyle="1" w:styleId="NoteBullet">
    <w:name w:val="Note Bullet"/>
    <w:basedOn w:val="Note"/>
    <w:rsid w:val="00CD3C4D"/>
    <w:pPr>
      <w:tabs>
        <w:tab w:val="clear" w:pos="680"/>
      </w:tabs>
      <w:spacing w:before="60" w:after="60"/>
    </w:pPr>
  </w:style>
  <w:style w:type="paragraph" w:customStyle="1" w:styleId="SubHeading2">
    <w:name w:val="SubHeading2"/>
    <w:basedOn w:val="HeadingBase"/>
    <w:rsid w:val="00CD3C4D"/>
    <w:pPr>
      <w:spacing w:before="240" w:after="60"/>
    </w:pPr>
    <w:rPr>
      <w:sz w:val="20"/>
    </w:rPr>
  </w:style>
  <w:style w:type="paragraph" w:customStyle="1" w:styleId="SubHeading1">
    <w:name w:val="SubHeading1"/>
    <w:basedOn w:val="HeadingBase"/>
    <w:rsid w:val="00CD3C4D"/>
    <w:pPr>
      <w:spacing w:before="240" w:after="60"/>
    </w:pPr>
    <w:rPr>
      <w:color w:val="918585"/>
      <w:sz w:val="22"/>
    </w:rPr>
  </w:style>
  <w:style w:type="paragraph" w:customStyle="1" w:styleId="SideHeading">
    <w:name w:val="Side Heading"/>
    <w:basedOn w:val="HeadingBase"/>
    <w:rsid w:val="00CD3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C4D"/>
    <w:pPr>
      <w:numPr>
        <w:numId w:val="9"/>
      </w:numPr>
    </w:pPr>
  </w:style>
  <w:style w:type="paragraph" w:styleId="PlainText">
    <w:name w:val="Plain Text"/>
    <w:basedOn w:val="Normal"/>
    <w:link w:val="PlainTextChar"/>
    <w:rsid w:val="00CD3C4D"/>
    <w:rPr>
      <w:sz w:val="20"/>
    </w:rPr>
  </w:style>
  <w:style w:type="character" w:customStyle="1" w:styleId="PlainTextChar">
    <w:name w:val="Plain Text Char"/>
    <w:basedOn w:val="DefaultParagraphFont"/>
    <w:link w:val="PlainText"/>
    <w:rsid w:val="00CD3C4D"/>
    <w:rPr>
      <w:rFonts w:ascii="Courier New" w:eastAsia="Times New Roman" w:hAnsi="Courier New" w:cs="Times New Roman"/>
      <w:sz w:val="20"/>
      <w:szCs w:val="20"/>
      <w:lang w:eastAsia="en-US"/>
    </w:rPr>
  </w:style>
  <w:style w:type="character" w:customStyle="1" w:styleId="MenuOption">
    <w:name w:val="Menu Option"/>
    <w:basedOn w:val="DefaultParagraphFont"/>
    <w:rsid w:val="00CD3C4D"/>
    <w:rPr>
      <w:b/>
      <w:smallCaps/>
    </w:rPr>
  </w:style>
  <w:style w:type="paragraph" w:customStyle="1" w:styleId="TableListNumber">
    <w:name w:val="Table List Number"/>
    <w:basedOn w:val="ListNumber"/>
    <w:rsid w:val="00CD3C4D"/>
    <w:pPr>
      <w:numPr>
        <w:numId w:val="0"/>
      </w:numPr>
    </w:pPr>
  </w:style>
  <w:style w:type="paragraph" w:styleId="TOC4">
    <w:name w:val="toc 4"/>
    <w:basedOn w:val="TOCBase"/>
    <w:next w:val="Normal"/>
    <w:semiHidden/>
    <w:rsid w:val="00CD3C4D"/>
    <w:pPr>
      <w:tabs>
        <w:tab w:val="right" w:leader="dot" w:pos="9071"/>
      </w:tabs>
      <w:ind w:left="1701"/>
    </w:pPr>
  </w:style>
  <w:style w:type="paragraph" w:customStyle="1" w:styleId="ListAlpha">
    <w:name w:val="List Alpha"/>
    <w:basedOn w:val="List"/>
    <w:rsid w:val="00CD3C4D"/>
    <w:pPr>
      <w:numPr>
        <w:numId w:val="7"/>
      </w:numPr>
    </w:pPr>
  </w:style>
  <w:style w:type="paragraph" w:customStyle="1" w:styleId="ListAlpha2">
    <w:name w:val="List Alpha 2"/>
    <w:basedOn w:val="List2"/>
    <w:rsid w:val="00CD3C4D"/>
    <w:pPr>
      <w:numPr>
        <w:numId w:val="6"/>
      </w:numPr>
    </w:pPr>
  </w:style>
  <w:style w:type="paragraph" w:styleId="List2">
    <w:name w:val="List 2"/>
    <w:basedOn w:val="BodyText"/>
    <w:rsid w:val="00CD3C4D"/>
    <w:pPr>
      <w:tabs>
        <w:tab w:val="left" w:pos="680"/>
      </w:tabs>
      <w:spacing w:before="60" w:after="60"/>
      <w:ind w:left="680" w:hanging="340"/>
    </w:pPr>
  </w:style>
  <w:style w:type="paragraph" w:styleId="List3">
    <w:name w:val="List 3"/>
    <w:basedOn w:val="BodyText"/>
    <w:rsid w:val="00CD3C4D"/>
    <w:pPr>
      <w:tabs>
        <w:tab w:val="left" w:pos="1021"/>
      </w:tabs>
      <w:spacing w:before="60" w:after="60"/>
      <w:ind w:left="1020" w:hanging="340"/>
    </w:pPr>
  </w:style>
  <w:style w:type="paragraph" w:styleId="List4">
    <w:name w:val="List 4"/>
    <w:basedOn w:val="BodyText"/>
    <w:rsid w:val="00CD3C4D"/>
    <w:pPr>
      <w:tabs>
        <w:tab w:val="left" w:pos="1361"/>
      </w:tabs>
      <w:spacing w:before="60" w:after="60"/>
      <w:ind w:left="1361" w:hanging="340"/>
    </w:pPr>
  </w:style>
  <w:style w:type="paragraph" w:styleId="List5">
    <w:name w:val="List 5"/>
    <w:basedOn w:val="BodyText"/>
    <w:rsid w:val="00CD3C4D"/>
    <w:pPr>
      <w:tabs>
        <w:tab w:val="left" w:pos="1701"/>
      </w:tabs>
      <w:spacing w:before="60" w:after="60"/>
      <w:ind w:left="1701" w:hanging="340"/>
    </w:pPr>
  </w:style>
  <w:style w:type="paragraph" w:styleId="ListBullet3">
    <w:name w:val="List Bullet 3"/>
    <w:basedOn w:val="List3"/>
    <w:rsid w:val="00CD3C4D"/>
    <w:pPr>
      <w:numPr>
        <w:numId w:val="12"/>
      </w:numPr>
      <w:tabs>
        <w:tab w:val="clear" w:pos="1021"/>
      </w:tabs>
      <w:ind w:left="1037" w:hanging="357"/>
    </w:pPr>
  </w:style>
  <w:style w:type="paragraph" w:styleId="ListBullet4">
    <w:name w:val="List Bullet 4"/>
    <w:basedOn w:val="List4"/>
    <w:rsid w:val="00CD3C4D"/>
    <w:pPr>
      <w:numPr>
        <w:numId w:val="1"/>
      </w:numPr>
      <w:tabs>
        <w:tab w:val="clear" w:pos="1361"/>
      </w:tabs>
    </w:pPr>
  </w:style>
  <w:style w:type="paragraph" w:styleId="ListBullet5">
    <w:name w:val="List Bullet 5"/>
    <w:basedOn w:val="List5"/>
    <w:rsid w:val="00CD3C4D"/>
    <w:pPr>
      <w:numPr>
        <w:numId w:val="2"/>
      </w:numPr>
    </w:pPr>
  </w:style>
  <w:style w:type="paragraph" w:styleId="ListContinue2">
    <w:name w:val="List Continue 2"/>
    <w:basedOn w:val="List2"/>
    <w:rsid w:val="00CD3C4D"/>
    <w:pPr>
      <w:ind w:firstLine="0"/>
    </w:pPr>
  </w:style>
  <w:style w:type="paragraph" w:styleId="ListContinue3">
    <w:name w:val="List Continue 3"/>
    <w:basedOn w:val="List3"/>
    <w:rsid w:val="00CD3C4D"/>
    <w:pPr>
      <w:ind w:left="1021" w:firstLine="0"/>
    </w:pPr>
  </w:style>
  <w:style w:type="paragraph" w:styleId="ListContinue4">
    <w:name w:val="List Continue 4"/>
    <w:basedOn w:val="List4"/>
    <w:rsid w:val="00CD3C4D"/>
    <w:pPr>
      <w:ind w:firstLine="0"/>
    </w:pPr>
  </w:style>
  <w:style w:type="paragraph" w:styleId="ListContinue5">
    <w:name w:val="List Continue 5"/>
    <w:basedOn w:val="List5"/>
    <w:rsid w:val="00CD3C4D"/>
    <w:pPr>
      <w:ind w:firstLine="0"/>
    </w:pPr>
  </w:style>
  <w:style w:type="paragraph" w:styleId="ListNumber3">
    <w:name w:val="List Number 3"/>
    <w:basedOn w:val="List3"/>
    <w:rsid w:val="00CD3C4D"/>
    <w:pPr>
      <w:numPr>
        <w:numId w:val="3"/>
      </w:numPr>
    </w:pPr>
  </w:style>
  <w:style w:type="paragraph" w:styleId="ListNumber4">
    <w:name w:val="List Number 4"/>
    <w:basedOn w:val="List4"/>
    <w:rsid w:val="00CD3C4D"/>
    <w:pPr>
      <w:numPr>
        <w:numId w:val="4"/>
      </w:numPr>
    </w:pPr>
  </w:style>
  <w:style w:type="paragraph" w:styleId="ListNumber5">
    <w:name w:val="List Number 5"/>
    <w:basedOn w:val="List5"/>
    <w:rsid w:val="00CD3C4D"/>
    <w:pPr>
      <w:numPr>
        <w:numId w:val="5"/>
      </w:numPr>
    </w:pPr>
  </w:style>
  <w:style w:type="paragraph" w:styleId="BlockText">
    <w:name w:val="Block Text"/>
    <w:basedOn w:val="Normal"/>
    <w:rsid w:val="00CD3C4D"/>
    <w:pPr>
      <w:spacing w:after="120"/>
      <w:ind w:left="1440" w:right="1440"/>
    </w:pPr>
  </w:style>
  <w:style w:type="character" w:customStyle="1" w:styleId="Subscript">
    <w:name w:val="Subscript"/>
    <w:basedOn w:val="DefaultParagraphFont"/>
    <w:rsid w:val="00CD3C4D"/>
    <w:rPr>
      <w:sz w:val="16"/>
      <w:vertAlign w:val="subscript"/>
    </w:rPr>
  </w:style>
  <w:style w:type="character" w:customStyle="1" w:styleId="Superscript">
    <w:name w:val="Superscript"/>
    <w:basedOn w:val="DefaultParagraphFont"/>
    <w:rsid w:val="00CD3C4D"/>
    <w:rPr>
      <w:sz w:val="16"/>
      <w:vertAlign w:val="superscript"/>
    </w:rPr>
  </w:style>
  <w:style w:type="character" w:customStyle="1" w:styleId="Symbols">
    <w:name w:val="Symbols"/>
    <w:basedOn w:val="DefaultParagraphFont"/>
    <w:rsid w:val="00CD3C4D"/>
    <w:rPr>
      <w:rFonts w:ascii="Symbol" w:hAnsi="Symbol"/>
    </w:rPr>
  </w:style>
  <w:style w:type="character" w:customStyle="1" w:styleId="MenuOptions">
    <w:name w:val="Menu Options"/>
    <w:basedOn w:val="DefaultParagraphFont"/>
    <w:rsid w:val="00CD3C4D"/>
    <w:rPr>
      <w:rFonts w:ascii="Arial Narrow" w:hAnsi="Arial Narrow"/>
      <w:smallCaps/>
    </w:rPr>
  </w:style>
  <w:style w:type="character" w:customStyle="1" w:styleId="Buttons">
    <w:name w:val="Buttons"/>
    <w:basedOn w:val="DefaultParagraphFont"/>
    <w:rsid w:val="00CD3C4D"/>
    <w:rPr>
      <w:b/>
    </w:rPr>
  </w:style>
  <w:style w:type="character" w:customStyle="1" w:styleId="Underlined">
    <w:name w:val="Underlined"/>
    <w:basedOn w:val="DefaultParagraphFont"/>
    <w:rsid w:val="00CD3C4D"/>
    <w:rPr>
      <w:u w:val="single"/>
    </w:rPr>
  </w:style>
  <w:style w:type="paragraph" w:customStyle="1" w:styleId="TableBodyTextRight">
    <w:name w:val="Table Body Text Right"/>
    <w:basedOn w:val="TableBodyText"/>
    <w:rsid w:val="00CD3C4D"/>
    <w:pPr>
      <w:widowControl w:val="0"/>
      <w:autoSpaceDE w:val="0"/>
      <w:autoSpaceDN w:val="0"/>
      <w:adjustRightInd w:val="0"/>
      <w:jc w:val="right"/>
    </w:pPr>
    <w:rPr>
      <w:rFonts w:cs="Arial"/>
      <w:szCs w:val="18"/>
    </w:rPr>
  </w:style>
  <w:style w:type="paragraph" w:customStyle="1" w:styleId="CopyrightText">
    <w:name w:val="Copyright Text"/>
    <w:basedOn w:val="BodyText"/>
    <w:rsid w:val="00CD3C4D"/>
    <w:rPr>
      <w:sz w:val="18"/>
    </w:rPr>
  </w:style>
  <w:style w:type="paragraph" w:customStyle="1" w:styleId="BodySmallRight">
    <w:name w:val="Body Small Right"/>
    <w:basedOn w:val="BodyTextRight"/>
    <w:rsid w:val="00CD3C4D"/>
    <w:rPr>
      <w:sz w:val="18"/>
      <w:szCs w:val="18"/>
    </w:rPr>
  </w:style>
  <w:style w:type="paragraph" w:customStyle="1" w:styleId="MarginEdition">
    <w:name w:val="Margin Edition"/>
    <w:basedOn w:val="MarginNote"/>
    <w:rsid w:val="00CD3C4D"/>
    <w:pPr>
      <w:spacing w:before="0" w:after="0"/>
    </w:pPr>
    <w:rPr>
      <w:rFonts w:ascii="Times New Roman" w:hAnsi="Times New Roman"/>
      <w:color w:val="999999"/>
    </w:rPr>
  </w:style>
  <w:style w:type="paragraph" w:customStyle="1" w:styleId="Spacer">
    <w:name w:val="Spacer"/>
    <w:basedOn w:val="Normal"/>
    <w:rsid w:val="00CD3C4D"/>
    <w:rPr>
      <w:sz w:val="2"/>
      <w:szCs w:val="2"/>
    </w:rPr>
  </w:style>
  <w:style w:type="character" w:customStyle="1" w:styleId="Small">
    <w:name w:val="Small"/>
    <w:basedOn w:val="DefaultParagraphFont"/>
    <w:rsid w:val="00CD3C4D"/>
    <w:rPr>
      <w:sz w:val="16"/>
    </w:rPr>
  </w:style>
  <w:style w:type="paragraph" w:customStyle="1" w:styleId="WideTable">
    <w:name w:val="Wide Table"/>
    <w:basedOn w:val="Normal"/>
    <w:rsid w:val="00CD3C4D"/>
    <w:pPr>
      <w:ind w:left="-1418"/>
    </w:pPr>
    <w:rPr>
      <w:sz w:val="2"/>
      <w:szCs w:val="2"/>
    </w:rPr>
  </w:style>
  <w:style w:type="character" w:styleId="PageNumber">
    <w:name w:val="page number"/>
    <w:basedOn w:val="DefaultParagraphFont"/>
    <w:rsid w:val="00CD3C4D"/>
  </w:style>
  <w:style w:type="paragraph" w:styleId="Quote">
    <w:name w:val="Quote"/>
    <w:basedOn w:val="Heading1"/>
    <w:link w:val="QuoteChar"/>
    <w:qFormat/>
    <w:rsid w:val="00CD3C4D"/>
    <w:rPr>
      <w:b w:val="0"/>
      <w:sz w:val="72"/>
      <w:szCs w:val="72"/>
      <w:lang w:val="en-NZ"/>
    </w:rPr>
  </w:style>
  <w:style w:type="character" w:customStyle="1" w:styleId="QuoteChar">
    <w:name w:val="Quote Char"/>
    <w:basedOn w:val="DefaultParagraphFont"/>
    <w:link w:val="Quote"/>
    <w:rsid w:val="00CD3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C4D"/>
    <w:pPr>
      <w:pageBreakBefore/>
    </w:pPr>
  </w:style>
  <w:style w:type="paragraph" w:customStyle="1" w:styleId="Border">
    <w:name w:val="Border"/>
    <w:basedOn w:val="Normal"/>
    <w:qFormat/>
    <w:rsid w:val="00CD3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C4D"/>
    <w:rPr>
      <w:b/>
      <w:bCs/>
      <w:i/>
      <w:iCs/>
      <w:color w:val="auto"/>
    </w:rPr>
  </w:style>
  <w:style w:type="paragraph" w:styleId="IntenseQuote">
    <w:name w:val="Intense Quote"/>
    <w:basedOn w:val="Normal"/>
    <w:next w:val="Normal"/>
    <w:link w:val="IntenseQuoteChar"/>
    <w:uiPriority w:val="30"/>
    <w:qFormat/>
    <w:rsid w:val="00CD3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C4D"/>
    <w:rPr>
      <w:smallCaps/>
      <w:color w:val="auto"/>
      <w:u w:val="single"/>
    </w:rPr>
  </w:style>
  <w:style w:type="character" w:styleId="IntenseReference">
    <w:name w:val="Intense Reference"/>
    <w:basedOn w:val="DefaultParagraphFont"/>
    <w:uiPriority w:val="32"/>
    <w:qFormat/>
    <w:rsid w:val="00CD3C4D"/>
    <w:rPr>
      <w:b/>
      <w:bCs/>
      <w:smallCaps/>
      <w:color w:val="auto"/>
      <w:spacing w:val="5"/>
      <w:u w:val="single"/>
    </w:rPr>
  </w:style>
  <w:style w:type="paragraph" w:customStyle="1" w:styleId="2ColumnHeading">
    <w:name w:val="2Column Heading"/>
    <w:basedOn w:val="BodyText"/>
    <w:qFormat/>
    <w:rsid w:val="00CD3C4D"/>
    <w:pPr>
      <w:spacing w:after="60"/>
      <w:ind w:left="-2268"/>
    </w:pPr>
    <w:rPr>
      <w:b/>
    </w:rPr>
  </w:style>
  <w:style w:type="paragraph" w:customStyle="1" w:styleId="Heading1TOC">
    <w:name w:val="Heading1 TOC"/>
    <w:basedOn w:val="Normal"/>
    <w:qFormat/>
    <w:rsid w:val="00CD3C4D"/>
    <w:pPr>
      <w:spacing w:before="240" w:after="120"/>
    </w:pPr>
    <w:rPr>
      <w:rFonts w:ascii="Times New Roman" w:hAnsi="Times New Roman"/>
      <w:b/>
      <w:sz w:val="32"/>
    </w:rPr>
  </w:style>
  <w:style w:type="paragraph" w:customStyle="1" w:styleId="Heading2TOC">
    <w:name w:val="Heading2 TOC"/>
    <w:basedOn w:val="Normal"/>
    <w:qFormat/>
    <w:rsid w:val="00CD3C4D"/>
    <w:pPr>
      <w:spacing w:before="240" w:after="60"/>
    </w:pPr>
    <w:rPr>
      <w:rFonts w:ascii="Times New Roman" w:hAnsi="Times New Roman"/>
      <w:b/>
      <w:sz w:val="28"/>
    </w:rPr>
  </w:style>
  <w:style w:type="character" w:customStyle="1" w:styleId="Underline">
    <w:name w:val="Underline"/>
    <w:basedOn w:val="DefaultParagraphFont"/>
    <w:qFormat/>
    <w:rsid w:val="00CD3C4D"/>
    <w:rPr>
      <w:u w:val="single"/>
    </w:rPr>
  </w:style>
  <w:style w:type="character" w:customStyle="1" w:styleId="BoldandItalics">
    <w:name w:val="Bold and Italics"/>
    <w:qFormat/>
    <w:rsid w:val="00CD3C4D"/>
    <w:rPr>
      <w:b/>
      <w:i/>
      <w:u w:val="none"/>
    </w:rPr>
  </w:style>
  <w:style w:type="paragraph" w:styleId="BalloonText">
    <w:name w:val="Balloon Text"/>
    <w:basedOn w:val="Normal"/>
    <w:link w:val="BalloonTextChar"/>
    <w:rsid w:val="00CD3C4D"/>
    <w:rPr>
      <w:rFonts w:ascii="Tahoma" w:hAnsi="Tahoma" w:cs="Tahoma"/>
      <w:sz w:val="16"/>
      <w:szCs w:val="16"/>
    </w:rPr>
  </w:style>
  <w:style w:type="character" w:customStyle="1" w:styleId="BalloonTextChar">
    <w:name w:val="Balloon Text Char"/>
    <w:basedOn w:val="DefaultParagraphFont"/>
    <w:link w:val="BalloonText"/>
    <w:rsid w:val="00CD3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C4D"/>
    <w:rPr>
      <w:b/>
      <w:color w:val="660033"/>
      <w:spacing w:val="0"/>
    </w:rPr>
  </w:style>
  <w:style w:type="paragraph" w:customStyle="1" w:styleId="Nameditemlist">
    <w:name w:val="Named item list"/>
    <w:basedOn w:val="BodyText"/>
    <w:qFormat/>
    <w:rsid w:val="00CD3C4D"/>
    <w:pPr>
      <w:tabs>
        <w:tab w:val="left" w:pos="2835"/>
      </w:tabs>
      <w:ind w:left="2835" w:hanging="2835"/>
    </w:pPr>
  </w:style>
  <w:style w:type="paragraph" w:customStyle="1" w:styleId="BodyTextnopadding">
    <w:name w:val="Body Text no padding"/>
    <w:basedOn w:val="BodyText"/>
    <w:qFormat/>
    <w:rsid w:val="00CD3C4D"/>
    <w:pPr>
      <w:spacing w:before="0" w:after="0"/>
    </w:pPr>
  </w:style>
  <w:style w:type="paragraph" w:customStyle="1" w:styleId="BodyTextBold">
    <w:name w:val="Body Text Bold"/>
    <w:basedOn w:val="BodyText"/>
    <w:qFormat/>
    <w:rsid w:val="00CD3C4D"/>
    <w:rPr>
      <w:b/>
    </w:rPr>
  </w:style>
  <w:style w:type="character" w:styleId="Hyperlink">
    <w:name w:val="Hyperlink"/>
    <w:basedOn w:val="DefaultParagraphFont"/>
    <w:uiPriority w:val="99"/>
    <w:unhideWhenUsed/>
    <w:rsid w:val="003C1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3762</Characters>
  <Application>Microsoft Office Word</Application>
  <DocSecurity>0</DocSecurity>
  <Lines>117</Lines>
  <Paragraphs>64</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HLTENN035 Practise nursing within the Australian health care system</dc:title>
  <dc:subject>Approved</dc:subject>
  <dc:creator>SkillsIQ</dc:creator>
  <cp:keywords>Release: 2</cp:keywords>
  <dc:description>Review Date: 12 April 2008</dc:description>
  <cp:lastModifiedBy>HSD_TPCMSd.prod</cp:lastModifiedBy>
  <cp:revision>3</cp:revision>
  <dcterms:created xsi:type="dcterms:W3CDTF">2023-07-01T04:52:00Z</dcterms:created>
  <dcterms:modified xsi:type="dcterms:W3CDTF">2023-07-01T04:52:00Z</dcterms:modified>
</cp:coreProperties>
</file>