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A26" w:rsidP="00FE1A26">
      <w:pPr>
        <w:pStyle w:val="Title"/>
      </w:pPr>
      <w:r>
        <w:fldChar w:fldCharType="begin"/>
      </w:r>
      <w:r>
        <w:instrText xml:space="preserve"> TITLE   \* MERGEFORMAT </w:instrText>
      </w:r>
      <w:r>
        <w:fldChar w:fldCharType="separate"/>
      </w:r>
      <w:r>
        <w:t>HLTENN031 Apply nursing practice in the contemporary mental health care setting</w:t>
      </w:r>
      <w:r>
        <w:fldChar w:fldCharType="end"/>
      </w:r>
    </w:p>
    <w:p w:rsidR="00FE1A26" w:rsidP="00FE1A26">
      <w:pPr>
        <w:pStyle w:val="Version"/>
        <w:sectPr w:rsidSect="00E861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116" w:rsidP="00E86116">
      <w:pPr>
        <w:pStyle w:val="SuperHeading"/>
      </w:pPr>
      <w:r w:rsidRPr="00E86116">
        <w:t>HLTENN031 Apply nursing practice in the contemporary mental health care setting</w:t>
      </w:r>
    </w:p>
    <w:p w:rsidR="00000000" w:rsidRPr="00E86116" w:rsidP="00E86116">
      <w:pPr>
        <w:pStyle w:val="Heading1"/>
      </w:pPr>
      <w:bookmarkStart w:id="1" w:name="O_821479"/>
      <w:bookmarkEnd w:id="1"/>
      <w:r w:rsidRPr="00E86116">
        <w:t>Modification History</w:t>
      </w:r>
    </w:p>
    <w:tbl>
      <w:tblPr>
        <w:tblW w:w="0" w:type="auto"/>
        <w:tblLayout w:type="fixed"/>
        <w:tblCellMar>
          <w:left w:w="62" w:type="dxa"/>
          <w:right w:w="62" w:type="dxa"/>
        </w:tblCellMar>
        <w:tblLook w:val="0000"/>
      </w:tblPr>
      <w:tblGrid>
        <w:gridCol w:w="2790"/>
        <w:gridCol w:w="6344"/>
      </w:tblGrid>
      <w:tr w:rsidTr="00E8611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16" w:rsidP="00E86116">
            <w:pPr>
              <w:pStyle w:val="BodyText"/>
            </w:pPr>
            <w:r w:rsidRPr="00E8611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16">
            <w:pPr>
              <w:pStyle w:val="BodyText"/>
              <w:rPr>
                <w:lang w:val="en-NZ"/>
              </w:rPr>
            </w:pPr>
            <w:r w:rsidRPr="00E86116">
              <w:rPr>
                <w:rStyle w:val="SpecialBold"/>
              </w:rPr>
              <w:t>Comments</w:t>
            </w:r>
          </w:p>
        </w:tc>
      </w:tr>
      <w:tr w:rsidTr="00E8611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116">
            <w:pPr>
              <w:pStyle w:val="BodyText"/>
              <w:rPr>
                <w:lang w:val="en-NZ"/>
              </w:rPr>
            </w:pPr>
            <w:r w:rsidRPr="00E8611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116" w:rsidP="00E86116">
            <w:pPr>
              <w:pStyle w:val="BodyText"/>
            </w:pPr>
            <w:r w:rsidRPr="00E86116">
              <w:t xml:space="preserve">This version was released in </w:t>
            </w:r>
            <w:r w:rsidRPr="00E86116">
              <w:rPr>
                <w:rStyle w:val="Emphasis"/>
              </w:rPr>
              <w:t>HLT Health Training Package release 3.0</w:t>
            </w:r>
            <w:r w:rsidRPr="00E86116">
              <w:t xml:space="preserve"> and meets the requirements of the 2012 Standards for Training Packages.</w:t>
            </w:r>
          </w:p>
          <w:p w:rsidR="00000000" w:rsidRPr="00E86116" w:rsidP="00E86116">
            <w:pPr>
              <w:pStyle w:val="BodyText"/>
            </w:pPr>
            <w:r w:rsidRPr="00E86116">
              <w:t>Removed pre-requisites. Significant changes to the elements and performance criteria. New evidence requirements for assessment, including volume and frequency requirements. Significan</w:t>
            </w:r>
            <w:r w:rsidRPr="00E86116">
              <w:t>t change to knowledge evidence.</w:t>
            </w:r>
          </w:p>
          <w:p w:rsidR="00000000" w:rsidRPr="00E86116" w:rsidP="00E86116">
            <w:pPr>
              <w:pStyle w:val="BodyText"/>
            </w:pPr>
            <w:r w:rsidRPr="00E86116">
              <w:t>Supersedes HLTEN617C</w:t>
            </w:r>
          </w:p>
        </w:tc>
      </w:tr>
    </w:tbl>
    <w:p w:rsidR="00000000" w:rsidRPr="00E86116" w:rsidP="00E86116">
      <w:pPr>
        <w:pStyle w:val="BodyText"/>
      </w:pPr>
    </w:p>
    <w:p w:rsidR="00000000" w:rsidRPr="00E86116" w:rsidP="00E86116">
      <w:pPr>
        <w:pStyle w:val="AllowPageBreak"/>
      </w:pPr>
    </w:p>
    <w:p w:rsidR="00000000" w:rsidRPr="00E86116" w:rsidP="00E86116">
      <w:pPr>
        <w:pStyle w:val="Heading1"/>
      </w:pPr>
      <w:bookmarkStart w:id="2" w:name="O_821480"/>
      <w:bookmarkEnd w:id="2"/>
      <w:r w:rsidRPr="00E86116">
        <w:t>Application</w:t>
      </w:r>
    </w:p>
    <w:p w:rsidR="00000000" w:rsidRPr="00E86116" w:rsidP="00FE1A26">
      <w:pPr>
        <w:pStyle w:val="BodyText"/>
      </w:pPr>
      <w:r w:rsidRPr="00E86116">
        <w:t xml:space="preserve">This unit describes the skills and knowledge required to work as part of the interdisciplinary health care team providing care for people requiring mental health services. </w:t>
      </w:r>
    </w:p>
    <w:p w:rsidR="00000000" w:rsidRPr="00E86116" w:rsidP="00FE1A26">
      <w:pPr>
        <w:pStyle w:val="BodyText"/>
      </w:pPr>
      <w:r w:rsidRPr="00E86116">
        <w:t>Enrolled nurses working in the mental health care need to hold and apply specialised in-depth knowledge, effectively integrate theory and practice, and make reliable clinical assessments and judgements.</w:t>
      </w:r>
    </w:p>
    <w:p w:rsidR="00000000" w:rsidRPr="00E86116" w:rsidP="00FE1A26">
      <w:pPr>
        <w:pStyle w:val="BodyText"/>
      </w:pPr>
      <w:r w:rsidRPr="00E86116">
        <w:t>This unit applies to enrolled nurses, registered w</w:t>
      </w:r>
      <w:r w:rsidRPr="00E86116">
        <w:t>ith the Nursing and Midwifery Board of Australia, seeking specialisation in enrolled nurse work that is carried out in consultation and collaboration with registered nurses, and under direct or indirect supervisory arrangements aligned to the Nursing and M</w:t>
      </w:r>
      <w:r w:rsidRPr="00E86116">
        <w:t>idwifery Board of Australia regulatory authority legislative requirements.</w:t>
      </w:r>
    </w:p>
    <w:p w:rsidR="00000000" w:rsidRPr="00FE1A26" w:rsidP="00FE1A26">
      <w:pPr>
        <w:pStyle w:val="BodyText"/>
        <w:rPr>
          <w:i/>
        </w:rPr>
      </w:pPr>
      <w:r w:rsidRPr="00FE1A26">
        <w:rPr>
          <w:rStyle w:val="Emphasis"/>
        </w:rPr>
        <w:t>The skills in this unit must be applied in accordance with Commonwealth and State/Territory legislation, Australian/New Zealand standards and industry codes of practice.</w:t>
      </w:r>
    </w:p>
    <w:p w:rsidR="00000000" w:rsidRPr="00E86116" w:rsidP="00E86116">
      <w:pPr>
        <w:pStyle w:val="Heading1"/>
      </w:pPr>
      <w:bookmarkStart w:id="3" w:name="O_821484"/>
      <w:bookmarkEnd w:id="3"/>
      <w:r w:rsidRPr="00E86116">
        <w:t>Elements and Performance Criteria</w:t>
      </w:r>
    </w:p>
    <w:tbl>
      <w:tblPr>
        <w:tblW w:w="0" w:type="auto"/>
        <w:tblLayout w:type="fixed"/>
        <w:tblCellMar>
          <w:left w:w="62" w:type="dxa"/>
          <w:right w:w="62" w:type="dxa"/>
        </w:tblCellMar>
        <w:tblLook w:val="0000"/>
      </w:tblPr>
      <w:tblGrid>
        <w:gridCol w:w="3227"/>
        <w:gridCol w:w="5703"/>
      </w:tblGrid>
      <w:tr w:rsidTr="00E86116">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E86116" w:rsidP="00E86116">
            <w:pPr>
              <w:pStyle w:val="BodyText"/>
            </w:pPr>
            <w:r w:rsidRPr="00E86116">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E86116">
            <w:pPr>
              <w:pStyle w:val="BodyText"/>
              <w:rPr>
                <w:lang w:val="en-NZ"/>
              </w:rPr>
            </w:pPr>
            <w:r w:rsidRPr="00E86116">
              <w:rPr>
                <w:rStyle w:val="SpecialBold"/>
              </w:rPr>
              <w:t>PERFORMANCE CRITERIA</w:t>
            </w:r>
          </w:p>
        </w:tc>
      </w:tr>
      <w:tr w:rsidTr="00E86116">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E86116" w:rsidP="00E86116">
            <w:pPr>
              <w:pStyle w:val="BodyText"/>
            </w:pPr>
            <w:r w:rsidRPr="00E86116">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E86116">
            <w:pPr>
              <w:pStyle w:val="BodyText"/>
              <w:rPr>
                <w:lang w:val="en-NZ"/>
              </w:rPr>
            </w:pPr>
            <w:r w:rsidRPr="00E86116">
              <w:rPr>
                <w:rStyle w:val="Emphasis"/>
              </w:rPr>
              <w:t>Performance criteria describe the performance needed to demonstrate achievement of the element.</w:t>
            </w:r>
          </w:p>
        </w:tc>
      </w:tr>
      <w:tr w:rsidTr="00E8611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86116">
            <w:pPr>
              <w:pStyle w:val="BodyText"/>
              <w:rPr>
                <w:lang w:val="en-NZ"/>
              </w:rPr>
            </w:pPr>
            <w:r w:rsidRPr="00E86116">
              <w:t>1. Work as part of an interdisciplinary health care team in mental health care</w:t>
            </w:r>
          </w:p>
        </w:tc>
        <w:tc>
          <w:tcPr>
            <w:tcW w:w="5703" w:type="dxa"/>
            <w:tcBorders>
              <w:top w:val="nil"/>
              <w:left w:val="nil"/>
              <w:bottom w:val="nil"/>
              <w:right w:val="nil"/>
            </w:tcBorders>
            <w:tcMar>
              <w:top w:w="0" w:type="dxa"/>
              <w:left w:w="62" w:type="dxa"/>
              <w:bottom w:w="0" w:type="dxa"/>
              <w:right w:w="62" w:type="dxa"/>
            </w:tcMar>
          </w:tcPr>
          <w:p w:rsidR="00000000" w:rsidRPr="00E86116" w:rsidP="00E86116">
            <w:pPr>
              <w:pStyle w:val="BodyText"/>
            </w:pPr>
            <w:r w:rsidRPr="00E86116">
              <w:t>1.1 Contribute appropriately to support the interdisciplinary health care team in managing care of the person requiring mental health care</w:t>
            </w:r>
          </w:p>
          <w:p w:rsidR="00000000" w:rsidRPr="00E86116" w:rsidP="00E86116">
            <w:pPr>
              <w:pStyle w:val="BodyText"/>
            </w:pPr>
            <w:r w:rsidRPr="00E86116">
              <w:t xml:space="preserve">1.2 Contribute to achieving effective </w:t>
            </w:r>
            <w:r w:rsidRPr="00E86116">
              <w:t>team work and supportive positive group dynamics when working with health care colleagues</w:t>
            </w:r>
          </w:p>
          <w:p w:rsidR="00000000" w:rsidRPr="00E86116" w:rsidP="00E86116">
            <w:pPr>
              <w:pStyle w:val="BodyText"/>
            </w:pPr>
            <w:r w:rsidRPr="00E86116">
              <w:t>1.3 Implement into own nursing practice the philosophical and policy frameworks for managing care for the person requiring mental health services</w:t>
            </w:r>
          </w:p>
          <w:p w:rsidR="00000000" w:rsidRPr="00E86116" w:rsidP="00E86116">
            <w:pPr>
              <w:pStyle w:val="BodyText"/>
            </w:pPr>
            <w:r w:rsidRPr="00E86116">
              <w:t>1.4 Identify the con</w:t>
            </w:r>
            <w:r w:rsidRPr="00E86116">
              <w:t>tributions of emergency services, referring agencies, hospital and community team staff and community support groups to the care needs of the person with a mental health condition</w:t>
            </w:r>
          </w:p>
          <w:p w:rsidR="00000000" w:rsidRPr="00E86116" w:rsidP="00E86116">
            <w:pPr>
              <w:pStyle w:val="BodyText"/>
            </w:pPr>
            <w:r w:rsidRPr="00E86116">
              <w:t>1.5 Participate safely as part of team in interventions involving chemical o</w:t>
            </w:r>
            <w:r w:rsidRPr="00E86116">
              <w:t>r physical restraint, and document in accordance with organisation policy and procedures</w:t>
            </w:r>
          </w:p>
          <w:p w:rsidR="00000000" w:rsidRPr="00E86116" w:rsidP="00E86116">
            <w:pPr>
              <w:pStyle w:val="BodyText"/>
            </w:pPr>
            <w:r w:rsidRPr="00E86116">
              <w:t xml:space="preserve">1.6 Identify when the acuity of a person is beyond own skills and knowledge and promptly consult with registered nurse and relevant interdisciplinary health care team </w:t>
            </w:r>
            <w:r w:rsidRPr="00E86116">
              <w:t>members</w:t>
            </w:r>
          </w:p>
          <w:p w:rsidR="00000000" w:rsidP="00E86116">
            <w:pPr>
              <w:pStyle w:val="BodyText"/>
              <w:rPr>
                <w:lang w:val="en-NZ"/>
              </w:rPr>
            </w:pPr>
          </w:p>
        </w:tc>
      </w:tr>
      <w:tr w:rsidTr="00E8611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86116">
            <w:pPr>
              <w:pStyle w:val="BodyText"/>
              <w:rPr>
                <w:lang w:val="en-NZ"/>
              </w:rPr>
            </w:pPr>
            <w:r w:rsidRPr="00E86116">
              <w:t>2. Clarify the impact of mental health treatment and rehabilitation on the person, family or carer</w:t>
            </w:r>
          </w:p>
        </w:tc>
        <w:tc>
          <w:tcPr>
            <w:tcW w:w="5703" w:type="dxa"/>
            <w:tcBorders>
              <w:top w:val="nil"/>
              <w:left w:val="nil"/>
              <w:bottom w:val="nil"/>
              <w:right w:val="nil"/>
            </w:tcBorders>
            <w:tcMar>
              <w:top w:w="0" w:type="dxa"/>
              <w:left w:w="62" w:type="dxa"/>
              <w:bottom w:w="0" w:type="dxa"/>
              <w:right w:w="62" w:type="dxa"/>
            </w:tcMar>
          </w:tcPr>
          <w:p w:rsidR="00000000" w:rsidRPr="00E86116" w:rsidP="00E86116">
            <w:pPr>
              <w:pStyle w:val="BodyText"/>
            </w:pPr>
            <w:r w:rsidRPr="00E86116">
              <w:t>2.1 Perform holistic assessment including mental health assessment of the person in consultation and collaboration with the registered nurse</w:t>
            </w:r>
          </w:p>
          <w:p w:rsidR="00000000" w:rsidRPr="00E86116" w:rsidP="00E86116">
            <w:pPr>
              <w:pStyle w:val="BodyText"/>
            </w:pPr>
            <w:r w:rsidRPr="00E86116">
              <w:t>2.2 Identify the impact of a mental health condition on the person and family or carer where appropriate</w:t>
            </w:r>
          </w:p>
          <w:p w:rsidR="00000000" w:rsidRPr="00E86116" w:rsidP="00E86116">
            <w:pPr>
              <w:pStyle w:val="BodyText"/>
            </w:pPr>
            <w:r w:rsidRPr="00E86116">
              <w:t>2.3 Identify opportunities where indicated, to provide the person, family or carer with information on availability and access to recovery-orientated h</w:t>
            </w:r>
            <w:r w:rsidRPr="00E86116">
              <w:t>ealth services and community resources</w:t>
            </w:r>
          </w:p>
          <w:p w:rsidR="00000000" w:rsidRPr="00E86116" w:rsidP="00E86116">
            <w:pPr>
              <w:pStyle w:val="BodyText"/>
            </w:pPr>
            <w:r w:rsidRPr="00E86116">
              <w:t>2.4 Provide the person with education to promote their well-being and self-management of their mental health condition</w:t>
            </w:r>
          </w:p>
          <w:p w:rsidR="00000000" w:rsidP="00E86116">
            <w:pPr>
              <w:pStyle w:val="BodyText"/>
              <w:rPr>
                <w:lang w:val="en-NZ"/>
              </w:rPr>
            </w:pPr>
          </w:p>
        </w:tc>
      </w:tr>
      <w:tr w:rsidTr="00E8611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FE1A26" w:rsidP="00E86116">
            <w:pPr>
              <w:pStyle w:val="BodyText"/>
            </w:pPr>
            <w:r w:rsidRPr="00E86116">
              <w:t>3. Relate therapeutically to a person with a mental health condition</w:t>
            </w:r>
          </w:p>
          <w:p w:rsidR="00FE1A26" w:rsidP="00E86116">
            <w:pPr>
              <w:pStyle w:val="BodyText"/>
            </w:pPr>
          </w:p>
          <w:p w:rsidR="00000000">
            <w:pPr>
              <w:pStyle w:val="BodyText"/>
              <w:keepLines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E86116" w:rsidP="00E86116">
            <w:pPr>
              <w:pStyle w:val="BodyText"/>
            </w:pPr>
            <w:r w:rsidRPr="00E86116">
              <w:t>3.1 Respond to the perso</w:t>
            </w:r>
            <w:r w:rsidRPr="00E86116">
              <w:t>n’s behaviour in a therapeutic manner, recognising antecedents for behaviour as appropriate</w:t>
            </w:r>
          </w:p>
          <w:p w:rsidR="00000000" w:rsidRPr="00E86116" w:rsidP="00E86116">
            <w:pPr>
              <w:pStyle w:val="BodyText"/>
            </w:pPr>
            <w:r w:rsidRPr="00E86116">
              <w:t xml:space="preserve">3.2 Acknowledge the person’s individual experiences in a </w:t>
            </w:r>
            <w:r w:rsidRPr="00E86116">
              <w:t>non-judgemental manner</w:t>
            </w:r>
          </w:p>
          <w:p w:rsidR="00000000" w:rsidRPr="00E86116" w:rsidP="00E86116">
            <w:pPr>
              <w:pStyle w:val="BodyText"/>
            </w:pPr>
            <w:r w:rsidRPr="00E86116">
              <w:t>3.3 Demonstrate knowledge of the stages and philosophy of therapeutic relationships</w:t>
            </w:r>
          </w:p>
          <w:p w:rsidR="00000000" w:rsidRPr="00E86116" w:rsidP="00E86116">
            <w:pPr>
              <w:pStyle w:val="BodyText"/>
            </w:pPr>
            <w:r w:rsidRPr="00E86116">
              <w:t>3.4 Prioritise care issues for the person in accordance with their presentation and behaviour</w:t>
            </w:r>
          </w:p>
          <w:p w:rsidR="00000000" w:rsidRPr="00E86116" w:rsidP="00E86116">
            <w:pPr>
              <w:pStyle w:val="BodyText"/>
            </w:pPr>
            <w:r w:rsidRPr="00E86116">
              <w:t>3.5 Maintain professional boundaries with the person, and set appropriate limits for therapeutic interventions</w:t>
            </w:r>
          </w:p>
          <w:p w:rsidR="00000000" w:rsidRPr="00E86116" w:rsidP="00E86116">
            <w:pPr>
              <w:pStyle w:val="BodyText"/>
            </w:pPr>
            <w:r w:rsidRPr="00E86116">
              <w:t>3.6 Recognise own verbal and non-verbal cues that m</w:t>
            </w:r>
            <w:r w:rsidRPr="00E86116">
              <w:t>ay impact the person and others, and amend own communication practices as required</w:t>
            </w:r>
          </w:p>
          <w:p w:rsidR="00000000" w:rsidRPr="00E86116" w:rsidP="00E86116">
            <w:pPr>
              <w:pStyle w:val="BodyText"/>
            </w:pPr>
            <w:r w:rsidRPr="00E86116">
              <w:t>3.7 Seek out opportunities and participate in professional development, acquiring knowledge to guide own practice</w:t>
            </w:r>
          </w:p>
          <w:p w:rsidR="00000000" w:rsidP="00E86116">
            <w:pPr>
              <w:pStyle w:val="BodyText"/>
              <w:rPr>
                <w:lang w:val="en-NZ"/>
              </w:rPr>
            </w:pPr>
          </w:p>
        </w:tc>
      </w:tr>
      <w:tr w:rsidTr="00E8611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86116">
            <w:pPr>
              <w:pStyle w:val="BodyText"/>
              <w:rPr>
                <w:lang w:val="en-NZ"/>
              </w:rPr>
            </w:pPr>
            <w:r w:rsidRPr="00E86116">
              <w:t>4. Evaluate the care plan for a person with mental health</w:t>
            </w:r>
            <w:r w:rsidRPr="00E86116">
              <w:t xml:space="preserve"> condition, and support a person’s self-management</w:t>
            </w:r>
          </w:p>
        </w:tc>
        <w:tc>
          <w:tcPr>
            <w:tcW w:w="5703" w:type="dxa"/>
            <w:tcBorders>
              <w:top w:val="nil"/>
              <w:left w:val="nil"/>
              <w:bottom w:val="nil"/>
              <w:right w:val="nil"/>
            </w:tcBorders>
            <w:tcMar>
              <w:top w:w="0" w:type="dxa"/>
              <w:left w:w="62" w:type="dxa"/>
              <w:bottom w:w="0" w:type="dxa"/>
              <w:right w:w="62" w:type="dxa"/>
            </w:tcMar>
          </w:tcPr>
          <w:p w:rsidR="00000000" w:rsidRPr="00E86116" w:rsidP="00E86116">
            <w:pPr>
              <w:pStyle w:val="BodyText"/>
            </w:pPr>
            <w:r w:rsidRPr="00E86116">
              <w:t>4.1 Critically review the care plan and propose changes or modifications according to the person’s progress toward planned outcomes in consultation and collaboration with interdisciplinary health care team</w:t>
            </w:r>
          </w:p>
          <w:p w:rsidR="00000000" w:rsidRPr="00E86116" w:rsidP="00E86116">
            <w:pPr>
              <w:pStyle w:val="BodyText"/>
            </w:pPr>
            <w:r w:rsidRPr="00E86116">
              <w:t>4.2 Evaluate nursing interventions provided and consider identified outcomes against evidence-based best practice in mental health nursing care</w:t>
            </w:r>
          </w:p>
          <w:p w:rsidR="00000000" w:rsidRPr="00E86116" w:rsidP="00E86116">
            <w:pPr>
              <w:pStyle w:val="BodyText"/>
            </w:pPr>
            <w:r w:rsidRPr="00E86116">
              <w:t xml:space="preserve">4.3 Promote the person’s self-management of their condition and assist them to provide accurate information to </w:t>
            </w:r>
            <w:r w:rsidRPr="00E86116">
              <w:t>their family or carer on their mental health care needs</w:t>
            </w:r>
          </w:p>
          <w:p w:rsidR="00000000" w:rsidRPr="00E86116" w:rsidP="00E86116">
            <w:pPr>
              <w:pStyle w:val="BodyText"/>
            </w:pPr>
            <w:r w:rsidRPr="00E86116">
              <w:t>4.4 Document uptake by the person of specific health promotion initiatives to support their self-management</w:t>
            </w:r>
          </w:p>
        </w:tc>
      </w:tr>
    </w:tbl>
    <w:p w:rsidR="00000000" w:rsidRPr="00E86116" w:rsidP="00E86116">
      <w:pPr>
        <w:pStyle w:val="BodyText"/>
      </w:pPr>
    </w:p>
    <w:p w:rsidR="00000000" w:rsidRPr="00E86116" w:rsidP="00E86116">
      <w:pPr>
        <w:pStyle w:val="AllowPageBreak"/>
      </w:pPr>
    </w:p>
    <w:p w:rsidR="00000000" w:rsidRPr="00E86116" w:rsidP="00E86116">
      <w:pPr>
        <w:pStyle w:val="Heading1"/>
      </w:pPr>
      <w:bookmarkStart w:id="4" w:name="O_821485"/>
      <w:bookmarkEnd w:id="4"/>
      <w:r w:rsidRPr="00E86116">
        <w:t>Foundation Skills</w:t>
      </w:r>
    </w:p>
    <w:p w:rsidR="00000000" w:rsidRPr="00FE1A26" w:rsidP="00FE1A26">
      <w:pPr>
        <w:pStyle w:val="BodyText"/>
        <w:rPr>
          <w:i/>
        </w:rPr>
      </w:pPr>
      <w:r w:rsidRPr="00FE1A26">
        <w:rPr>
          <w:rStyle w:val="Emphasis"/>
        </w:rPr>
        <w:t>The Foundation Skills describe those required skills (language, literacy, numeracy and employment skills) that are essential to performance.</w:t>
      </w:r>
    </w:p>
    <w:p w:rsidR="00000000" w:rsidRPr="00E86116" w:rsidP="00FE1A26">
      <w:pPr>
        <w:pStyle w:val="BodyText"/>
      </w:pPr>
      <w:r w:rsidRPr="00E86116">
        <w:t>Foundation skills essential to performance are explicit in the performance criteria of this unit of competency.</w:t>
      </w:r>
    </w:p>
    <w:p w:rsidR="00000000" w:rsidRPr="00E86116" w:rsidP="00E86116">
      <w:pPr>
        <w:pStyle w:val="Heading1"/>
      </w:pPr>
      <w:bookmarkStart w:id="5" w:name="O_821487"/>
      <w:bookmarkEnd w:id="5"/>
      <w:r w:rsidRPr="00E86116">
        <w:t>Unit Mapping Information</w:t>
      </w:r>
    </w:p>
    <w:p w:rsidR="00000000" w:rsidRPr="00E86116" w:rsidP="00FE1A26">
      <w:pPr>
        <w:pStyle w:val="BodyText"/>
      </w:pPr>
      <w:r w:rsidRPr="00E86116">
        <w:t>No equivalent unit.</w:t>
      </w:r>
    </w:p>
    <w:p w:rsidR="00000000" w:rsidRPr="00E86116" w:rsidP="00E86116">
      <w:pPr>
        <w:pStyle w:val="Heading1"/>
      </w:pPr>
      <w:bookmarkStart w:id="6" w:name="O_821502"/>
      <w:bookmarkEnd w:id="6"/>
      <w:r w:rsidRPr="00E86116">
        <w:t>Links</w:t>
      </w:r>
    </w:p>
    <w:p w:rsidR="00000000" w:rsidRPr="00E86116" w:rsidP="00FE1A26">
      <w:pPr>
        <w:pStyle w:val="BodyText"/>
      </w:pPr>
      <w:r w:rsidRPr="00E8611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21CF5">
        <w:rPr>
          <w:rStyle w:val="Hyperlink"/>
        </w:rPr>
        <w:t>https://vetnet.gov.au/Pages/TrainingDocs.aspx?q=ced1390f-48d9-4ab0-bd50-b015e5485705</w:t>
      </w:r>
      <w:r>
        <w:fldChar w:fldCharType="end"/>
      </w:r>
    </w:p>
    <w:p w:rsidR="00000000" w:rsidRPr="00E86116" w:rsidP="00E86116"/>
    <w:sectPr w:rsidSect="00E861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16" w:rsidRPr="00FE1A26" w:rsidP="00FE1A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26" w:rsidP="00E86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1A26" w:rsidP="00E8611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FE1A26" w:rsidP="00E861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116" w:rsidRPr="00FE1A26" w:rsidP="00FE1A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26" w:rsidRPr="002D2AF8" w:rsidP="00E86116">
    <w:pPr>
      <w:pStyle w:val="Header"/>
      <w:framePr w:wrap="around"/>
    </w:pPr>
    <w:r>
      <w:fldChar w:fldCharType="begin"/>
    </w:r>
    <w:r>
      <w:instrText xml:space="preserve"> TITLE   \* MERGEFORMAT </w:instrText>
    </w:r>
    <w:r>
      <w:fldChar w:fldCharType="separate"/>
    </w:r>
    <w:r>
      <w:t>HLTENN031 Apply nursing practice in the contemporary mental health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FE1A26" w:rsidP="00E861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1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116"/>
    <w:pPr>
      <w:spacing w:before="360" w:after="60"/>
      <w:outlineLvl w:val="0"/>
    </w:pPr>
    <w:rPr>
      <w:sz w:val="32"/>
    </w:rPr>
  </w:style>
  <w:style w:type="paragraph" w:styleId="Heading2">
    <w:name w:val="heading 2"/>
    <w:basedOn w:val="HeadingBase"/>
    <w:next w:val="BodyText"/>
    <w:link w:val="Heading2Char"/>
    <w:qFormat/>
    <w:rsid w:val="00E86116"/>
    <w:pPr>
      <w:keepLines/>
      <w:spacing w:before="240" w:after="120"/>
      <w:outlineLvl w:val="1"/>
    </w:pPr>
    <w:rPr>
      <w:sz w:val="28"/>
      <w:szCs w:val="40"/>
    </w:rPr>
  </w:style>
  <w:style w:type="paragraph" w:styleId="Heading3">
    <w:name w:val="heading 3"/>
    <w:basedOn w:val="HeadingBase"/>
    <w:next w:val="BodyText"/>
    <w:link w:val="Heading3Char"/>
    <w:qFormat/>
    <w:rsid w:val="00E86116"/>
    <w:pPr>
      <w:spacing w:before="180" w:after="120"/>
      <w:outlineLvl w:val="2"/>
    </w:pPr>
    <w:rPr>
      <w:spacing w:val="-10"/>
      <w:kern w:val="32"/>
    </w:rPr>
  </w:style>
  <w:style w:type="paragraph" w:styleId="Heading4">
    <w:name w:val="heading 4"/>
    <w:basedOn w:val="HeadingBase"/>
    <w:next w:val="BodyText"/>
    <w:link w:val="Heading4Char"/>
    <w:qFormat/>
    <w:rsid w:val="00E86116"/>
    <w:pPr>
      <w:spacing w:before="160" w:after="120"/>
      <w:outlineLvl w:val="3"/>
    </w:pPr>
    <w:rPr>
      <w:sz w:val="22"/>
    </w:rPr>
  </w:style>
  <w:style w:type="paragraph" w:styleId="Heading5">
    <w:name w:val="heading 5"/>
    <w:basedOn w:val="HeadingBase"/>
    <w:next w:val="Normal"/>
    <w:link w:val="Heading5Char"/>
    <w:qFormat/>
    <w:rsid w:val="00E86116"/>
    <w:pPr>
      <w:spacing w:before="80"/>
      <w:outlineLvl w:val="4"/>
    </w:pPr>
    <w:rPr>
      <w:color w:val="918585"/>
      <w:sz w:val="20"/>
    </w:rPr>
  </w:style>
  <w:style w:type="paragraph" w:styleId="Heading6">
    <w:name w:val="heading 6"/>
    <w:basedOn w:val="HeadingBase"/>
    <w:next w:val="Normal"/>
    <w:link w:val="Heading6Char"/>
    <w:qFormat/>
    <w:rsid w:val="00E86116"/>
    <w:pPr>
      <w:spacing w:before="60"/>
      <w:outlineLvl w:val="5"/>
    </w:pPr>
    <w:rPr>
      <w:color w:val="918585"/>
      <w:sz w:val="20"/>
    </w:rPr>
  </w:style>
  <w:style w:type="paragraph" w:styleId="Heading7">
    <w:name w:val="heading 7"/>
    <w:basedOn w:val="Normal"/>
    <w:next w:val="Normal"/>
    <w:link w:val="Heading7Char"/>
    <w:qFormat/>
    <w:rsid w:val="00E86116"/>
    <w:pPr>
      <w:ind w:left="720"/>
      <w:outlineLvl w:val="6"/>
    </w:pPr>
    <w:rPr>
      <w:i/>
    </w:rPr>
  </w:style>
  <w:style w:type="paragraph" w:styleId="Heading8">
    <w:name w:val="heading 8"/>
    <w:basedOn w:val="Normal"/>
    <w:next w:val="Normal"/>
    <w:link w:val="Heading8Char"/>
    <w:qFormat/>
    <w:rsid w:val="00E86116"/>
    <w:pPr>
      <w:ind w:left="720"/>
      <w:outlineLvl w:val="7"/>
    </w:pPr>
    <w:rPr>
      <w:i/>
    </w:rPr>
  </w:style>
  <w:style w:type="paragraph" w:styleId="Heading9">
    <w:name w:val="heading 9"/>
    <w:basedOn w:val="Normal"/>
    <w:next w:val="Normal"/>
    <w:link w:val="Heading9Char"/>
    <w:qFormat/>
    <w:rsid w:val="00E86116"/>
    <w:pPr>
      <w:ind w:left="720"/>
      <w:outlineLvl w:val="8"/>
    </w:pPr>
    <w:rPr>
      <w:i/>
    </w:rPr>
  </w:style>
  <w:style w:type="character" w:default="1" w:styleId="DefaultParagraphFont">
    <w:name w:val="Default Paragraph Font"/>
    <w:uiPriority w:val="1"/>
    <w:unhideWhenUsed/>
    <w:rsid w:val="00E86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116"/>
  </w:style>
  <w:style w:type="character" w:customStyle="1" w:styleId="Heading1Char">
    <w:name w:val="Heading 1 Char"/>
    <w:basedOn w:val="DefaultParagraphFont"/>
    <w:link w:val="Heading1"/>
    <w:rsid w:val="00E86116"/>
    <w:rPr>
      <w:rFonts w:ascii="Times New Roman" w:eastAsia="Times New Roman" w:hAnsi="Times New Roman" w:cs="Times New Roman"/>
      <w:b/>
      <w:sz w:val="32"/>
      <w:szCs w:val="20"/>
      <w:lang w:eastAsia="en-US"/>
    </w:rPr>
  </w:style>
  <w:style w:type="paragraph" w:styleId="BodyText">
    <w:name w:val="Body Text"/>
    <w:basedOn w:val="Normal"/>
    <w:link w:val="BodyTextChar"/>
    <w:rsid w:val="00E861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116"/>
    <w:rPr>
      <w:rFonts w:ascii="Times New Roman" w:eastAsia="Times New Roman" w:hAnsi="Times New Roman" w:cs="Times New Roman"/>
      <w:sz w:val="24"/>
      <w:lang w:eastAsia="en-US"/>
    </w:rPr>
  </w:style>
  <w:style w:type="character" w:customStyle="1" w:styleId="SpecialBold">
    <w:name w:val="Special Bold"/>
    <w:basedOn w:val="DefaultParagraphFont"/>
    <w:rsid w:val="00E86116"/>
    <w:rPr>
      <w:b/>
      <w:spacing w:val="0"/>
    </w:rPr>
  </w:style>
  <w:style w:type="character" w:styleId="Emphasis">
    <w:name w:val="Emphasis"/>
    <w:basedOn w:val="DefaultParagraphFont"/>
    <w:qFormat/>
    <w:rsid w:val="00E86116"/>
    <w:rPr>
      <w:i/>
    </w:rPr>
  </w:style>
  <w:style w:type="paragraph" w:customStyle="1" w:styleId="SuperHeading">
    <w:name w:val="SuperHeading"/>
    <w:basedOn w:val="Normal"/>
    <w:rsid w:val="00E86116"/>
    <w:pPr>
      <w:spacing w:before="240" w:after="120"/>
      <w:outlineLvl w:val="0"/>
    </w:pPr>
    <w:rPr>
      <w:rFonts w:ascii="Times New Roman" w:hAnsi="Times New Roman"/>
      <w:b/>
      <w:sz w:val="32"/>
    </w:rPr>
  </w:style>
  <w:style w:type="paragraph" w:customStyle="1" w:styleId="AllowPageBreak">
    <w:name w:val="AllowPageBreak"/>
    <w:rsid w:val="00E861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1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1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1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1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1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1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116"/>
    <w:rPr>
      <w:rFonts w:ascii="Courier New" w:eastAsia="Times New Roman" w:hAnsi="Courier New" w:cs="Times New Roman"/>
      <w:i/>
      <w:szCs w:val="20"/>
      <w:lang w:eastAsia="en-US"/>
    </w:rPr>
  </w:style>
  <w:style w:type="paragraph" w:customStyle="1" w:styleId="HeadingBase">
    <w:name w:val="Heading Base"/>
    <w:rsid w:val="00E86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116"/>
    <w:pPr>
      <w:tabs>
        <w:tab w:val="right" w:leader="dot" w:pos="9072"/>
      </w:tabs>
      <w:ind w:left="567"/>
    </w:pPr>
    <w:rPr>
      <w:szCs w:val="22"/>
    </w:rPr>
  </w:style>
  <w:style w:type="paragraph" w:customStyle="1" w:styleId="TOCBase">
    <w:name w:val="TOC Base"/>
    <w:rsid w:val="00E86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116"/>
    <w:pPr>
      <w:tabs>
        <w:tab w:val="right" w:leader="dot" w:pos="9072"/>
      </w:tabs>
      <w:spacing w:before="40" w:after="40"/>
      <w:ind w:left="284"/>
    </w:pPr>
    <w:rPr>
      <w:rFonts w:ascii="Times New Roman" w:hAnsi="Times New Roman"/>
    </w:rPr>
  </w:style>
  <w:style w:type="paragraph" w:styleId="TOC1">
    <w:name w:val="toc 1"/>
    <w:basedOn w:val="TOCBase"/>
    <w:next w:val="Normal"/>
    <w:rsid w:val="00E861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116"/>
    <w:rPr>
      <w:rFonts w:ascii="Times New Roman" w:eastAsia="Times New Roman" w:hAnsi="Times New Roman" w:cs="Times New Roman"/>
      <w:sz w:val="16"/>
      <w:lang w:eastAsia="en-US"/>
    </w:rPr>
  </w:style>
  <w:style w:type="paragraph" w:styleId="Title">
    <w:name w:val="Title"/>
    <w:basedOn w:val="HeadingBase"/>
    <w:link w:val="TitleChar"/>
    <w:qFormat/>
    <w:rsid w:val="00E86116"/>
    <w:pPr>
      <w:spacing w:before="5040"/>
      <w:jc w:val="center"/>
    </w:pPr>
    <w:rPr>
      <w:sz w:val="48"/>
      <w:szCs w:val="72"/>
      <w:lang w:val="en-US"/>
    </w:rPr>
  </w:style>
  <w:style w:type="character" w:customStyle="1" w:styleId="TitleChar">
    <w:name w:val="Title Char"/>
    <w:basedOn w:val="DefaultParagraphFont"/>
    <w:link w:val="Title"/>
    <w:rsid w:val="00E86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116"/>
    <w:pPr>
      <w:tabs>
        <w:tab w:val="left" w:pos="3600"/>
        <w:tab w:val="left" w:pos="3958"/>
      </w:tabs>
    </w:pPr>
  </w:style>
  <w:style w:type="paragraph" w:styleId="List">
    <w:name w:val="List"/>
    <w:basedOn w:val="BodyText"/>
    <w:next w:val="BodyText"/>
    <w:rsid w:val="00E86116"/>
    <w:pPr>
      <w:tabs>
        <w:tab w:val="left" w:pos="340"/>
      </w:tabs>
      <w:spacing w:before="60" w:after="60"/>
      <w:ind w:left="340" w:hanging="340"/>
    </w:pPr>
  </w:style>
  <w:style w:type="paragraph" w:styleId="ListBullet">
    <w:name w:val="List Bullet"/>
    <w:basedOn w:val="List"/>
    <w:rsid w:val="00E86116"/>
    <w:pPr>
      <w:numPr>
        <w:numId w:val="10"/>
      </w:numPr>
      <w:tabs>
        <w:tab w:val="clear" w:pos="340"/>
      </w:tabs>
      <w:spacing w:before="40" w:after="40"/>
    </w:pPr>
  </w:style>
  <w:style w:type="paragraph" w:customStyle="1" w:styleId="Note">
    <w:name w:val="Note"/>
    <w:basedOn w:val="BodyText"/>
    <w:rsid w:val="00E861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116"/>
    <w:pPr>
      <w:framePr w:wrap="auto" w:hAnchor="text" w:y="6049"/>
    </w:pPr>
    <w:rPr>
      <w:color w:val="000000"/>
      <w:sz w:val="40"/>
    </w:rPr>
  </w:style>
  <w:style w:type="paragraph" w:customStyle="1" w:styleId="TOCTitle">
    <w:name w:val="TOCTitle"/>
    <w:basedOn w:val="Heading1"/>
    <w:rsid w:val="00E86116"/>
    <w:pPr>
      <w:spacing w:after="240"/>
      <w:jc w:val="center"/>
      <w:outlineLvl w:val="9"/>
    </w:pPr>
    <w:rPr>
      <w:caps/>
    </w:rPr>
  </w:style>
  <w:style w:type="paragraph" w:customStyle="1" w:styleId="Version">
    <w:name w:val="Version"/>
    <w:rsid w:val="00E861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6116"/>
    <w:pPr>
      <w:numPr>
        <w:numId w:val="11"/>
      </w:numPr>
      <w:tabs>
        <w:tab w:val="clear" w:pos="680"/>
      </w:tabs>
    </w:pPr>
  </w:style>
  <w:style w:type="paragraph" w:styleId="Index1">
    <w:name w:val="index 1"/>
    <w:basedOn w:val="Normal"/>
    <w:next w:val="Normal"/>
    <w:semiHidden/>
    <w:rsid w:val="00E86116"/>
    <w:pPr>
      <w:keepNext w:val="0"/>
      <w:tabs>
        <w:tab w:val="right" w:pos="4176"/>
      </w:tabs>
      <w:ind w:left="198" w:hanging="198"/>
    </w:pPr>
    <w:rPr>
      <w:rFonts w:ascii="Garamond" w:hAnsi="Garamond"/>
    </w:rPr>
  </w:style>
  <w:style w:type="paragraph" w:styleId="IndexHeading">
    <w:name w:val="index heading"/>
    <w:basedOn w:val="Normal"/>
    <w:next w:val="Index1"/>
    <w:semiHidden/>
    <w:rsid w:val="00E86116"/>
    <w:pPr>
      <w:spacing w:before="120" w:after="120"/>
    </w:pPr>
    <w:rPr>
      <w:rFonts w:ascii="Arial" w:hAnsi="Arial"/>
      <w:b/>
      <w:color w:val="918585"/>
      <w:sz w:val="24"/>
    </w:rPr>
  </w:style>
  <w:style w:type="paragraph" w:styleId="Header">
    <w:name w:val="header"/>
    <w:basedOn w:val="Normal"/>
    <w:link w:val="HeaderChar"/>
    <w:rsid w:val="00E86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116"/>
    <w:rPr>
      <w:rFonts w:ascii="Times New Roman" w:eastAsia="Times New Roman" w:hAnsi="Times New Roman" w:cs="Times New Roman"/>
      <w:sz w:val="16"/>
      <w:szCs w:val="20"/>
      <w:lang w:val="en-GB" w:eastAsia="en-US"/>
    </w:rPr>
  </w:style>
  <w:style w:type="paragraph" w:customStyle="1" w:styleId="Chapter">
    <w:name w:val="Chapter"/>
    <w:basedOn w:val="Normal"/>
    <w:rsid w:val="00E86116"/>
    <w:pPr>
      <w:spacing w:before="240"/>
    </w:pPr>
    <w:rPr>
      <w:rFonts w:ascii="Times New Roman" w:hAnsi="Times New Roman"/>
      <w:smallCaps/>
      <w:spacing w:val="80"/>
      <w:sz w:val="28"/>
    </w:rPr>
  </w:style>
  <w:style w:type="paragraph" w:customStyle="1" w:styleId="InChapter">
    <w:name w:val="InChapter"/>
    <w:basedOn w:val="Heading3"/>
    <w:rsid w:val="00E86116"/>
    <w:pPr>
      <w:spacing w:after="240"/>
      <w:outlineLvl w:val="9"/>
    </w:pPr>
    <w:rPr>
      <w:noProof/>
    </w:rPr>
  </w:style>
  <w:style w:type="paragraph" w:styleId="Index2">
    <w:name w:val="index 2"/>
    <w:basedOn w:val="Normal"/>
    <w:next w:val="Normal"/>
    <w:semiHidden/>
    <w:rsid w:val="00E86116"/>
    <w:pPr>
      <w:tabs>
        <w:tab w:val="right" w:pos="4176"/>
      </w:tabs>
      <w:ind w:left="568" w:hanging="284"/>
    </w:pPr>
    <w:rPr>
      <w:rFonts w:ascii="Garamond" w:hAnsi="Garamond"/>
    </w:rPr>
  </w:style>
  <w:style w:type="paragraph" w:customStyle="1" w:styleId="Byline">
    <w:name w:val="Byline"/>
    <w:rsid w:val="00E86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116"/>
    <w:pPr>
      <w:tabs>
        <w:tab w:val="clear" w:pos="3600"/>
        <w:tab w:val="clear" w:pos="3958"/>
      </w:tabs>
      <w:jc w:val="right"/>
    </w:pPr>
  </w:style>
  <w:style w:type="paragraph" w:styleId="Caption">
    <w:name w:val="caption"/>
    <w:basedOn w:val="BodyText"/>
    <w:next w:val="Normal"/>
    <w:qFormat/>
    <w:rsid w:val="00E86116"/>
    <w:pPr>
      <w:framePr w:w="2268" w:hSpace="181" w:vSpace="181" w:wrap="around" w:vAnchor="text" w:hAnchor="page" w:x="1135" w:y="285" w:anchorLock="1"/>
    </w:pPr>
    <w:rPr>
      <w:i/>
    </w:rPr>
  </w:style>
  <w:style w:type="paragraph" w:customStyle="1" w:styleId="MiniTOCTitle">
    <w:name w:val="MiniTOCTitle"/>
    <w:basedOn w:val="Heading4"/>
    <w:rsid w:val="00E86116"/>
    <w:pPr>
      <w:spacing w:before="240"/>
      <w:outlineLvl w:val="9"/>
    </w:pPr>
    <w:rPr>
      <w:noProof/>
      <w:sz w:val="24"/>
    </w:rPr>
  </w:style>
  <w:style w:type="paragraph" w:customStyle="1" w:styleId="MiniTOCItem">
    <w:name w:val="MiniTOCItem"/>
    <w:basedOn w:val="ListBullet"/>
    <w:rsid w:val="00E86116"/>
    <w:pPr>
      <w:numPr>
        <w:numId w:val="0"/>
      </w:numPr>
      <w:tabs>
        <w:tab w:val="right" w:leader="dot" w:pos="6521"/>
      </w:tabs>
      <w:spacing w:before="0" w:after="0"/>
    </w:pPr>
  </w:style>
  <w:style w:type="paragraph" w:customStyle="1" w:styleId="TOFTitle">
    <w:name w:val="TOFTitle"/>
    <w:basedOn w:val="TOCTitle"/>
    <w:rsid w:val="00E86116"/>
  </w:style>
  <w:style w:type="paragraph" w:styleId="TableofFigures">
    <w:name w:val="table of figures"/>
    <w:basedOn w:val="Normal"/>
    <w:next w:val="Normal"/>
    <w:semiHidden/>
    <w:rsid w:val="00E86116"/>
    <w:pPr>
      <w:tabs>
        <w:tab w:val="right" w:leader="dot" w:pos="9072"/>
      </w:tabs>
      <w:ind w:left="970" w:hanging="403"/>
    </w:pPr>
    <w:rPr>
      <w:rFonts w:ascii="Times New Roman" w:hAnsi="Times New Roman"/>
      <w:b/>
    </w:rPr>
  </w:style>
  <w:style w:type="paragraph" w:styleId="ListNumber">
    <w:name w:val="List Number"/>
    <w:basedOn w:val="List"/>
    <w:rsid w:val="00E86116"/>
    <w:pPr>
      <w:numPr>
        <w:numId w:val="13"/>
      </w:numPr>
      <w:tabs>
        <w:tab w:val="clear" w:pos="340"/>
      </w:tabs>
    </w:pPr>
  </w:style>
  <w:style w:type="character" w:customStyle="1" w:styleId="WingdingSymbols">
    <w:name w:val="Wingding Symbols"/>
    <w:rsid w:val="00E86116"/>
    <w:rPr>
      <w:rFonts w:ascii="Wingdings" w:hAnsi="Wingdings"/>
    </w:rPr>
  </w:style>
  <w:style w:type="paragraph" w:customStyle="1" w:styleId="TableHeading">
    <w:name w:val="Table Heading"/>
    <w:basedOn w:val="HeadingBase"/>
    <w:rsid w:val="00E86116"/>
    <w:pPr>
      <w:keepLines/>
      <w:pBdr>
        <w:bottom w:val="single" w:sz="6" w:space="1" w:color="918585"/>
      </w:pBdr>
      <w:spacing w:before="240"/>
    </w:pPr>
  </w:style>
  <w:style w:type="character" w:customStyle="1" w:styleId="HotSpot">
    <w:name w:val="HotSpot"/>
    <w:rsid w:val="00E86116"/>
    <w:rPr>
      <w:color w:val="0033CC"/>
      <w:u w:val="none"/>
    </w:rPr>
  </w:style>
  <w:style w:type="paragraph" w:customStyle="1" w:styleId="BodyTextRight">
    <w:name w:val="Body Text Right"/>
    <w:basedOn w:val="BodyText"/>
    <w:rsid w:val="00E86116"/>
    <w:pPr>
      <w:spacing w:before="0" w:after="0"/>
      <w:jc w:val="right"/>
    </w:pPr>
  </w:style>
  <w:style w:type="paragraph" w:styleId="Index3">
    <w:name w:val="index 3"/>
    <w:basedOn w:val="ListNumber2"/>
    <w:next w:val="Normal"/>
    <w:semiHidden/>
    <w:rsid w:val="00E86116"/>
    <w:pPr>
      <w:numPr>
        <w:numId w:val="0"/>
      </w:numPr>
      <w:tabs>
        <w:tab w:val="right" w:leader="dot" w:pos="4176"/>
      </w:tabs>
    </w:pPr>
  </w:style>
  <w:style w:type="paragraph" w:styleId="ListNumber2">
    <w:name w:val="List Number 2"/>
    <w:basedOn w:val="List2"/>
    <w:rsid w:val="00E86116"/>
    <w:pPr>
      <w:numPr>
        <w:numId w:val="8"/>
      </w:numPr>
      <w:tabs>
        <w:tab w:val="clear" w:pos="1060"/>
      </w:tabs>
    </w:pPr>
  </w:style>
  <w:style w:type="paragraph" w:customStyle="1" w:styleId="MarginNote">
    <w:name w:val="Margin Note"/>
    <w:basedOn w:val="BodyText"/>
    <w:rsid w:val="00E86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1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116"/>
    <w:rPr>
      <w:sz w:val="32"/>
    </w:rPr>
  </w:style>
  <w:style w:type="paragraph" w:customStyle="1" w:styleId="HeadingProcedure">
    <w:name w:val="Heading Procedure"/>
    <w:basedOn w:val="HeadingBase"/>
    <w:next w:val="Normal"/>
    <w:rsid w:val="00E86116"/>
    <w:pPr>
      <w:tabs>
        <w:tab w:val="left" w:pos="0"/>
      </w:tabs>
      <w:spacing w:before="120" w:after="60"/>
    </w:pPr>
    <w:rPr>
      <w:i/>
      <w:color w:val="918585"/>
      <w:sz w:val="22"/>
    </w:rPr>
  </w:style>
  <w:style w:type="paragraph" w:customStyle="1" w:styleId="TableBodyText">
    <w:name w:val="Table Body Text"/>
    <w:basedOn w:val="BodyText"/>
    <w:rsid w:val="00E86116"/>
    <w:pPr>
      <w:spacing w:before="60" w:after="60"/>
    </w:pPr>
  </w:style>
  <w:style w:type="paragraph" w:styleId="ListContinue">
    <w:name w:val="List Continue"/>
    <w:basedOn w:val="List"/>
    <w:rsid w:val="00E86116"/>
    <w:pPr>
      <w:ind w:firstLine="0"/>
    </w:pPr>
  </w:style>
  <w:style w:type="paragraph" w:customStyle="1" w:styleId="ListNote">
    <w:name w:val="List Note"/>
    <w:basedOn w:val="List"/>
    <w:rsid w:val="00E86116"/>
    <w:pPr>
      <w:pBdr>
        <w:top w:val="single" w:sz="6" w:space="2" w:color="918585"/>
        <w:bottom w:val="single" w:sz="6" w:space="2" w:color="918585"/>
      </w:pBdr>
      <w:tabs>
        <w:tab w:val="left" w:pos="1021"/>
      </w:tabs>
      <w:ind w:firstLine="0"/>
    </w:pPr>
  </w:style>
  <w:style w:type="paragraph" w:customStyle="1" w:styleId="Warning">
    <w:name w:val="Warning"/>
    <w:basedOn w:val="BodyText"/>
    <w:rsid w:val="00E86116"/>
    <w:pPr>
      <w:shd w:val="clear" w:color="auto" w:fill="D9D9D9"/>
      <w:tabs>
        <w:tab w:val="left" w:pos="992"/>
      </w:tabs>
      <w:ind w:left="119" w:right="119"/>
    </w:pPr>
    <w:rPr>
      <w:sz w:val="20"/>
    </w:rPr>
  </w:style>
  <w:style w:type="paragraph" w:customStyle="1" w:styleId="MarginIcons">
    <w:name w:val="Margin Icons"/>
    <w:basedOn w:val="BodyText"/>
    <w:rsid w:val="00E861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116"/>
    <w:rPr>
      <w:rFonts w:ascii="Courier New" w:hAnsi="Courier New"/>
    </w:rPr>
  </w:style>
  <w:style w:type="paragraph" w:customStyle="1" w:styleId="NoteBullet">
    <w:name w:val="Note Bullet"/>
    <w:basedOn w:val="Note"/>
    <w:rsid w:val="00E86116"/>
    <w:pPr>
      <w:tabs>
        <w:tab w:val="clear" w:pos="680"/>
      </w:tabs>
      <w:spacing w:before="60" w:after="60"/>
    </w:pPr>
  </w:style>
  <w:style w:type="paragraph" w:customStyle="1" w:styleId="SubHeading2">
    <w:name w:val="SubHeading2"/>
    <w:basedOn w:val="HeadingBase"/>
    <w:rsid w:val="00E86116"/>
    <w:pPr>
      <w:spacing w:before="240" w:after="60"/>
    </w:pPr>
    <w:rPr>
      <w:sz w:val="20"/>
    </w:rPr>
  </w:style>
  <w:style w:type="paragraph" w:customStyle="1" w:styleId="SubHeading1">
    <w:name w:val="SubHeading1"/>
    <w:basedOn w:val="HeadingBase"/>
    <w:rsid w:val="00E86116"/>
    <w:pPr>
      <w:spacing w:before="240" w:after="60"/>
    </w:pPr>
    <w:rPr>
      <w:color w:val="918585"/>
      <w:sz w:val="22"/>
    </w:rPr>
  </w:style>
  <w:style w:type="paragraph" w:customStyle="1" w:styleId="SideHeading">
    <w:name w:val="Side Heading"/>
    <w:basedOn w:val="HeadingBase"/>
    <w:rsid w:val="00E86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116"/>
    <w:pPr>
      <w:numPr>
        <w:numId w:val="9"/>
      </w:numPr>
    </w:pPr>
  </w:style>
  <w:style w:type="paragraph" w:styleId="PlainText">
    <w:name w:val="Plain Text"/>
    <w:basedOn w:val="Normal"/>
    <w:link w:val="PlainTextChar"/>
    <w:rsid w:val="00E86116"/>
    <w:rPr>
      <w:sz w:val="20"/>
    </w:rPr>
  </w:style>
  <w:style w:type="character" w:customStyle="1" w:styleId="PlainTextChar">
    <w:name w:val="Plain Text Char"/>
    <w:basedOn w:val="DefaultParagraphFont"/>
    <w:link w:val="PlainText"/>
    <w:rsid w:val="00E86116"/>
    <w:rPr>
      <w:rFonts w:ascii="Courier New" w:eastAsia="Times New Roman" w:hAnsi="Courier New" w:cs="Times New Roman"/>
      <w:sz w:val="20"/>
      <w:szCs w:val="20"/>
      <w:lang w:eastAsia="en-US"/>
    </w:rPr>
  </w:style>
  <w:style w:type="character" w:customStyle="1" w:styleId="MenuOption">
    <w:name w:val="Menu Option"/>
    <w:basedOn w:val="DefaultParagraphFont"/>
    <w:rsid w:val="00E86116"/>
    <w:rPr>
      <w:b/>
      <w:smallCaps/>
    </w:rPr>
  </w:style>
  <w:style w:type="paragraph" w:customStyle="1" w:styleId="TableListNumber">
    <w:name w:val="Table List Number"/>
    <w:basedOn w:val="ListNumber"/>
    <w:rsid w:val="00E86116"/>
    <w:pPr>
      <w:numPr>
        <w:numId w:val="0"/>
      </w:numPr>
    </w:pPr>
  </w:style>
  <w:style w:type="paragraph" w:styleId="TOC4">
    <w:name w:val="toc 4"/>
    <w:basedOn w:val="TOCBase"/>
    <w:next w:val="Normal"/>
    <w:semiHidden/>
    <w:rsid w:val="00E86116"/>
    <w:pPr>
      <w:tabs>
        <w:tab w:val="right" w:leader="dot" w:pos="9071"/>
      </w:tabs>
      <w:ind w:left="1701"/>
    </w:pPr>
  </w:style>
  <w:style w:type="paragraph" w:customStyle="1" w:styleId="ListAlpha">
    <w:name w:val="List Alpha"/>
    <w:basedOn w:val="List"/>
    <w:rsid w:val="00E86116"/>
    <w:pPr>
      <w:numPr>
        <w:numId w:val="7"/>
      </w:numPr>
    </w:pPr>
  </w:style>
  <w:style w:type="paragraph" w:customStyle="1" w:styleId="ListAlpha2">
    <w:name w:val="List Alpha 2"/>
    <w:basedOn w:val="List2"/>
    <w:rsid w:val="00E86116"/>
    <w:pPr>
      <w:numPr>
        <w:numId w:val="6"/>
      </w:numPr>
    </w:pPr>
  </w:style>
  <w:style w:type="paragraph" w:styleId="List2">
    <w:name w:val="List 2"/>
    <w:basedOn w:val="BodyText"/>
    <w:rsid w:val="00E86116"/>
    <w:pPr>
      <w:tabs>
        <w:tab w:val="left" w:pos="680"/>
      </w:tabs>
      <w:spacing w:before="60" w:after="60"/>
      <w:ind w:left="680" w:hanging="340"/>
    </w:pPr>
  </w:style>
  <w:style w:type="paragraph" w:styleId="List3">
    <w:name w:val="List 3"/>
    <w:basedOn w:val="BodyText"/>
    <w:rsid w:val="00E86116"/>
    <w:pPr>
      <w:tabs>
        <w:tab w:val="left" w:pos="1021"/>
      </w:tabs>
      <w:spacing w:before="60" w:after="60"/>
      <w:ind w:left="1020" w:hanging="340"/>
    </w:pPr>
  </w:style>
  <w:style w:type="paragraph" w:styleId="List4">
    <w:name w:val="List 4"/>
    <w:basedOn w:val="BodyText"/>
    <w:rsid w:val="00E86116"/>
    <w:pPr>
      <w:tabs>
        <w:tab w:val="left" w:pos="1361"/>
      </w:tabs>
      <w:spacing w:before="60" w:after="60"/>
      <w:ind w:left="1361" w:hanging="340"/>
    </w:pPr>
  </w:style>
  <w:style w:type="paragraph" w:styleId="List5">
    <w:name w:val="List 5"/>
    <w:basedOn w:val="BodyText"/>
    <w:rsid w:val="00E86116"/>
    <w:pPr>
      <w:tabs>
        <w:tab w:val="left" w:pos="1701"/>
      </w:tabs>
      <w:spacing w:before="60" w:after="60"/>
      <w:ind w:left="1701" w:hanging="340"/>
    </w:pPr>
  </w:style>
  <w:style w:type="paragraph" w:styleId="ListBullet3">
    <w:name w:val="List Bullet 3"/>
    <w:basedOn w:val="List3"/>
    <w:rsid w:val="00E86116"/>
    <w:pPr>
      <w:numPr>
        <w:numId w:val="12"/>
      </w:numPr>
      <w:tabs>
        <w:tab w:val="clear" w:pos="1021"/>
      </w:tabs>
      <w:ind w:left="1037" w:hanging="357"/>
    </w:pPr>
  </w:style>
  <w:style w:type="paragraph" w:styleId="ListBullet4">
    <w:name w:val="List Bullet 4"/>
    <w:basedOn w:val="List4"/>
    <w:rsid w:val="00E86116"/>
    <w:pPr>
      <w:numPr>
        <w:numId w:val="1"/>
      </w:numPr>
      <w:tabs>
        <w:tab w:val="clear" w:pos="1361"/>
      </w:tabs>
    </w:pPr>
  </w:style>
  <w:style w:type="paragraph" w:styleId="ListBullet5">
    <w:name w:val="List Bullet 5"/>
    <w:basedOn w:val="List5"/>
    <w:rsid w:val="00E86116"/>
    <w:pPr>
      <w:numPr>
        <w:numId w:val="2"/>
      </w:numPr>
    </w:pPr>
  </w:style>
  <w:style w:type="paragraph" w:styleId="ListContinue2">
    <w:name w:val="List Continue 2"/>
    <w:basedOn w:val="List2"/>
    <w:rsid w:val="00E86116"/>
    <w:pPr>
      <w:ind w:firstLine="0"/>
    </w:pPr>
  </w:style>
  <w:style w:type="paragraph" w:styleId="ListContinue3">
    <w:name w:val="List Continue 3"/>
    <w:basedOn w:val="List3"/>
    <w:rsid w:val="00E86116"/>
    <w:pPr>
      <w:ind w:left="1021" w:firstLine="0"/>
    </w:pPr>
  </w:style>
  <w:style w:type="paragraph" w:styleId="ListContinue4">
    <w:name w:val="List Continue 4"/>
    <w:basedOn w:val="List4"/>
    <w:rsid w:val="00E86116"/>
    <w:pPr>
      <w:ind w:firstLine="0"/>
    </w:pPr>
  </w:style>
  <w:style w:type="paragraph" w:styleId="ListContinue5">
    <w:name w:val="List Continue 5"/>
    <w:basedOn w:val="List5"/>
    <w:rsid w:val="00E86116"/>
    <w:pPr>
      <w:ind w:firstLine="0"/>
    </w:pPr>
  </w:style>
  <w:style w:type="paragraph" w:styleId="ListNumber3">
    <w:name w:val="List Number 3"/>
    <w:basedOn w:val="List3"/>
    <w:rsid w:val="00E86116"/>
    <w:pPr>
      <w:numPr>
        <w:numId w:val="3"/>
      </w:numPr>
    </w:pPr>
  </w:style>
  <w:style w:type="paragraph" w:styleId="ListNumber4">
    <w:name w:val="List Number 4"/>
    <w:basedOn w:val="List4"/>
    <w:rsid w:val="00E86116"/>
    <w:pPr>
      <w:numPr>
        <w:numId w:val="4"/>
      </w:numPr>
    </w:pPr>
  </w:style>
  <w:style w:type="paragraph" w:styleId="ListNumber5">
    <w:name w:val="List Number 5"/>
    <w:basedOn w:val="List5"/>
    <w:rsid w:val="00E86116"/>
    <w:pPr>
      <w:numPr>
        <w:numId w:val="5"/>
      </w:numPr>
    </w:pPr>
  </w:style>
  <w:style w:type="paragraph" w:styleId="BlockText">
    <w:name w:val="Block Text"/>
    <w:basedOn w:val="Normal"/>
    <w:rsid w:val="00E86116"/>
    <w:pPr>
      <w:spacing w:after="120"/>
      <w:ind w:left="1440" w:right="1440"/>
    </w:pPr>
  </w:style>
  <w:style w:type="character" w:customStyle="1" w:styleId="Subscript">
    <w:name w:val="Subscript"/>
    <w:basedOn w:val="DefaultParagraphFont"/>
    <w:rsid w:val="00E86116"/>
    <w:rPr>
      <w:sz w:val="16"/>
      <w:vertAlign w:val="subscript"/>
    </w:rPr>
  </w:style>
  <w:style w:type="character" w:customStyle="1" w:styleId="Superscript">
    <w:name w:val="Superscript"/>
    <w:basedOn w:val="DefaultParagraphFont"/>
    <w:rsid w:val="00E86116"/>
    <w:rPr>
      <w:sz w:val="16"/>
      <w:vertAlign w:val="superscript"/>
    </w:rPr>
  </w:style>
  <w:style w:type="character" w:customStyle="1" w:styleId="Symbols">
    <w:name w:val="Symbols"/>
    <w:basedOn w:val="DefaultParagraphFont"/>
    <w:rsid w:val="00E86116"/>
    <w:rPr>
      <w:rFonts w:ascii="Symbol" w:hAnsi="Symbol"/>
    </w:rPr>
  </w:style>
  <w:style w:type="character" w:customStyle="1" w:styleId="MenuOptions">
    <w:name w:val="Menu Options"/>
    <w:basedOn w:val="DefaultParagraphFont"/>
    <w:rsid w:val="00E86116"/>
    <w:rPr>
      <w:rFonts w:ascii="Arial Narrow" w:hAnsi="Arial Narrow"/>
      <w:smallCaps/>
    </w:rPr>
  </w:style>
  <w:style w:type="character" w:customStyle="1" w:styleId="Buttons">
    <w:name w:val="Buttons"/>
    <w:basedOn w:val="DefaultParagraphFont"/>
    <w:rsid w:val="00E86116"/>
    <w:rPr>
      <w:b/>
    </w:rPr>
  </w:style>
  <w:style w:type="character" w:customStyle="1" w:styleId="Underlined">
    <w:name w:val="Underlined"/>
    <w:basedOn w:val="DefaultParagraphFont"/>
    <w:rsid w:val="00E86116"/>
    <w:rPr>
      <w:u w:val="single"/>
    </w:rPr>
  </w:style>
  <w:style w:type="paragraph" w:customStyle="1" w:styleId="TableBodyTextRight">
    <w:name w:val="Table Body Text Right"/>
    <w:basedOn w:val="TableBodyText"/>
    <w:rsid w:val="00E86116"/>
    <w:pPr>
      <w:widowControl w:val="0"/>
      <w:autoSpaceDE w:val="0"/>
      <w:autoSpaceDN w:val="0"/>
      <w:adjustRightInd w:val="0"/>
      <w:jc w:val="right"/>
    </w:pPr>
    <w:rPr>
      <w:rFonts w:cs="Arial"/>
      <w:szCs w:val="18"/>
    </w:rPr>
  </w:style>
  <w:style w:type="paragraph" w:customStyle="1" w:styleId="CopyrightText">
    <w:name w:val="Copyright Text"/>
    <w:basedOn w:val="BodyText"/>
    <w:rsid w:val="00E86116"/>
    <w:rPr>
      <w:sz w:val="18"/>
    </w:rPr>
  </w:style>
  <w:style w:type="paragraph" w:customStyle="1" w:styleId="BodySmallRight">
    <w:name w:val="Body Small Right"/>
    <w:basedOn w:val="BodyTextRight"/>
    <w:rsid w:val="00E86116"/>
    <w:rPr>
      <w:sz w:val="18"/>
      <w:szCs w:val="18"/>
    </w:rPr>
  </w:style>
  <w:style w:type="paragraph" w:customStyle="1" w:styleId="MarginEdition">
    <w:name w:val="Margin Edition"/>
    <w:basedOn w:val="MarginNote"/>
    <w:rsid w:val="00E86116"/>
    <w:pPr>
      <w:spacing w:before="0" w:after="0"/>
    </w:pPr>
    <w:rPr>
      <w:rFonts w:ascii="Times New Roman" w:hAnsi="Times New Roman"/>
      <w:color w:val="999999"/>
    </w:rPr>
  </w:style>
  <w:style w:type="paragraph" w:customStyle="1" w:styleId="Spacer">
    <w:name w:val="Spacer"/>
    <w:basedOn w:val="Normal"/>
    <w:rsid w:val="00E86116"/>
    <w:rPr>
      <w:sz w:val="2"/>
      <w:szCs w:val="2"/>
    </w:rPr>
  </w:style>
  <w:style w:type="character" w:customStyle="1" w:styleId="Small">
    <w:name w:val="Small"/>
    <w:basedOn w:val="DefaultParagraphFont"/>
    <w:rsid w:val="00E86116"/>
    <w:rPr>
      <w:sz w:val="16"/>
    </w:rPr>
  </w:style>
  <w:style w:type="paragraph" w:customStyle="1" w:styleId="WideTable">
    <w:name w:val="Wide Table"/>
    <w:basedOn w:val="Normal"/>
    <w:rsid w:val="00E86116"/>
    <w:pPr>
      <w:ind w:left="-1418"/>
    </w:pPr>
    <w:rPr>
      <w:sz w:val="2"/>
      <w:szCs w:val="2"/>
    </w:rPr>
  </w:style>
  <w:style w:type="character" w:styleId="PageNumber">
    <w:name w:val="page number"/>
    <w:basedOn w:val="DefaultParagraphFont"/>
    <w:rsid w:val="00E86116"/>
  </w:style>
  <w:style w:type="paragraph" w:styleId="Quote">
    <w:name w:val="Quote"/>
    <w:basedOn w:val="Heading1"/>
    <w:link w:val="QuoteChar"/>
    <w:qFormat/>
    <w:rsid w:val="00E86116"/>
    <w:rPr>
      <w:b w:val="0"/>
      <w:sz w:val="72"/>
      <w:szCs w:val="72"/>
      <w:lang w:val="en-NZ"/>
    </w:rPr>
  </w:style>
  <w:style w:type="character" w:customStyle="1" w:styleId="QuoteChar">
    <w:name w:val="Quote Char"/>
    <w:basedOn w:val="DefaultParagraphFont"/>
    <w:link w:val="Quote"/>
    <w:rsid w:val="00E86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116"/>
    <w:pPr>
      <w:pageBreakBefore/>
    </w:pPr>
  </w:style>
  <w:style w:type="paragraph" w:customStyle="1" w:styleId="Border">
    <w:name w:val="Border"/>
    <w:basedOn w:val="Normal"/>
    <w:qFormat/>
    <w:rsid w:val="00E861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116"/>
    <w:rPr>
      <w:b/>
      <w:bCs/>
      <w:i/>
      <w:iCs/>
      <w:color w:val="auto"/>
    </w:rPr>
  </w:style>
  <w:style w:type="paragraph" w:styleId="IntenseQuote">
    <w:name w:val="Intense Quote"/>
    <w:basedOn w:val="Normal"/>
    <w:next w:val="Normal"/>
    <w:link w:val="IntenseQuoteChar"/>
    <w:uiPriority w:val="30"/>
    <w:qFormat/>
    <w:rsid w:val="00E861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1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116"/>
    <w:rPr>
      <w:smallCaps/>
      <w:color w:val="auto"/>
      <w:u w:val="single"/>
    </w:rPr>
  </w:style>
  <w:style w:type="character" w:styleId="IntenseReference">
    <w:name w:val="Intense Reference"/>
    <w:basedOn w:val="DefaultParagraphFont"/>
    <w:uiPriority w:val="32"/>
    <w:qFormat/>
    <w:rsid w:val="00E86116"/>
    <w:rPr>
      <w:b/>
      <w:bCs/>
      <w:smallCaps/>
      <w:color w:val="auto"/>
      <w:spacing w:val="5"/>
      <w:u w:val="single"/>
    </w:rPr>
  </w:style>
  <w:style w:type="paragraph" w:customStyle="1" w:styleId="2ColumnHeading">
    <w:name w:val="2Column Heading"/>
    <w:basedOn w:val="BodyText"/>
    <w:qFormat/>
    <w:rsid w:val="00E86116"/>
    <w:pPr>
      <w:spacing w:after="60"/>
      <w:ind w:left="-2268"/>
    </w:pPr>
    <w:rPr>
      <w:b/>
    </w:rPr>
  </w:style>
  <w:style w:type="paragraph" w:customStyle="1" w:styleId="Heading1TOC">
    <w:name w:val="Heading1 TOC"/>
    <w:basedOn w:val="Normal"/>
    <w:qFormat/>
    <w:rsid w:val="00E86116"/>
    <w:pPr>
      <w:spacing w:before="240" w:after="120"/>
    </w:pPr>
    <w:rPr>
      <w:rFonts w:ascii="Times New Roman" w:hAnsi="Times New Roman"/>
      <w:b/>
      <w:sz w:val="32"/>
    </w:rPr>
  </w:style>
  <w:style w:type="paragraph" w:customStyle="1" w:styleId="Heading2TOC">
    <w:name w:val="Heading2 TOC"/>
    <w:basedOn w:val="Normal"/>
    <w:qFormat/>
    <w:rsid w:val="00E86116"/>
    <w:pPr>
      <w:spacing w:before="240" w:after="60"/>
    </w:pPr>
    <w:rPr>
      <w:rFonts w:ascii="Times New Roman" w:hAnsi="Times New Roman"/>
      <w:b/>
      <w:sz w:val="28"/>
    </w:rPr>
  </w:style>
  <w:style w:type="character" w:customStyle="1" w:styleId="Underline">
    <w:name w:val="Underline"/>
    <w:basedOn w:val="DefaultParagraphFont"/>
    <w:qFormat/>
    <w:rsid w:val="00E86116"/>
    <w:rPr>
      <w:u w:val="single"/>
    </w:rPr>
  </w:style>
  <w:style w:type="character" w:customStyle="1" w:styleId="BoldandItalics">
    <w:name w:val="Bold and Italics"/>
    <w:qFormat/>
    <w:rsid w:val="00E86116"/>
    <w:rPr>
      <w:b/>
      <w:i/>
      <w:u w:val="none"/>
    </w:rPr>
  </w:style>
  <w:style w:type="paragraph" w:styleId="BalloonText">
    <w:name w:val="Balloon Text"/>
    <w:basedOn w:val="Normal"/>
    <w:link w:val="BalloonTextChar"/>
    <w:rsid w:val="00E86116"/>
    <w:rPr>
      <w:rFonts w:ascii="Tahoma" w:hAnsi="Tahoma" w:cs="Tahoma"/>
      <w:sz w:val="16"/>
      <w:szCs w:val="16"/>
    </w:rPr>
  </w:style>
  <w:style w:type="character" w:customStyle="1" w:styleId="BalloonTextChar">
    <w:name w:val="Balloon Text Char"/>
    <w:basedOn w:val="DefaultParagraphFont"/>
    <w:link w:val="BalloonText"/>
    <w:rsid w:val="00E861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1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1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116"/>
    <w:rPr>
      <w:b/>
      <w:color w:val="660033"/>
      <w:spacing w:val="0"/>
    </w:rPr>
  </w:style>
  <w:style w:type="paragraph" w:customStyle="1" w:styleId="Nameditemlist">
    <w:name w:val="Named item list"/>
    <w:basedOn w:val="BodyText"/>
    <w:qFormat/>
    <w:rsid w:val="00E86116"/>
    <w:pPr>
      <w:tabs>
        <w:tab w:val="left" w:pos="2835"/>
      </w:tabs>
      <w:ind w:left="2835" w:hanging="2835"/>
    </w:pPr>
  </w:style>
  <w:style w:type="paragraph" w:customStyle="1" w:styleId="BodyTextnopadding">
    <w:name w:val="Body Text no padding"/>
    <w:basedOn w:val="BodyText"/>
    <w:qFormat/>
    <w:rsid w:val="00E86116"/>
    <w:pPr>
      <w:spacing w:before="0" w:after="0"/>
    </w:pPr>
  </w:style>
  <w:style w:type="paragraph" w:customStyle="1" w:styleId="BodyTextBold">
    <w:name w:val="Body Text Bold"/>
    <w:basedOn w:val="BodyText"/>
    <w:qFormat/>
    <w:rsid w:val="00E86116"/>
    <w:rPr>
      <w:b/>
    </w:rPr>
  </w:style>
  <w:style w:type="character" w:styleId="Hyperlink">
    <w:name w:val="Hyperlink"/>
    <w:basedOn w:val="DefaultParagraphFont"/>
    <w:uiPriority w:val="99"/>
    <w:unhideWhenUsed/>
    <w:rsid w:val="00FE1A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4833</Characters>
  <Application>Microsoft Office Word</Application>
  <DocSecurity>0</DocSecurity>
  <Lines>146</Lines>
  <Paragraphs>62</Paragraphs>
  <ScaleCrop>false</ScaleCrop>
  <Company>Author-it Software Corporation Ltd.</Company>
  <LinksUpToDate>false</LinksUpToDate>
  <CharactersWithSpaces>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HLTENN031 Apply nursing practice in the contemporary mental health care setting</dc:title>
  <dc:subject>Approved</dc:subject>
  <dc:creator>SkillsIQ</dc:creator>
  <cp:keywords>Release: 1</cp:keywords>
  <dc:description>Review Date: 12 April 2008</dc:description>
  <cp:lastModifiedBy>HSD_TPCMSd.prod</cp:lastModifiedBy>
  <cp:revision>3</cp:revision>
  <dcterms:created xsi:type="dcterms:W3CDTF">2021-03-18T05:58:00Z</dcterms:created>
  <dcterms:modified xsi:type="dcterms:W3CDTF">2021-03-18T05:58:00Z</dcterms:modified>
</cp:coreProperties>
</file>