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1F1" w:rsidP="000251F1">
      <w:pPr>
        <w:pStyle w:val="Title"/>
      </w:pPr>
      <w:r>
        <w:fldChar w:fldCharType="begin"/>
      </w:r>
      <w:r>
        <w:instrText xml:space="preserve"> TITLE   \* MERGEFORMAT </w:instrText>
      </w:r>
      <w:r>
        <w:fldChar w:fldCharType="separate"/>
      </w:r>
      <w:r>
        <w:t>HLTENN027 Apply nursing practice in the hyperbaric environment</w:t>
      </w:r>
      <w:r>
        <w:fldChar w:fldCharType="end"/>
      </w:r>
    </w:p>
    <w:p w:rsidR="000251F1" w:rsidP="000251F1">
      <w:pPr>
        <w:pStyle w:val="Version"/>
        <w:sectPr w:rsidSect="001E4B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4BA7" w:rsidP="001E4BA7">
      <w:pPr>
        <w:pStyle w:val="SuperHeading"/>
      </w:pPr>
      <w:r w:rsidRPr="001E4BA7">
        <w:t>HLTENN027 Apply nursing practice in the hyperbaric environment</w:t>
      </w:r>
    </w:p>
    <w:p w:rsidR="00000000" w:rsidRPr="001E4BA7" w:rsidP="001E4BA7">
      <w:pPr>
        <w:pStyle w:val="Heading1"/>
      </w:pPr>
      <w:bookmarkStart w:id="1" w:name="O_821251"/>
      <w:bookmarkEnd w:id="1"/>
      <w:r w:rsidRPr="001E4BA7">
        <w:t>Modification History</w:t>
      </w:r>
    </w:p>
    <w:tbl>
      <w:tblPr>
        <w:tblW w:w="0" w:type="auto"/>
        <w:tblLayout w:type="fixed"/>
        <w:tblCellMar>
          <w:left w:w="62" w:type="dxa"/>
          <w:right w:w="62" w:type="dxa"/>
        </w:tblCellMar>
        <w:tblLook w:val="0000"/>
      </w:tblPr>
      <w:tblGrid>
        <w:gridCol w:w="2790"/>
        <w:gridCol w:w="6344"/>
      </w:tblGrid>
      <w:tr w:rsidTr="001E4BA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BA7" w:rsidP="001E4BA7">
            <w:pPr>
              <w:pStyle w:val="BodyText"/>
            </w:pPr>
            <w:r w:rsidRPr="001E4BA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BA7">
            <w:pPr>
              <w:pStyle w:val="BodyText"/>
              <w:rPr>
                <w:lang w:val="en-NZ"/>
              </w:rPr>
            </w:pPr>
            <w:r w:rsidRPr="001E4BA7">
              <w:rPr>
                <w:rStyle w:val="SpecialBold"/>
              </w:rPr>
              <w:t>Comments</w:t>
            </w:r>
          </w:p>
        </w:tc>
      </w:tr>
      <w:tr w:rsidTr="001E4BA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4BA7">
            <w:pPr>
              <w:pStyle w:val="BodyText"/>
              <w:rPr>
                <w:lang w:val="en-NZ"/>
              </w:rPr>
            </w:pPr>
            <w:r w:rsidRPr="001E4BA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4BA7" w:rsidP="001E4BA7">
            <w:pPr>
              <w:pStyle w:val="BodyText"/>
            </w:pPr>
            <w:r w:rsidRPr="001E4BA7">
              <w:t xml:space="preserve">This version was released in </w:t>
            </w:r>
            <w:r w:rsidRPr="001E4BA7">
              <w:rPr>
                <w:rStyle w:val="Emphasis"/>
              </w:rPr>
              <w:t xml:space="preserve">HLT Health Training Package release 3.0 </w:t>
            </w:r>
            <w:r w:rsidRPr="001E4BA7">
              <w:t>and meets the requirements of the 2012 Standards for Training Packages.</w:t>
            </w:r>
          </w:p>
          <w:p w:rsidR="00000000" w:rsidRPr="001E4BA7" w:rsidP="001E4BA7">
            <w:pPr>
              <w:pStyle w:val="BodyText"/>
            </w:pPr>
            <w:r w:rsidRPr="001E4BA7">
              <w:t>Significant changes to the elements and performance criteria. New evidence requirements for assessment, including volume and frequency requirements. Minimal change to knowledge evidenc</w:t>
            </w:r>
            <w:r w:rsidRPr="001E4BA7">
              <w:t>e.</w:t>
            </w:r>
          </w:p>
          <w:p w:rsidR="00000000" w:rsidRPr="001E4BA7" w:rsidP="001E4BA7">
            <w:pPr>
              <w:pStyle w:val="BodyText"/>
            </w:pPr>
            <w:r w:rsidRPr="001E4BA7">
              <w:t>Supersedes HLTEN613B</w:t>
            </w:r>
          </w:p>
        </w:tc>
      </w:tr>
    </w:tbl>
    <w:p w:rsidR="00000000" w:rsidRPr="001E4BA7" w:rsidP="001E4BA7">
      <w:pPr>
        <w:pStyle w:val="BodyText"/>
      </w:pPr>
    </w:p>
    <w:p w:rsidR="00000000" w:rsidRPr="001E4BA7" w:rsidP="001E4BA7">
      <w:pPr>
        <w:pStyle w:val="AllowPageBreak"/>
      </w:pPr>
    </w:p>
    <w:p w:rsidR="00000000" w:rsidRPr="001E4BA7" w:rsidP="001E4BA7">
      <w:pPr>
        <w:pStyle w:val="Heading1"/>
      </w:pPr>
      <w:bookmarkStart w:id="2" w:name="O_821252"/>
      <w:bookmarkEnd w:id="2"/>
      <w:r w:rsidRPr="001E4BA7">
        <w:t>Application</w:t>
      </w:r>
    </w:p>
    <w:p w:rsidR="00000000" w:rsidRPr="001E4BA7" w:rsidP="000251F1">
      <w:pPr>
        <w:pStyle w:val="BodyText"/>
      </w:pPr>
      <w:r w:rsidRPr="001E4BA7">
        <w:t>This unit describes the skills and knowledge required to provide nursing care to a person undergoing hyperbaric treatment in a hospital or specialised facility with a hyperbaric chamber or unit.</w:t>
      </w:r>
    </w:p>
    <w:p w:rsidR="00000000" w:rsidRPr="001E4BA7" w:rsidP="000251F1">
      <w:pPr>
        <w:pStyle w:val="BodyText"/>
      </w:pPr>
      <w:r w:rsidRPr="001E4BA7">
        <w:t>Enrol</w:t>
      </w:r>
      <w:r w:rsidRPr="001E4BA7">
        <w:t>led nurses working in hyperbaric nursing need to hold and apply specialised in-depth knowledge, effectively integrate theory and practice, and make reliable clinical assessments and judgements</w:t>
      </w:r>
    </w:p>
    <w:p w:rsidR="00000000" w:rsidRPr="001E4BA7" w:rsidP="000251F1">
      <w:pPr>
        <w:pStyle w:val="BodyText"/>
      </w:pPr>
      <w:r w:rsidRPr="001E4BA7">
        <w:t>This unit applies to enrolled nurses, registered with the Nurs</w:t>
      </w:r>
      <w:r w:rsidRPr="001E4BA7">
        <w:t>ing and Midwifery Board of Australia, seeking specialisation in enrolled nurse work that is carried out in consultation and collaboration with registered nurses, and under direct or indirect supervisory arrangements aligned to the Nursing and Midwifery Boa</w:t>
      </w:r>
      <w:r w:rsidRPr="001E4BA7">
        <w:t>rd of Australia regulatory authority legislative requirements.</w:t>
      </w:r>
    </w:p>
    <w:p w:rsidR="00000000" w:rsidRPr="000251F1" w:rsidP="000251F1">
      <w:pPr>
        <w:pStyle w:val="BodyText"/>
        <w:rPr>
          <w:i/>
        </w:rPr>
      </w:pPr>
      <w:r w:rsidRPr="000251F1">
        <w:rPr>
          <w:rStyle w:val="Emphasis"/>
        </w:rPr>
        <w:t>The skills in this unit must be applied in accordance with Commonwealth and State/Territory legislation, Australian/New Zealand standards and industry codes of practice.</w:t>
      </w:r>
    </w:p>
    <w:p w:rsidR="00000000" w:rsidRPr="001E4BA7" w:rsidP="001E4BA7">
      <w:pPr>
        <w:pStyle w:val="Heading1"/>
      </w:pPr>
      <w:bookmarkStart w:id="3" w:name="O_821256"/>
      <w:bookmarkEnd w:id="3"/>
      <w:r w:rsidRPr="001E4BA7">
        <w:t>Eleme</w:t>
      </w:r>
      <w:r w:rsidRPr="001E4BA7">
        <w:t>nts and Performance Criteria</w:t>
      </w:r>
    </w:p>
    <w:tbl>
      <w:tblPr>
        <w:tblW w:w="0" w:type="auto"/>
        <w:tblLayout w:type="fixed"/>
        <w:tblCellMar>
          <w:left w:w="62" w:type="dxa"/>
          <w:right w:w="62" w:type="dxa"/>
        </w:tblCellMar>
        <w:tblLook w:val="0000"/>
      </w:tblPr>
      <w:tblGrid>
        <w:gridCol w:w="3261"/>
        <w:gridCol w:w="5703"/>
      </w:tblGrid>
      <w:tr w:rsidTr="001E4BA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E4BA7" w:rsidP="001E4BA7">
            <w:pPr>
              <w:pStyle w:val="BodyText"/>
            </w:pPr>
            <w:r w:rsidRPr="001E4BA7">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1E4BA7">
            <w:pPr>
              <w:pStyle w:val="BodyText"/>
              <w:rPr>
                <w:lang w:val="en-NZ"/>
              </w:rPr>
            </w:pPr>
            <w:r w:rsidRPr="001E4BA7">
              <w:rPr>
                <w:rStyle w:val="SpecialBold"/>
              </w:rPr>
              <w:t>PERFORMANCE CRITERIA</w:t>
            </w:r>
          </w:p>
        </w:tc>
      </w:tr>
      <w:tr w:rsidTr="001E4BA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E4BA7" w:rsidP="001E4BA7">
            <w:pPr>
              <w:pStyle w:val="BodyText"/>
            </w:pPr>
            <w:r w:rsidRPr="001E4BA7">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1E4BA7">
            <w:pPr>
              <w:pStyle w:val="BodyText"/>
              <w:rPr>
                <w:lang w:val="en-NZ"/>
              </w:rPr>
            </w:pPr>
            <w:r w:rsidRPr="001E4BA7">
              <w:rPr>
                <w:rStyle w:val="Emphasis"/>
              </w:rPr>
              <w:t>Performance criteria describe the performance needed to demonstrate achievement of the element.</w:t>
            </w:r>
          </w:p>
        </w:tc>
      </w:tr>
      <w:tr w:rsidTr="001E4BA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E4BA7">
            <w:pPr>
              <w:pStyle w:val="BodyText"/>
              <w:rPr>
                <w:lang w:val="en-NZ"/>
              </w:rPr>
            </w:pPr>
            <w:r w:rsidRPr="001E4BA7">
              <w:t>1. Work in the hyperbaric environment</w:t>
            </w:r>
          </w:p>
        </w:tc>
        <w:tc>
          <w:tcPr>
            <w:tcW w:w="5703" w:type="dxa"/>
            <w:tcBorders>
              <w:top w:val="nil"/>
              <w:left w:val="nil"/>
              <w:bottom w:val="nil"/>
              <w:right w:val="nil"/>
            </w:tcBorders>
            <w:tcMar>
              <w:top w:w="0" w:type="dxa"/>
              <w:left w:w="62" w:type="dxa"/>
              <w:bottom w:w="0" w:type="dxa"/>
              <w:right w:w="62" w:type="dxa"/>
            </w:tcMar>
          </w:tcPr>
          <w:p w:rsidR="00000000" w:rsidRPr="001E4BA7" w:rsidP="001E4BA7">
            <w:pPr>
              <w:pStyle w:val="BodyText"/>
            </w:pPr>
            <w:r w:rsidRPr="001E4BA7">
              <w:t>1.1 Identify roles and responsibilities of members of the interdisciplinary health care team in the hyperbaric environment</w:t>
            </w:r>
          </w:p>
          <w:p w:rsidR="00000000" w:rsidRPr="001E4BA7" w:rsidP="001E4BA7">
            <w:pPr>
              <w:pStyle w:val="BodyText"/>
            </w:pPr>
            <w:r w:rsidRPr="001E4BA7">
              <w:t>1.2 Identify potential and actual hazards involved with working in the hyperbaric environment and observe workplace health and safety</w:t>
            </w:r>
            <w:r w:rsidRPr="001E4BA7">
              <w:t xml:space="preserve"> requirements in own practice</w:t>
            </w:r>
          </w:p>
          <w:p w:rsidR="00000000" w:rsidRPr="001E4BA7" w:rsidP="001E4BA7">
            <w:pPr>
              <w:pStyle w:val="BodyText"/>
            </w:pPr>
            <w:r w:rsidRPr="001E4BA7">
              <w:t>1.3 Identify rationale for pre-hyperbaric treatment safety checklists and participate pre-hyperbaric treatment safety processes</w:t>
            </w:r>
          </w:p>
          <w:p w:rsidR="00000000" w:rsidRPr="001E4BA7" w:rsidP="001E4BA7">
            <w:pPr>
              <w:pStyle w:val="BodyText"/>
            </w:pPr>
            <w:r w:rsidRPr="001E4BA7">
              <w:t>1.4 Identify potential causes of emergencies associated with the hyperbaric chamber and hyperbaric</w:t>
            </w:r>
            <w:r w:rsidRPr="001E4BA7">
              <w:t xml:space="preserve"> treatment and use appropriate methods to prevent emergencies</w:t>
            </w:r>
          </w:p>
          <w:p w:rsidR="00000000" w:rsidRPr="001E4BA7" w:rsidP="001E4BA7">
            <w:pPr>
              <w:pStyle w:val="BodyText"/>
            </w:pPr>
            <w:r w:rsidRPr="001E4BA7">
              <w:t>1.5 Apply knowledge of the hyperbaric chamber and locate main oxygen valve for situations or emergencies where the valve will need to be shut off</w:t>
            </w:r>
          </w:p>
          <w:p w:rsidR="00000000" w:rsidRPr="001E4BA7" w:rsidP="001E4BA7">
            <w:pPr>
              <w:pStyle w:val="BodyText"/>
            </w:pPr>
            <w:r w:rsidRPr="001E4BA7">
              <w:t>1.6 Set up the specific hyperbaric chamber equip</w:t>
            </w:r>
            <w:r w:rsidRPr="001E4BA7">
              <w:t>ment for treatments correctly and use problem-solving skills during hyperbaric treatments.</w:t>
            </w:r>
          </w:p>
          <w:p w:rsidR="00000000" w:rsidRPr="001E4BA7" w:rsidP="001E4BA7">
            <w:pPr>
              <w:pStyle w:val="BodyText"/>
            </w:pPr>
            <w:r w:rsidRPr="001E4BA7">
              <w:t>1.7 Identify actual and potential contraindications to hyperbaric therapy both for the person undergoing hyperbaric treatment and for the health care team members</w:t>
            </w:r>
          </w:p>
          <w:p w:rsidR="00000000" w:rsidRPr="001E4BA7" w:rsidP="001E4BA7">
            <w:pPr>
              <w:pStyle w:val="BodyText"/>
            </w:pPr>
            <w:r w:rsidRPr="001E4BA7">
              <w:t>1.</w:t>
            </w:r>
            <w:r w:rsidRPr="001E4BA7">
              <w:t>8 Undertake annual hyperbaric medical and promote this requirement with colleagues</w:t>
            </w:r>
          </w:p>
          <w:p w:rsidR="00000000" w:rsidP="001E4BA7">
            <w:pPr>
              <w:pStyle w:val="BodyText"/>
              <w:rPr>
                <w:lang w:val="en-NZ"/>
              </w:rPr>
            </w:pPr>
          </w:p>
        </w:tc>
      </w:tr>
      <w:tr w:rsidTr="001E4BA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E4BA7">
            <w:pPr>
              <w:pStyle w:val="BodyText"/>
              <w:rPr>
                <w:lang w:val="en-NZ"/>
              </w:rPr>
            </w:pPr>
            <w:r w:rsidRPr="001E4BA7">
              <w:t>2. Contribute to holistic and specific assessment for hyperbaric treatment</w:t>
            </w:r>
          </w:p>
        </w:tc>
        <w:tc>
          <w:tcPr>
            <w:tcW w:w="5703" w:type="dxa"/>
            <w:tcBorders>
              <w:top w:val="nil"/>
              <w:left w:val="nil"/>
              <w:bottom w:val="nil"/>
              <w:right w:val="nil"/>
            </w:tcBorders>
            <w:tcMar>
              <w:top w:w="0" w:type="dxa"/>
              <w:left w:w="62" w:type="dxa"/>
              <w:bottom w:w="0" w:type="dxa"/>
              <w:right w:w="62" w:type="dxa"/>
            </w:tcMar>
          </w:tcPr>
          <w:p w:rsidR="00000000" w:rsidRPr="001E4BA7" w:rsidP="001E4BA7">
            <w:pPr>
              <w:pStyle w:val="BodyText"/>
            </w:pPr>
            <w:r w:rsidRPr="001E4BA7">
              <w:t>2.1 Perform holistic assessment of the person in conjunction with the interdisciplinary health care team using resources and tools specific to the hyperbaric unit in line with organisation policies and procedures</w:t>
            </w:r>
          </w:p>
          <w:p w:rsidR="00000000" w:rsidRPr="001E4BA7" w:rsidP="001E4BA7">
            <w:pPr>
              <w:pStyle w:val="BodyText"/>
            </w:pPr>
            <w:r w:rsidRPr="001E4BA7">
              <w:t>2.2 Identify possible psychological and phy</w:t>
            </w:r>
            <w:r w:rsidRPr="001E4BA7">
              <w:t>sical complications of hyperbaric treatment for the person including contraindications, based on findings of the person’s assessment</w:t>
            </w:r>
          </w:p>
          <w:p w:rsidR="00000000" w:rsidRPr="001E4BA7" w:rsidP="001E4BA7">
            <w:pPr>
              <w:pStyle w:val="BodyText"/>
            </w:pPr>
            <w:r w:rsidRPr="001E4BA7">
              <w:t>2.3 Discuss physical, psychological and social impacts of hyperbaric treatment with the person, family or carer to ensure t</w:t>
            </w:r>
            <w:r w:rsidRPr="001E4BA7">
              <w:t>heir knowledge is sufficient for them to make informed consent</w:t>
            </w:r>
          </w:p>
          <w:p w:rsidR="00000000" w:rsidRPr="001E4BA7" w:rsidP="001E4BA7">
            <w:pPr>
              <w:pStyle w:val="BodyText"/>
            </w:pPr>
            <w:r w:rsidRPr="001E4BA7">
              <w:t xml:space="preserve">2.4 Identify when the acuity of a person is beyond own skills and knowledge and promptly consult with </w:t>
            </w:r>
            <w:r w:rsidRPr="001E4BA7">
              <w:t>registered nurse and relevant interdisciplinary health care team members</w:t>
            </w:r>
          </w:p>
          <w:p w:rsidR="00000000" w:rsidP="001E4BA7">
            <w:pPr>
              <w:pStyle w:val="BodyText"/>
              <w:rPr>
                <w:lang w:val="en-NZ"/>
              </w:rPr>
            </w:pPr>
          </w:p>
        </w:tc>
      </w:tr>
      <w:tr w:rsidTr="001E4BA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E4BA7">
            <w:pPr>
              <w:pStyle w:val="BodyText"/>
              <w:rPr>
                <w:lang w:val="en-NZ"/>
              </w:rPr>
            </w:pPr>
            <w:r w:rsidRPr="001E4BA7">
              <w:t>3. Perform nursi</w:t>
            </w:r>
            <w:r w:rsidRPr="001E4BA7">
              <w:t>ng interventions in the hyperbaric environment</w:t>
            </w:r>
          </w:p>
        </w:tc>
        <w:tc>
          <w:tcPr>
            <w:tcW w:w="5703" w:type="dxa"/>
            <w:tcBorders>
              <w:top w:val="nil"/>
              <w:left w:val="nil"/>
              <w:bottom w:val="nil"/>
              <w:right w:val="nil"/>
            </w:tcBorders>
            <w:tcMar>
              <w:top w:w="0" w:type="dxa"/>
              <w:left w:w="62" w:type="dxa"/>
              <w:bottom w:w="0" w:type="dxa"/>
              <w:right w:w="62" w:type="dxa"/>
            </w:tcMar>
          </w:tcPr>
          <w:p w:rsidR="00000000" w:rsidRPr="001E4BA7" w:rsidP="001E4BA7">
            <w:pPr>
              <w:pStyle w:val="BodyText"/>
            </w:pPr>
            <w:r w:rsidRPr="001E4BA7">
              <w:t xml:space="preserve">3.1 Apply strategies for managing a person’s anxiety during hyperbaric therapy </w:t>
            </w:r>
          </w:p>
          <w:p w:rsidR="00000000" w:rsidRPr="001E4BA7" w:rsidP="001E4BA7">
            <w:pPr>
              <w:pStyle w:val="BodyText"/>
            </w:pPr>
            <w:r w:rsidRPr="001E4BA7">
              <w:t xml:space="preserve">3.2 Monitor and manage a person’s drainage tubes including any interventions that relate to the use of suction in the hyperbaric </w:t>
            </w:r>
            <w:r w:rsidRPr="001E4BA7">
              <w:t>chamber at depth and at surface</w:t>
            </w:r>
          </w:p>
          <w:p w:rsidR="00000000" w:rsidRPr="001E4BA7" w:rsidP="001E4BA7">
            <w:pPr>
              <w:pStyle w:val="BodyText"/>
            </w:pPr>
            <w:r w:rsidRPr="001E4BA7">
              <w:t>3.3 Apply principles related to hyperbaric oxygen therapy when setting up and managing a range of breathing system in the hyperbaric chamber</w:t>
            </w:r>
          </w:p>
          <w:p w:rsidR="00000000" w:rsidRPr="001E4BA7" w:rsidP="001E4BA7">
            <w:pPr>
              <w:pStyle w:val="BodyText"/>
            </w:pPr>
            <w:r w:rsidRPr="001E4BA7">
              <w:t>3.4 Perform wound management and record wound response to hyperbaric therapy and re</w:t>
            </w:r>
            <w:r w:rsidRPr="001E4BA7">
              <w:t>port to the interdisciplinary health care team</w:t>
            </w:r>
          </w:p>
          <w:p w:rsidR="00000000" w:rsidRPr="001E4BA7" w:rsidP="001E4BA7">
            <w:pPr>
              <w:pStyle w:val="BodyText"/>
            </w:pPr>
            <w:r w:rsidRPr="001E4BA7">
              <w:t>3.5 Respond appropriately to hyperbaric emergencies or toxicity in line with organisation policies and procedures</w:t>
            </w:r>
          </w:p>
          <w:p w:rsidR="00000000" w:rsidRPr="001E4BA7" w:rsidP="001E4BA7">
            <w:pPr>
              <w:pStyle w:val="BodyText"/>
            </w:pPr>
            <w:r w:rsidRPr="001E4BA7">
              <w:t>3.6 Use critical thinking and problem-solving approaches to propose and implement nursing inter</w:t>
            </w:r>
            <w:r w:rsidRPr="001E4BA7">
              <w:t>ventions to reflect changes in the person’s condition, in consultation with registered nurse</w:t>
            </w:r>
          </w:p>
          <w:p w:rsidR="00000000" w:rsidRPr="001E4BA7" w:rsidP="001E4BA7">
            <w:pPr>
              <w:pStyle w:val="BodyText"/>
            </w:pPr>
            <w:r w:rsidRPr="001E4BA7">
              <w:t>3.7 Evaluate nursing interventions provided and consider identified outcomes against evidence-based best practice in hyperbaric nursing care</w:t>
            </w:r>
          </w:p>
        </w:tc>
      </w:tr>
    </w:tbl>
    <w:p w:rsidR="00000000" w:rsidRPr="001E4BA7" w:rsidP="001E4BA7">
      <w:pPr>
        <w:pStyle w:val="BodyText"/>
      </w:pPr>
    </w:p>
    <w:p w:rsidR="00000000" w:rsidRPr="001E4BA7" w:rsidP="001E4BA7">
      <w:pPr>
        <w:pStyle w:val="AllowPageBreak"/>
      </w:pPr>
    </w:p>
    <w:p w:rsidR="00000000" w:rsidRPr="001E4BA7" w:rsidP="001E4BA7">
      <w:pPr>
        <w:pStyle w:val="Heading1"/>
      </w:pPr>
      <w:bookmarkStart w:id="4" w:name="O_821257"/>
      <w:bookmarkEnd w:id="4"/>
      <w:r w:rsidRPr="001E4BA7">
        <w:t>Fou</w:t>
      </w:r>
      <w:r w:rsidRPr="001E4BA7">
        <w:t>ndation Skills</w:t>
      </w:r>
    </w:p>
    <w:p w:rsidR="00000000" w:rsidRPr="000251F1" w:rsidP="000251F1">
      <w:pPr>
        <w:pStyle w:val="BodyText"/>
        <w:rPr>
          <w:i/>
        </w:rPr>
      </w:pPr>
      <w:r w:rsidRPr="000251F1">
        <w:rPr>
          <w:rStyle w:val="Emphasis"/>
        </w:rPr>
        <w:t>The Foundation Skills describe those required skills (language, literacy, numeracy and employment skills) that are essential to performance.</w:t>
      </w:r>
    </w:p>
    <w:p w:rsidR="00000000" w:rsidRPr="001E4BA7" w:rsidP="000251F1">
      <w:pPr>
        <w:pStyle w:val="BodyText"/>
      </w:pPr>
      <w:r w:rsidRPr="001E4BA7">
        <w:t>Foundation skills essential to performance are explicit in the performance criteria of this unit of</w:t>
      </w:r>
      <w:r w:rsidRPr="001E4BA7">
        <w:t xml:space="preserve"> competency.</w:t>
      </w:r>
    </w:p>
    <w:p w:rsidR="00000000" w:rsidRPr="001E4BA7" w:rsidP="001E4BA7">
      <w:pPr>
        <w:pStyle w:val="Heading1"/>
      </w:pPr>
      <w:bookmarkStart w:id="5" w:name="O_821259"/>
      <w:bookmarkEnd w:id="5"/>
      <w:r w:rsidRPr="001E4BA7">
        <w:t>Unit Mapping Information</w:t>
      </w:r>
    </w:p>
    <w:p w:rsidR="00000000" w:rsidRPr="001E4BA7" w:rsidP="000251F1">
      <w:pPr>
        <w:pStyle w:val="BodyText"/>
      </w:pPr>
      <w:r w:rsidRPr="001E4BA7">
        <w:t>No equivalent unit.</w:t>
      </w:r>
    </w:p>
    <w:p w:rsidR="00000000" w:rsidRPr="001E4BA7" w:rsidP="001E4BA7">
      <w:pPr>
        <w:pStyle w:val="Heading1"/>
      </w:pPr>
      <w:bookmarkStart w:id="6" w:name="O_821266"/>
      <w:bookmarkEnd w:id="6"/>
      <w:r w:rsidRPr="001E4BA7">
        <w:t>Links</w:t>
      </w:r>
    </w:p>
    <w:p w:rsidR="00000000" w:rsidRPr="001E4BA7" w:rsidP="000251F1">
      <w:pPr>
        <w:pStyle w:val="BodyText"/>
      </w:pPr>
      <w:r w:rsidRPr="001E4BA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634D8">
        <w:rPr>
          <w:rStyle w:val="Hyperlink"/>
        </w:rPr>
        <w:t>https://vetnet.gov.au/Pages/TrainingDocs.aspx?q=ced1390f-48d9-4ab0-bd50-b015e5485705</w:t>
      </w:r>
      <w:r>
        <w:fldChar w:fldCharType="end"/>
      </w:r>
    </w:p>
    <w:p w:rsidR="00000000" w:rsidRPr="001E4BA7" w:rsidP="001E4BA7"/>
    <w:sectPr w:rsidSect="001E4B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A7" w:rsidRPr="000251F1" w:rsidP="000251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F1" w:rsidP="001E4B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51F1" w:rsidP="001E4BA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0251F1" w:rsidP="001E4B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4BA7" w:rsidRPr="000251F1" w:rsidP="000251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4B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F1" w:rsidRPr="002D2AF8" w:rsidP="001E4BA7">
    <w:pPr>
      <w:pStyle w:val="Header"/>
      <w:framePr w:wrap="around"/>
    </w:pPr>
    <w:r>
      <w:fldChar w:fldCharType="begin"/>
    </w:r>
    <w:r>
      <w:instrText xml:space="preserve"> TITLE   \* MERGEFORMAT </w:instrText>
    </w:r>
    <w:r>
      <w:fldChar w:fldCharType="separate"/>
    </w:r>
    <w:r>
      <w:t>HLTENN027 Apply nursing practice in the hyperbaric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0251F1" w:rsidP="001E4B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B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4BA7"/>
    <w:pPr>
      <w:spacing w:before="360" w:after="60"/>
      <w:outlineLvl w:val="0"/>
    </w:pPr>
    <w:rPr>
      <w:sz w:val="32"/>
    </w:rPr>
  </w:style>
  <w:style w:type="paragraph" w:styleId="Heading2">
    <w:name w:val="heading 2"/>
    <w:basedOn w:val="HeadingBase"/>
    <w:next w:val="BodyText"/>
    <w:link w:val="Heading2Char"/>
    <w:qFormat/>
    <w:rsid w:val="001E4BA7"/>
    <w:pPr>
      <w:keepLines/>
      <w:spacing w:before="240" w:after="120"/>
      <w:outlineLvl w:val="1"/>
    </w:pPr>
    <w:rPr>
      <w:sz w:val="28"/>
      <w:szCs w:val="40"/>
    </w:rPr>
  </w:style>
  <w:style w:type="paragraph" w:styleId="Heading3">
    <w:name w:val="heading 3"/>
    <w:basedOn w:val="HeadingBase"/>
    <w:next w:val="BodyText"/>
    <w:link w:val="Heading3Char"/>
    <w:qFormat/>
    <w:rsid w:val="001E4BA7"/>
    <w:pPr>
      <w:spacing w:before="180" w:after="120"/>
      <w:outlineLvl w:val="2"/>
    </w:pPr>
    <w:rPr>
      <w:spacing w:val="-10"/>
      <w:kern w:val="32"/>
    </w:rPr>
  </w:style>
  <w:style w:type="paragraph" w:styleId="Heading4">
    <w:name w:val="heading 4"/>
    <w:basedOn w:val="HeadingBase"/>
    <w:next w:val="BodyText"/>
    <w:link w:val="Heading4Char"/>
    <w:qFormat/>
    <w:rsid w:val="001E4BA7"/>
    <w:pPr>
      <w:spacing w:before="160" w:after="120"/>
      <w:outlineLvl w:val="3"/>
    </w:pPr>
    <w:rPr>
      <w:sz w:val="22"/>
    </w:rPr>
  </w:style>
  <w:style w:type="paragraph" w:styleId="Heading5">
    <w:name w:val="heading 5"/>
    <w:basedOn w:val="HeadingBase"/>
    <w:next w:val="Normal"/>
    <w:link w:val="Heading5Char"/>
    <w:qFormat/>
    <w:rsid w:val="001E4BA7"/>
    <w:pPr>
      <w:spacing w:before="80"/>
      <w:outlineLvl w:val="4"/>
    </w:pPr>
    <w:rPr>
      <w:color w:val="918585"/>
      <w:sz w:val="20"/>
    </w:rPr>
  </w:style>
  <w:style w:type="paragraph" w:styleId="Heading6">
    <w:name w:val="heading 6"/>
    <w:basedOn w:val="HeadingBase"/>
    <w:next w:val="Normal"/>
    <w:link w:val="Heading6Char"/>
    <w:qFormat/>
    <w:rsid w:val="001E4BA7"/>
    <w:pPr>
      <w:spacing w:before="60"/>
      <w:outlineLvl w:val="5"/>
    </w:pPr>
    <w:rPr>
      <w:color w:val="918585"/>
      <w:sz w:val="20"/>
    </w:rPr>
  </w:style>
  <w:style w:type="paragraph" w:styleId="Heading7">
    <w:name w:val="heading 7"/>
    <w:basedOn w:val="Normal"/>
    <w:next w:val="Normal"/>
    <w:link w:val="Heading7Char"/>
    <w:qFormat/>
    <w:rsid w:val="001E4BA7"/>
    <w:pPr>
      <w:ind w:left="720"/>
      <w:outlineLvl w:val="6"/>
    </w:pPr>
    <w:rPr>
      <w:i/>
    </w:rPr>
  </w:style>
  <w:style w:type="paragraph" w:styleId="Heading8">
    <w:name w:val="heading 8"/>
    <w:basedOn w:val="Normal"/>
    <w:next w:val="Normal"/>
    <w:link w:val="Heading8Char"/>
    <w:qFormat/>
    <w:rsid w:val="001E4BA7"/>
    <w:pPr>
      <w:ind w:left="720"/>
      <w:outlineLvl w:val="7"/>
    </w:pPr>
    <w:rPr>
      <w:i/>
    </w:rPr>
  </w:style>
  <w:style w:type="paragraph" w:styleId="Heading9">
    <w:name w:val="heading 9"/>
    <w:basedOn w:val="Normal"/>
    <w:next w:val="Normal"/>
    <w:link w:val="Heading9Char"/>
    <w:qFormat/>
    <w:rsid w:val="001E4BA7"/>
    <w:pPr>
      <w:ind w:left="720"/>
      <w:outlineLvl w:val="8"/>
    </w:pPr>
    <w:rPr>
      <w:i/>
    </w:rPr>
  </w:style>
  <w:style w:type="character" w:default="1" w:styleId="DefaultParagraphFont">
    <w:name w:val="Default Paragraph Font"/>
    <w:uiPriority w:val="1"/>
    <w:unhideWhenUsed/>
    <w:rsid w:val="001E4B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4BA7"/>
  </w:style>
  <w:style w:type="character" w:customStyle="1" w:styleId="Heading1Char">
    <w:name w:val="Heading 1 Char"/>
    <w:basedOn w:val="DefaultParagraphFont"/>
    <w:link w:val="Heading1"/>
    <w:rsid w:val="001E4BA7"/>
    <w:rPr>
      <w:rFonts w:ascii="Times New Roman" w:eastAsia="Times New Roman" w:hAnsi="Times New Roman" w:cs="Times New Roman"/>
      <w:b/>
      <w:sz w:val="32"/>
      <w:szCs w:val="20"/>
      <w:lang w:eastAsia="en-US"/>
    </w:rPr>
  </w:style>
  <w:style w:type="paragraph" w:styleId="BodyText">
    <w:name w:val="Body Text"/>
    <w:basedOn w:val="Normal"/>
    <w:link w:val="BodyTextChar"/>
    <w:rsid w:val="001E4B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4BA7"/>
    <w:rPr>
      <w:rFonts w:ascii="Times New Roman" w:eastAsia="Times New Roman" w:hAnsi="Times New Roman" w:cs="Times New Roman"/>
      <w:sz w:val="24"/>
      <w:lang w:eastAsia="en-US"/>
    </w:rPr>
  </w:style>
  <w:style w:type="character" w:customStyle="1" w:styleId="SpecialBold">
    <w:name w:val="Special Bold"/>
    <w:basedOn w:val="DefaultParagraphFont"/>
    <w:rsid w:val="001E4BA7"/>
    <w:rPr>
      <w:b/>
      <w:spacing w:val="0"/>
    </w:rPr>
  </w:style>
  <w:style w:type="character" w:styleId="Emphasis">
    <w:name w:val="Emphasis"/>
    <w:basedOn w:val="DefaultParagraphFont"/>
    <w:qFormat/>
    <w:rsid w:val="001E4BA7"/>
    <w:rPr>
      <w:i/>
    </w:rPr>
  </w:style>
  <w:style w:type="paragraph" w:customStyle="1" w:styleId="SuperHeading">
    <w:name w:val="SuperHeading"/>
    <w:basedOn w:val="Normal"/>
    <w:rsid w:val="001E4BA7"/>
    <w:pPr>
      <w:spacing w:before="240" w:after="120"/>
      <w:outlineLvl w:val="0"/>
    </w:pPr>
    <w:rPr>
      <w:rFonts w:ascii="Times New Roman" w:hAnsi="Times New Roman"/>
      <w:b/>
      <w:sz w:val="32"/>
    </w:rPr>
  </w:style>
  <w:style w:type="paragraph" w:customStyle="1" w:styleId="AllowPageBreak">
    <w:name w:val="AllowPageBreak"/>
    <w:rsid w:val="001E4B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4B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4B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4B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4B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4B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4B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4B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4BA7"/>
    <w:rPr>
      <w:rFonts w:ascii="Courier New" w:eastAsia="Times New Roman" w:hAnsi="Courier New" w:cs="Times New Roman"/>
      <w:i/>
      <w:szCs w:val="20"/>
      <w:lang w:eastAsia="en-US"/>
    </w:rPr>
  </w:style>
  <w:style w:type="paragraph" w:customStyle="1" w:styleId="HeadingBase">
    <w:name w:val="Heading Base"/>
    <w:rsid w:val="001E4B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4BA7"/>
    <w:pPr>
      <w:tabs>
        <w:tab w:val="right" w:leader="dot" w:pos="9072"/>
      </w:tabs>
      <w:ind w:left="567"/>
    </w:pPr>
    <w:rPr>
      <w:szCs w:val="22"/>
    </w:rPr>
  </w:style>
  <w:style w:type="paragraph" w:customStyle="1" w:styleId="TOCBase">
    <w:name w:val="TOC Base"/>
    <w:rsid w:val="001E4B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4BA7"/>
    <w:pPr>
      <w:tabs>
        <w:tab w:val="right" w:leader="dot" w:pos="9072"/>
      </w:tabs>
      <w:spacing w:before="40" w:after="40"/>
      <w:ind w:left="284"/>
    </w:pPr>
    <w:rPr>
      <w:rFonts w:ascii="Times New Roman" w:hAnsi="Times New Roman"/>
    </w:rPr>
  </w:style>
  <w:style w:type="paragraph" w:styleId="TOC1">
    <w:name w:val="toc 1"/>
    <w:basedOn w:val="TOCBase"/>
    <w:next w:val="Normal"/>
    <w:rsid w:val="001E4B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4B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4BA7"/>
    <w:rPr>
      <w:rFonts w:ascii="Times New Roman" w:eastAsia="Times New Roman" w:hAnsi="Times New Roman" w:cs="Times New Roman"/>
      <w:sz w:val="16"/>
      <w:lang w:eastAsia="en-US"/>
    </w:rPr>
  </w:style>
  <w:style w:type="paragraph" w:styleId="Title">
    <w:name w:val="Title"/>
    <w:basedOn w:val="HeadingBase"/>
    <w:link w:val="TitleChar"/>
    <w:qFormat/>
    <w:rsid w:val="001E4BA7"/>
    <w:pPr>
      <w:spacing w:before="5040"/>
      <w:jc w:val="center"/>
    </w:pPr>
    <w:rPr>
      <w:sz w:val="48"/>
      <w:szCs w:val="72"/>
      <w:lang w:val="en-US"/>
    </w:rPr>
  </w:style>
  <w:style w:type="character" w:customStyle="1" w:styleId="TitleChar">
    <w:name w:val="Title Char"/>
    <w:basedOn w:val="DefaultParagraphFont"/>
    <w:link w:val="Title"/>
    <w:rsid w:val="001E4B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4BA7"/>
    <w:pPr>
      <w:tabs>
        <w:tab w:val="left" w:pos="3600"/>
        <w:tab w:val="left" w:pos="3958"/>
      </w:tabs>
    </w:pPr>
  </w:style>
  <w:style w:type="paragraph" w:styleId="List">
    <w:name w:val="List"/>
    <w:basedOn w:val="BodyText"/>
    <w:next w:val="BodyText"/>
    <w:rsid w:val="001E4BA7"/>
    <w:pPr>
      <w:tabs>
        <w:tab w:val="left" w:pos="340"/>
      </w:tabs>
      <w:spacing w:before="60" w:after="60"/>
      <w:ind w:left="340" w:hanging="340"/>
    </w:pPr>
  </w:style>
  <w:style w:type="paragraph" w:styleId="ListBullet">
    <w:name w:val="List Bullet"/>
    <w:basedOn w:val="List"/>
    <w:rsid w:val="001E4BA7"/>
    <w:pPr>
      <w:numPr>
        <w:numId w:val="10"/>
      </w:numPr>
      <w:tabs>
        <w:tab w:val="clear" w:pos="340"/>
      </w:tabs>
      <w:spacing w:before="40" w:after="40"/>
    </w:pPr>
  </w:style>
  <w:style w:type="paragraph" w:customStyle="1" w:styleId="Note">
    <w:name w:val="Note"/>
    <w:basedOn w:val="BodyText"/>
    <w:rsid w:val="001E4B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4BA7"/>
    <w:pPr>
      <w:framePr w:wrap="auto" w:hAnchor="text" w:y="6049"/>
    </w:pPr>
    <w:rPr>
      <w:color w:val="000000"/>
      <w:sz w:val="40"/>
    </w:rPr>
  </w:style>
  <w:style w:type="paragraph" w:customStyle="1" w:styleId="TOCTitle">
    <w:name w:val="TOCTitle"/>
    <w:basedOn w:val="Heading1"/>
    <w:rsid w:val="001E4BA7"/>
    <w:pPr>
      <w:spacing w:after="240"/>
      <w:jc w:val="center"/>
      <w:outlineLvl w:val="9"/>
    </w:pPr>
    <w:rPr>
      <w:caps/>
    </w:rPr>
  </w:style>
  <w:style w:type="paragraph" w:customStyle="1" w:styleId="Version">
    <w:name w:val="Version"/>
    <w:rsid w:val="001E4B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4BA7"/>
    <w:pPr>
      <w:numPr>
        <w:numId w:val="11"/>
      </w:numPr>
      <w:tabs>
        <w:tab w:val="clear" w:pos="680"/>
      </w:tabs>
    </w:pPr>
  </w:style>
  <w:style w:type="paragraph" w:styleId="Index1">
    <w:name w:val="index 1"/>
    <w:basedOn w:val="Normal"/>
    <w:next w:val="Normal"/>
    <w:semiHidden/>
    <w:rsid w:val="001E4BA7"/>
    <w:pPr>
      <w:keepNext w:val="0"/>
      <w:tabs>
        <w:tab w:val="right" w:pos="4176"/>
      </w:tabs>
      <w:ind w:left="198" w:hanging="198"/>
    </w:pPr>
    <w:rPr>
      <w:rFonts w:ascii="Garamond" w:hAnsi="Garamond"/>
    </w:rPr>
  </w:style>
  <w:style w:type="paragraph" w:styleId="IndexHeading">
    <w:name w:val="index heading"/>
    <w:basedOn w:val="Normal"/>
    <w:next w:val="Index1"/>
    <w:semiHidden/>
    <w:rsid w:val="001E4BA7"/>
    <w:pPr>
      <w:spacing w:before="120" w:after="120"/>
    </w:pPr>
    <w:rPr>
      <w:rFonts w:ascii="Arial" w:hAnsi="Arial"/>
      <w:b/>
      <w:color w:val="918585"/>
      <w:sz w:val="24"/>
    </w:rPr>
  </w:style>
  <w:style w:type="paragraph" w:styleId="Header">
    <w:name w:val="header"/>
    <w:basedOn w:val="Normal"/>
    <w:link w:val="HeaderChar"/>
    <w:rsid w:val="001E4B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4BA7"/>
    <w:rPr>
      <w:rFonts w:ascii="Times New Roman" w:eastAsia="Times New Roman" w:hAnsi="Times New Roman" w:cs="Times New Roman"/>
      <w:sz w:val="16"/>
      <w:szCs w:val="20"/>
      <w:lang w:val="en-GB" w:eastAsia="en-US"/>
    </w:rPr>
  </w:style>
  <w:style w:type="paragraph" w:customStyle="1" w:styleId="Chapter">
    <w:name w:val="Chapter"/>
    <w:basedOn w:val="Normal"/>
    <w:rsid w:val="001E4BA7"/>
    <w:pPr>
      <w:spacing w:before="240"/>
    </w:pPr>
    <w:rPr>
      <w:rFonts w:ascii="Times New Roman" w:hAnsi="Times New Roman"/>
      <w:smallCaps/>
      <w:spacing w:val="80"/>
      <w:sz w:val="28"/>
    </w:rPr>
  </w:style>
  <w:style w:type="paragraph" w:customStyle="1" w:styleId="InChapter">
    <w:name w:val="InChapter"/>
    <w:basedOn w:val="Heading3"/>
    <w:rsid w:val="001E4BA7"/>
    <w:pPr>
      <w:spacing w:after="240"/>
      <w:outlineLvl w:val="9"/>
    </w:pPr>
    <w:rPr>
      <w:noProof/>
    </w:rPr>
  </w:style>
  <w:style w:type="paragraph" w:styleId="Index2">
    <w:name w:val="index 2"/>
    <w:basedOn w:val="Normal"/>
    <w:next w:val="Normal"/>
    <w:semiHidden/>
    <w:rsid w:val="001E4BA7"/>
    <w:pPr>
      <w:tabs>
        <w:tab w:val="right" w:pos="4176"/>
      </w:tabs>
      <w:ind w:left="568" w:hanging="284"/>
    </w:pPr>
    <w:rPr>
      <w:rFonts w:ascii="Garamond" w:hAnsi="Garamond"/>
    </w:rPr>
  </w:style>
  <w:style w:type="paragraph" w:customStyle="1" w:styleId="Byline">
    <w:name w:val="Byline"/>
    <w:rsid w:val="001E4B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4BA7"/>
    <w:pPr>
      <w:tabs>
        <w:tab w:val="clear" w:pos="3600"/>
        <w:tab w:val="clear" w:pos="3958"/>
      </w:tabs>
      <w:jc w:val="right"/>
    </w:pPr>
  </w:style>
  <w:style w:type="paragraph" w:styleId="Caption">
    <w:name w:val="caption"/>
    <w:basedOn w:val="BodyText"/>
    <w:next w:val="Normal"/>
    <w:qFormat/>
    <w:rsid w:val="001E4BA7"/>
    <w:pPr>
      <w:framePr w:w="2268" w:hSpace="181" w:vSpace="181" w:wrap="around" w:vAnchor="text" w:hAnchor="page" w:x="1135" w:y="285" w:anchorLock="1"/>
    </w:pPr>
    <w:rPr>
      <w:i/>
    </w:rPr>
  </w:style>
  <w:style w:type="paragraph" w:customStyle="1" w:styleId="MiniTOCTitle">
    <w:name w:val="MiniTOCTitle"/>
    <w:basedOn w:val="Heading4"/>
    <w:rsid w:val="001E4BA7"/>
    <w:pPr>
      <w:spacing w:before="240"/>
      <w:outlineLvl w:val="9"/>
    </w:pPr>
    <w:rPr>
      <w:noProof/>
      <w:sz w:val="24"/>
    </w:rPr>
  </w:style>
  <w:style w:type="paragraph" w:customStyle="1" w:styleId="MiniTOCItem">
    <w:name w:val="MiniTOCItem"/>
    <w:basedOn w:val="ListBullet"/>
    <w:rsid w:val="001E4BA7"/>
    <w:pPr>
      <w:numPr>
        <w:numId w:val="0"/>
      </w:numPr>
      <w:tabs>
        <w:tab w:val="right" w:leader="dot" w:pos="6521"/>
      </w:tabs>
      <w:spacing w:before="0" w:after="0"/>
    </w:pPr>
  </w:style>
  <w:style w:type="paragraph" w:customStyle="1" w:styleId="TOFTitle">
    <w:name w:val="TOFTitle"/>
    <w:basedOn w:val="TOCTitle"/>
    <w:rsid w:val="001E4BA7"/>
  </w:style>
  <w:style w:type="paragraph" w:styleId="TableofFigures">
    <w:name w:val="table of figures"/>
    <w:basedOn w:val="Normal"/>
    <w:next w:val="Normal"/>
    <w:semiHidden/>
    <w:rsid w:val="001E4BA7"/>
    <w:pPr>
      <w:tabs>
        <w:tab w:val="right" w:leader="dot" w:pos="9072"/>
      </w:tabs>
      <w:ind w:left="970" w:hanging="403"/>
    </w:pPr>
    <w:rPr>
      <w:rFonts w:ascii="Times New Roman" w:hAnsi="Times New Roman"/>
      <w:b/>
    </w:rPr>
  </w:style>
  <w:style w:type="paragraph" w:styleId="ListNumber">
    <w:name w:val="List Number"/>
    <w:basedOn w:val="List"/>
    <w:rsid w:val="001E4BA7"/>
    <w:pPr>
      <w:numPr>
        <w:numId w:val="13"/>
      </w:numPr>
      <w:tabs>
        <w:tab w:val="clear" w:pos="340"/>
      </w:tabs>
    </w:pPr>
  </w:style>
  <w:style w:type="character" w:customStyle="1" w:styleId="WingdingSymbols">
    <w:name w:val="Wingding Symbols"/>
    <w:rsid w:val="001E4BA7"/>
    <w:rPr>
      <w:rFonts w:ascii="Wingdings" w:hAnsi="Wingdings"/>
    </w:rPr>
  </w:style>
  <w:style w:type="paragraph" w:customStyle="1" w:styleId="TableHeading">
    <w:name w:val="Table Heading"/>
    <w:basedOn w:val="HeadingBase"/>
    <w:rsid w:val="001E4BA7"/>
    <w:pPr>
      <w:keepLines/>
      <w:pBdr>
        <w:bottom w:val="single" w:sz="6" w:space="1" w:color="918585"/>
      </w:pBdr>
      <w:spacing w:before="240"/>
    </w:pPr>
  </w:style>
  <w:style w:type="character" w:customStyle="1" w:styleId="HotSpot">
    <w:name w:val="HotSpot"/>
    <w:rsid w:val="001E4BA7"/>
    <w:rPr>
      <w:color w:val="0033CC"/>
      <w:u w:val="none"/>
    </w:rPr>
  </w:style>
  <w:style w:type="paragraph" w:customStyle="1" w:styleId="BodyTextRight">
    <w:name w:val="Body Text Right"/>
    <w:basedOn w:val="BodyText"/>
    <w:rsid w:val="001E4BA7"/>
    <w:pPr>
      <w:spacing w:before="0" w:after="0"/>
      <w:jc w:val="right"/>
    </w:pPr>
  </w:style>
  <w:style w:type="paragraph" w:styleId="Index3">
    <w:name w:val="index 3"/>
    <w:basedOn w:val="ListNumber2"/>
    <w:next w:val="Normal"/>
    <w:semiHidden/>
    <w:rsid w:val="001E4BA7"/>
    <w:pPr>
      <w:numPr>
        <w:numId w:val="0"/>
      </w:numPr>
      <w:tabs>
        <w:tab w:val="right" w:leader="dot" w:pos="4176"/>
      </w:tabs>
    </w:pPr>
  </w:style>
  <w:style w:type="paragraph" w:styleId="ListNumber2">
    <w:name w:val="List Number 2"/>
    <w:basedOn w:val="List2"/>
    <w:rsid w:val="001E4BA7"/>
    <w:pPr>
      <w:numPr>
        <w:numId w:val="8"/>
      </w:numPr>
      <w:tabs>
        <w:tab w:val="clear" w:pos="1060"/>
      </w:tabs>
    </w:pPr>
  </w:style>
  <w:style w:type="paragraph" w:customStyle="1" w:styleId="MarginNote">
    <w:name w:val="Margin Note"/>
    <w:basedOn w:val="BodyText"/>
    <w:rsid w:val="001E4B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4B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4B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4BA7"/>
    <w:rPr>
      <w:sz w:val="32"/>
    </w:rPr>
  </w:style>
  <w:style w:type="paragraph" w:customStyle="1" w:styleId="HeadingProcedure">
    <w:name w:val="Heading Procedure"/>
    <w:basedOn w:val="HeadingBase"/>
    <w:next w:val="Normal"/>
    <w:rsid w:val="001E4BA7"/>
    <w:pPr>
      <w:tabs>
        <w:tab w:val="left" w:pos="0"/>
      </w:tabs>
      <w:spacing w:before="120" w:after="60"/>
    </w:pPr>
    <w:rPr>
      <w:i/>
      <w:color w:val="918585"/>
      <w:sz w:val="22"/>
    </w:rPr>
  </w:style>
  <w:style w:type="paragraph" w:customStyle="1" w:styleId="TableBodyText">
    <w:name w:val="Table Body Text"/>
    <w:basedOn w:val="BodyText"/>
    <w:rsid w:val="001E4BA7"/>
    <w:pPr>
      <w:spacing w:before="60" w:after="60"/>
    </w:pPr>
  </w:style>
  <w:style w:type="paragraph" w:styleId="ListContinue">
    <w:name w:val="List Continue"/>
    <w:basedOn w:val="List"/>
    <w:rsid w:val="001E4BA7"/>
    <w:pPr>
      <w:ind w:firstLine="0"/>
    </w:pPr>
  </w:style>
  <w:style w:type="paragraph" w:customStyle="1" w:styleId="ListNote">
    <w:name w:val="List Note"/>
    <w:basedOn w:val="List"/>
    <w:rsid w:val="001E4BA7"/>
    <w:pPr>
      <w:pBdr>
        <w:top w:val="single" w:sz="6" w:space="2" w:color="918585"/>
        <w:bottom w:val="single" w:sz="6" w:space="2" w:color="918585"/>
      </w:pBdr>
      <w:tabs>
        <w:tab w:val="left" w:pos="1021"/>
      </w:tabs>
      <w:ind w:firstLine="0"/>
    </w:pPr>
  </w:style>
  <w:style w:type="paragraph" w:customStyle="1" w:styleId="Warning">
    <w:name w:val="Warning"/>
    <w:basedOn w:val="BodyText"/>
    <w:rsid w:val="001E4BA7"/>
    <w:pPr>
      <w:shd w:val="clear" w:color="auto" w:fill="D9D9D9"/>
      <w:tabs>
        <w:tab w:val="left" w:pos="992"/>
      </w:tabs>
      <w:ind w:left="119" w:right="119"/>
    </w:pPr>
    <w:rPr>
      <w:sz w:val="20"/>
    </w:rPr>
  </w:style>
  <w:style w:type="paragraph" w:customStyle="1" w:styleId="MarginIcons">
    <w:name w:val="Margin Icons"/>
    <w:basedOn w:val="BodyText"/>
    <w:rsid w:val="001E4B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4BA7"/>
    <w:rPr>
      <w:rFonts w:ascii="Courier New" w:hAnsi="Courier New"/>
    </w:rPr>
  </w:style>
  <w:style w:type="paragraph" w:customStyle="1" w:styleId="NoteBullet">
    <w:name w:val="Note Bullet"/>
    <w:basedOn w:val="Note"/>
    <w:rsid w:val="001E4BA7"/>
    <w:pPr>
      <w:tabs>
        <w:tab w:val="clear" w:pos="680"/>
      </w:tabs>
      <w:spacing w:before="60" w:after="60"/>
    </w:pPr>
  </w:style>
  <w:style w:type="paragraph" w:customStyle="1" w:styleId="SubHeading2">
    <w:name w:val="SubHeading2"/>
    <w:basedOn w:val="HeadingBase"/>
    <w:rsid w:val="001E4BA7"/>
    <w:pPr>
      <w:spacing w:before="240" w:after="60"/>
    </w:pPr>
    <w:rPr>
      <w:sz w:val="20"/>
    </w:rPr>
  </w:style>
  <w:style w:type="paragraph" w:customStyle="1" w:styleId="SubHeading1">
    <w:name w:val="SubHeading1"/>
    <w:basedOn w:val="HeadingBase"/>
    <w:rsid w:val="001E4BA7"/>
    <w:pPr>
      <w:spacing w:before="240" w:after="60"/>
    </w:pPr>
    <w:rPr>
      <w:color w:val="918585"/>
      <w:sz w:val="22"/>
    </w:rPr>
  </w:style>
  <w:style w:type="paragraph" w:customStyle="1" w:styleId="SideHeading">
    <w:name w:val="Side Heading"/>
    <w:basedOn w:val="HeadingBase"/>
    <w:rsid w:val="001E4B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4BA7"/>
    <w:pPr>
      <w:numPr>
        <w:numId w:val="9"/>
      </w:numPr>
    </w:pPr>
  </w:style>
  <w:style w:type="paragraph" w:styleId="PlainText">
    <w:name w:val="Plain Text"/>
    <w:basedOn w:val="Normal"/>
    <w:link w:val="PlainTextChar"/>
    <w:rsid w:val="001E4BA7"/>
    <w:rPr>
      <w:sz w:val="20"/>
    </w:rPr>
  </w:style>
  <w:style w:type="character" w:customStyle="1" w:styleId="PlainTextChar">
    <w:name w:val="Plain Text Char"/>
    <w:basedOn w:val="DefaultParagraphFont"/>
    <w:link w:val="PlainText"/>
    <w:rsid w:val="001E4BA7"/>
    <w:rPr>
      <w:rFonts w:ascii="Courier New" w:eastAsia="Times New Roman" w:hAnsi="Courier New" w:cs="Times New Roman"/>
      <w:sz w:val="20"/>
      <w:szCs w:val="20"/>
      <w:lang w:eastAsia="en-US"/>
    </w:rPr>
  </w:style>
  <w:style w:type="character" w:customStyle="1" w:styleId="MenuOption">
    <w:name w:val="Menu Option"/>
    <w:basedOn w:val="DefaultParagraphFont"/>
    <w:rsid w:val="001E4BA7"/>
    <w:rPr>
      <w:b/>
      <w:smallCaps/>
    </w:rPr>
  </w:style>
  <w:style w:type="paragraph" w:customStyle="1" w:styleId="TableListNumber">
    <w:name w:val="Table List Number"/>
    <w:basedOn w:val="ListNumber"/>
    <w:rsid w:val="001E4BA7"/>
    <w:pPr>
      <w:numPr>
        <w:numId w:val="0"/>
      </w:numPr>
    </w:pPr>
  </w:style>
  <w:style w:type="paragraph" w:styleId="TOC4">
    <w:name w:val="toc 4"/>
    <w:basedOn w:val="TOCBase"/>
    <w:next w:val="Normal"/>
    <w:semiHidden/>
    <w:rsid w:val="001E4BA7"/>
    <w:pPr>
      <w:tabs>
        <w:tab w:val="right" w:leader="dot" w:pos="9071"/>
      </w:tabs>
      <w:ind w:left="1701"/>
    </w:pPr>
  </w:style>
  <w:style w:type="paragraph" w:customStyle="1" w:styleId="ListAlpha">
    <w:name w:val="List Alpha"/>
    <w:basedOn w:val="List"/>
    <w:rsid w:val="001E4BA7"/>
    <w:pPr>
      <w:numPr>
        <w:numId w:val="7"/>
      </w:numPr>
    </w:pPr>
  </w:style>
  <w:style w:type="paragraph" w:customStyle="1" w:styleId="ListAlpha2">
    <w:name w:val="List Alpha 2"/>
    <w:basedOn w:val="List2"/>
    <w:rsid w:val="001E4BA7"/>
    <w:pPr>
      <w:numPr>
        <w:numId w:val="6"/>
      </w:numPr>
    </w:pPr>
  </w:style>
  <w:style w:type="paragraph" w:styleId="List2">
    <w:name w:val="List 2"/>
    <w:basedOn w:val="BodyText"/>
    <w:rsid w:val="001E4BA7"/>
    <w:pPr>
      <w:tabs>
        <w:tab w:val="left" w:pos="680"/>
      </w:tabs>
      <w:spacing w:before="60" w:after="60"/>
      <w:ind w:left="680" w:hanging="340"/>
    </w:pPr>
  </w:style>
  <w:style w:type="paragraph" w:styleId="List3">
    <w:name w:val="List 3"/>
    <w:basedOn w:val="BodyText"/>
    <w:rsid w:val="001E4BA7"/>
    <w:pPr>
      <w:tabs>
        <w:tab w:val="left" w:pos="1021"/>
      </w:tabs>
      <w:spacing w:before="60" w:after="60"/>
      <w:ind w:left="1020" w:hanging="340"/>
    </w:pPr>
  </w:style>
  <w:style w:type="paragraph" w:styleId="List4">
    <w:name w:val="List 4"/>
    <w:basedOn w:val="BodyText"/>
    <w:rsid w:val="001E4BA7"/>
    <w:pPr>
      <w:tabs>
        <w:tab w:val="left" w:pos="1361"/>
      </w:tabs>
      <w:spacing w:before="60" w:after="60"/>
      <w:ind w:left="1361" w:hanging="340"/>
    </w:pPr>
  </w:style>
  <w:style w:type="paragraph" w:styleId="List5">
    <w:name w:val="List 5"/>
    <w:basedOn w:val="BodyText"/>
    <w:rsid w:val="001E4BA7"/>
    <w:pPr>
      <w:tabs>
        <w:tab w:val="left" w:pos="1701"/>
      </w:tabs>
      <w:spacing w:before="60" w:after="60"/>
      <w:ind w:left="1701" w:hanging="340"/>
    </w:pPr>
  </w:style>
  <w:style w:type="paragraph" w:styleId="ListBullet3">
    <w:name w:val="List Bullet 3"/>
    <w:basedOn w:val="List3"/>
    <w:rsid w:val="001E4BA7"/>
    <w:pPr>
      <w:numPr>
        <w:numId w:val="12"/>
      </w:numPr>
      <w:tabs>
        <w:tab w:val="clear" w:pos="1021"/>
      </w:tabs>
      <w:ind w:left="1037" w:hanging="357"/>
    </w:pPr>
  </w:style>
  <w:style w:type="paragraph" w:styleId="ListBullet4">
    <w:name w:val="List Bullet 4"/>
    <w:basedOn w:val="List4"/>
    <w:rsid w:val="001E4BA7"/>
    <w:pPr>
      <w:numPr>
        <w:numId w:val="1"/>
      </w:numPr>
      <w:tabs>
        <w:tab w:val="clear" w:pos="1361"/>
      </w:tabs>
    </w:pPr>
  </w:style>
  <w:style w:type="paragraph" w:styleId="ListBullet5">
    <w:name w:val="List Bullet 5"/>
    <w:basedOn w:val="List5"/>
    <w:rsid w:val="001E4BA7"/>
    <w:pPr>
      <w:numPr>
        <w:numId w:val="2"/>
      </w:numPr>
    </w:pPr>
  </w:style>
  <w:style w:type="paragraph" w:styleId="ListContinue2">
    <w:name w:val="List Continue 2"/>
    <w:basedOn w:val="List2"/>
    <w:rsid w:val="001E4BA7"/>
    <w:pPr>
      <w:ind w:firstLine="0"/>
    </w:pPr>
  </w:style>
  <w:style w:type="paragraph" w:styleId="ListContinue3">
    <w:name w:val="List Continue 3"/>
    <w:basedOn w:val="List3"/>
    <w:rsid w:val="001E4BA7"/>
    <w:pPr>
      <w:ind w:left="1021" w:firstLine="0"/>
    </w:pPr>
  </w:style>
  <w:style w:type="paragraph" w:styleId="ListContinue4">
    <w:name w:val="List Continue 4"/>
    <w:basedOn w:val="List4"/>
    <w:rsid w:val="001E4BA7"/>
    <w:pPr>
      <w:ind w:firstLine="0"/>
    </w:pPr>
  </w:style>
  <w:style w:type="paragraph" w:styleId="ListContinue5">
    <w:name w:val="List Continue 5"/>
    <w:basedOn w:val="List5"/>
    <w:rsid w:val="001E4BA7"/>
    <w:pPr>
      <w:ind w:firstLine="0"/>
    </w:pPr>
  </w:style>
  <w:style w:type="paragraph" w:styleId="ListNumber3">
    <w:name w:val="List Number 3"/>
    <w:basedOn w:val="List3"/>
    <w:rsid w:val="001E4BA7"/>
    <w:pPr>
      <w:numPr>
        <w:numId w:val="3"/>
      </w:numPr>
    </w:pPr>
  </w:style>
  <w:style w:type="paragraph" w:styleId="ListNumber4">
    <w:name w:val="List Number 4"/>
    <w:basedOn w:val="List4"/>
    <w:rsid w:val="001E4BA7"/>
    <w:pPr>
      <w:numPr>
        <w:numId w:val="4"/>
      </w:numPr>
    </w:pPr>
  </w:style>
  <w:style w:type="paragraph" w:styleId="ListNumber5">
    <w:name w:val="List Number 5"/>
    <w:basedOn w:val="List5"/>
    <w:rsid w:val="001E4BA7"/>
    <w:pPr>
      <w:numPr>
        <w:numId w:val="5"/>
      </w:numPr>
    </w:pPr>
  </w:style>
  <w:style w:type="paragraph" w:styleId="BlockText">
    <w:name w:val="Block Text"/>
    <w:basedOn w:val="Normal"/>
    <w:rsid w:val="001E4BA7"/>
    <w:pPr>
      <w:spacing w:after="120"/>
      <w:ind w:left="1440" w:right="1440"/>
    </w:pPr>
  </w:style>
  <w:style w:type="character" w:customStyle="1" w:styleId="Subscript">
    <w:name w:val="Subscript"/>
    <w:basedOn w:val="DefaultParagraphFont"/>
    <w:rsid w:val="001E4BA7"/>
    <w:rPr>
      <w:sz w:val="16"/>
      <w:vertAlign w:val="subscript"/>
    </w:rPr>
  </w:style>
  <w:style w:type="character" w:customStyle="1" w:styleId="Superscript">
    <w:name w:val="Superscript"/>
    <w:basedOn w:val="DefaultParagraphFont"/>
    <w:rsid w:val="001E4BA7"/>
    <w:rPr>
      <w:sz w:val="16"/>
      <w:vertAlign w:val="superscript"/>
    </w:rPr>
  </w:style>
  <w:style w:type="character" w:customStyle="1" w:styleId="Symbols">
    <w:name w:val="Symbols"/>
    <w:basedOn w:val="DefaultParagraphFont"/>
    <w:rsid w:val="001E4BA7"/>
    <w:rPr>
      <w:rFonts w:ascii="Symbol" w:hAnsi="Symbol"/>
    </w:rPr>
  </w:style>
  <w:style w:type="character" w:customStyle="1" w:styleId="MenuOptions">
    <w:name w:val="Menu Options"/>
    <w:basedOn w:val="DefaultParagraphFont"/>
    <w:rsid w:val="001E4BA7"/>
    <w:rPr>
      <w:rFonts w:ascii="Arial Narrow" w:hAnsi="Arial Narrow"/>
      <w:smallCaps/>
    </w:rPr>
  </w:style>
  <w:style w:type="character" w:customStyle="1" w:styleId="Buttons">
    <w:name w:val="Buttons"/>
    <w:basedOn w:val="DefaultParagraphFont"/>
    <w:rsid w:val="001E4BA7"/>
    <w:rPr>
      <w:b/>
    </w:rPr>
  </w:style>
  <w:style w:type="character" w:customStyle="1" w:styleId="Underlined">
    <w:name w:val="Underlined"/>
    <w:basedOn w:val="DefaultParagraphFont"/>
    <w:rsid w:val="001E4BA7"/>
    <w:rPr>
      <w:u w:val="single"/>
    </w:rPr>
  </w:style>
  <w:style w:type="paragraph" w:customStyle="1" w:styleId="TableBodyTextRight">
    <w:name w:val="Table Body Text Right"/>
    <w:basedOn w:val="TableBodyText"/>
    <w:rsid w:val="001E4BA7"/>
    <w:pPr>
      <w:widowControl w:val="0"/>
      <w:autoSpaceDE w:val="0"/>
      <w:autoSpaceDN w:val="0"/>
      <w:adjustRightInd w:val="0"/>
      <w:jc w:val="right"/>
    </w:pPr>
    <w:rPr>
      <w:rFonts w:cs="Arial"/>
      <w:szCs w:val="18"/>
    </w:rPr>
  </w:style>
  <w:style w:type="paragraph" w:customStyle="1" w:styleId="CopyrightText">
    <w:name w:val="Copyright Text"/>
    <w:basedOn w:val="BodyText"/>
    <w:rsid w:val="001E4BA7"/>
    <w:rPr>
      <w:sz w:val="18"/>
    </w:rPr>
  </w:style>
  <w:style w:type="paragraph" w:customStyle="1" w:styleId="BodySmallRight">
    <w:name w:val="Body Small Right"/>
    <w:basedOn w:val="BodyTextRight"/>
    <w:rsid w:val="001E4BA7"/>
    <w:rPr>
      <w:sz w:val="18"/>
      <w:szCs w:val="18"/>
    </w:rPr>
  </w:style>
  <w:style w:type="paragraph" w:customStyle="1" w:styleId="MarginEdition">
    <w:name w:val="Margin Edition"/>
    <w:basedOn w:val="MarginNote"/>
    <w:rsid w:val="001E4BA7"/>
    <w:pPr>
      <w:spacing w:before="0" w:after="0"/>
    </w:pPr>
    <w:rPr>
      <w:rFonts w:ascii="Times New Roman" w:hAnsi="Times New Roman"/>
      <w:color w:val="999999"/>
    </w:rPr>
  </w:style>
  <w:style w:type="paragraph" w:customStyle="1" w:styleId="Spacer">
    <w:name w:val="Spacer"/>
    <w:basedOn w:val="Normal"/>
    <w:rsid w:val="001E4BA7"/>
    <w:rPr>
      <w:sz w:val="2"/>
      <w:szCs w:val="2"/>
    </w:rPr>
  </w:style>
  <w:style w:type="character" w:customStyle="1" w:styleId="Small">
    <w:name w:val="Small"/>
    <w:basedOn w:val="DefaultParagraphFont"/>
    <w:rsid w:val="001E4BA7"/>
    <w:rPr>
      <w:sz w:val="16"/>
    </w:rPr>
  </w:style>
  <w:style w:type="paragraph" w:customStyle="1" w:styleId="WideTable">
    <w:name w:val="Wide Table"/>
    <w:basedOn w:val="Normal"/>
    <w:rsid w:val="001E4BA7"/>
    <w:pPr>
      <w:ind w:left="-1418"/>
    </w:pPr>
    <w:rPr>
      <w:sz w:val="2"/>
      <w:szCs w:val="2"/>
    </w:rPr>
  </w:style>
  <w:style w:type="character" w:styleId="PageNumber">
    <w:name w:val="page number"/>
    <w:basedOn w:val="DefaultParagraphFont"/>
    <w:rsid w:val="001E4BA7"/>
  </w:style>
  <w:style w:type="paragraph" w:styleId="Quote">
    <w:name w:val="Quote"/>
    <w:basedOn w:val="Heading1"/>
    <w:link w:val="QuoteChar"/>
    <w:qFormat/>
    <w:rsid w:val="001E4BA7"/>
    <w:rPr>
      <w:b w:val="0"/>
      <w:sz w:val="72"/>
      <w:szCs w:val="72"/>
      <w:lang w:val="en-NZ"/>
    </w:rPr>
  </w:style>
  <w:style w:type="character" w:customStyle="1" w:styleId="QuoteChar">
    <w:name w:val="Quote Char"/>
    <w:basedOn w:val="DefaultParagraphFont"/>
    <w:link w:val="Quote"/>
    <w:rsid w:val="001E4B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4BA7"/>
    <w:pPr>
      <w:pageBreakBefore/>
    </w:pPr>
  </w:style>
  <w:style w:type="paragraph" w:customStyle="1" w:styleId="Border">
    <w:name w:val="Border"/>
    <w:basedOn w:val="Normal"/>
    <w:qFormat/>
    <w:rsid w:val="001E4B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4BA7"/>
    <w:rPr>
      <w:b/>
      <w:bCs/>
      <w:i/>
      <w:iCs/>
      <w:color w:val="auto"/>
    </w:rPr>
  </w:style>
  <w:style w:type="paragraph" w:styleId="IntenseQuote">
    <w:name w:val="Intense Quote"/>
    <w:basedOn w:val="Normal"/>
    <w:next w:val="Normal"/>
    <w:link w:val="IntenseQuoteChar"/>
    <w:uiPriority w:val="30"/>
    <w:qFormat/>
    <w:rsid w:val="001E4B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4B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4BA7"/>
    <w:rPr>
      <w:smallCaps/>
      <w:color w:val="auto"/>
      <w:u w:val="single"/>
    </w:rPr>
  </w:style>
  <w:style w:type="character" w:styleId="IntenseReference">
    <w:name w:val="Intense Reference"/>
    <w:basedOn w:val="DefaultParagraphFont"/>
    <w:uiPriority w:val="32"/>
    <w:qFormat/>
    <w:rsid w:val="001E4BA7"/>
    <w:rPr>
      <w:b/>
      <w:bCs/>
      <w:smallCaps/>
      <w:color w:val="auto"/>
      <w:spacing w:val="5"/>
      <w:u w:val="single"/>
    </w:rPr>
  </w:style>
  <w:style w:type="paragraph" w:customStyle="1" w:styleId="2ColumnHeading">
    <w:name w:val="2Column Heading"/>
    <w:basedOn w:val="BodyText"/>
    <w:qFormat/>
    <w:rsid w:val="001E4BA7"/>
    <w:pPr>
      <w:spacing w:after="60"/>
      <w:ind w:left="-2268"/>
    </w:pPr>
    <w:rPr>
      <w:b/>
    </w:rPr>
  </w:style>
  <w:style w:type="paragraph" w:customStyle="1" w:styleId="Heading1TOC">
    <w:name w:val="Heading1 TOC"/>
    <w:basedOn w:val="Normal"/>
    <w:qFormat/>
    <w:rsid w:val="001E4BA7"/>
    <w:pPr>
      <w:spacing w:before="240" w:after="120"/>
    </w:pPr>
    <w:rPr>
      <w:rFonts w:ascii="Times New Roman" w:hAnsi="Times New Roman"/>
      <w:b/>
      <w:sz w:val="32"/>
    </w:rPr>
  </w:style>
  <w:style w:type="paragraph" w:customStyle="1" w:styleId="Heading2TOC">
    <w:name w:val="Heading2 TOC"/>
    <w:basedOn w:val="Normal"/>
    <w:qFormat/>
    <w:rsid w:val="001E4BA7"/>
    <w:pPr>
      <w:spacing w:before="240" w:after="60"/>
    </w:pPr>
    <w:rPr>
      <w:rFonts w:ascii="Times New Roman" w:hAnsi="Times New Roman"/>
      <w:b/>
      <w:sz w:val="28"/>
    </w:rPr>
  </w:style>
  <w:style w:type="character" w:customStyle="1" w:styleId="Underline">
    <w:name w:val="Underline"/>
    <w:basedOn w:val="DefaultParagraphFont"/>
    <w:qFormat/>
    <w:rsid w:val="001E4BA7"/>
    <w:rPr>
      <w:u w:val="single"/>
    </w:rPr>
  </w:style>
  <w:style w:type="character" w:customStyle="1" w:styleId="BoldandItalics">
    <w:name w:val="Bold and Italics"/>
    <w:qFormat/>
    <w:rsid w:val="001E4BA7"/>
    <w:rPr>
      <w:b/>
      <w:i/>
      <w:u w:val="none"/>
    </w:rPr>
  </w:style>
  <w:style w:type="paragraph" w:styleId="BalloonText">
    <w:name w:val="Balloon Text"/>
    <w:basedOn w:val="Normal"/>
    <w:link w:val="BalloonTextChar"/>
    <w:rsid w:val="001E4BA7"/>
    <w:rPr>
      <w:rFonts w:ascii="Tahoma" w:hAnsi="Tahoma" w:cs="Tahoma"/>
      <w:sz w:val="16"/>
      <w:szCs w:val="16"/>
    </w:rPr>
  </w:style>
  <w:style w:type="character" w:customStyle="1" w:styleId="BalloonTextChar">
    <w:name w:val="Balloon Text Char"/>
    <w:basedOn w:val="DefaultParagraphFont"/>
    <w:link w:val="BalloonText"/>
    <w:rsid w:val="001E4B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4B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4B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4BA7"/>
    <w:rPr>
      <w:b/>
      <w:color w:val="660033"/>
      <w:spacing w:val="0"/>
    </w:rPr>
  </w:style>
  <w:style w:type="paragraph" w:customStyle="1" w:styleId="Nameditemlist">
    <w:name w:val="Named item list"/>
    <w:basedOn w:val="BodyText"/>
    <w:qFormat/>
    <w:rsid w:val="001E4BA7"/>
    <w:pPr>
      <w:tabs>
        <w:tab w:val="left" w:pos="2835"/>
      </w:tabs>
      <w:ind w:left="2835" w:hanging="2835"/>
    </w:pPr>
  </w:style>
  <w:style w:type="paragraph" w:customStyle="1" w:styleId="BodyTextnopadding">
    <w:name w:val="Body Text no padding"/>
    <w:basedOn w:val="BodyText"/>
    <w:qFormat/>
    <w:rsid w:val="001E4BA7"/>
    <w:pPr>
      <w:spacing w:before="0" w:after="0"/>
    </w:pPr>
  </w:style>
  <w:style w:type="paragraph" w:customStyle="1" w:styleId="BodyTextBold">
    <w:name w:val="Body Text Bold"/>
    <w:basedOn w:val="BodyText"/>
    <w:qFormat/>
    <w:rsid w:val="001E4BA7"/>
    <w:rPr>
      <w:b/>
    </w:rPr>
  </w:style>
  <w:style w:type="character" w:styleId="Hyperlink">
    <w:name w:val="Hyperlink"/>
    <w:basedOn w:val="DefaultParagraphFont"/>
    <w:uiPriority w:val="99"/>
    <w:unhideWhenUsed/>
    <w:rsid w:val="000251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4603</Characters>
  <Application>Microsoft Office Word</Application>
  <DocSecurity>0</DocSecurity>
  <Lines>135</Lines>
  <Paragraphs>58</Paragraphs>
  <ScaleCrop>false</ScaleCrop>
  <Company>Author-it Software Corporation Ltd.</Company>
  <LinksUpToDate>false</LinksUpToDate>
  <CharactersWithSpaces>5270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HLTENN027 Apply nursing practice in the hyperbaric environment</dc:title>
  <dc:subject>Approved</dc:subject>
  <dc:creator>SkillsIQ</dc:creator>
  <cp:keywords>Release: 1</cp:keywords>
  <dc:description>Review Date: 12 April 2008</dc:description>
  <cp:lastModifiedBy>HSD_TPCMSd.prod</cp:lastModifiedBy>
  <cp:revision>3</cp:revision>
  <dcterms:created xsi:type="dcterms:W3CDTF">2021-03-18T06:01:00Z</dcterms:created>
  <dcterms:modified xsi:type="dcterms:W3CDTF">2021-03-18T06:01:00Z</dcterms:modified>
</cp:coreProperties>
</file>