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4BA" w:rsidP="001B3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HLTENN025 Implement and monitor care for a person with diabetes</w:t>
      </w:r>
      <w:r>
        <w:fldChar w:fldCharType="end"/>
      </w:r>
    </w:p>
    <w:p w:rsidR="001B34BA" w:rsidP="001B34BA">
      <w:pPr>
        <w:pStyle w:val="Version"/>
        <w:sectPr w:rsidSect="00316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502" w:rsidP="00316502">
      <w:pPr>
        <w:pStyle w:val="SuperHeading"/>
      </w:pPr>
      <w:r w:rsidRPr="00316502">
        <w:t>HLTENN025 Implement and monitor care for a person with diabetes</w:t>
      </w:r>
    </w:p>
    <w:p w:rsidR="00000000" w:rsidRPr="00316502" w:rsidP="00316502">
      <w:pPr>
        <w:pStyle w:val="Heading1"/>
      </w:pPr>
      <w:bookmarkStart w:id="1" w:name="O_821118"/>
      <w:bookmarkEnd w:id="1"/>
      <w:r w:rsidRPr="003165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rPr>
                <w:rStyle w:val="SpecialBold"/>
              </w:rPr>
              <w:t>Comments</w:t>
            </w: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t xml:space="preserve">This version was released in </w:t>
            </w:r>
            <w:r w:rsidRPr="00316502">
              <w:rPr>
                <w:rStyle w:val="Emphasis"/>
              </w:rPr>
              <w:t>HLT Health Training Package release 3.0</w:t>
            </w:r>
            <w:r w:rsidRPr="00316502">
              <w:t xml:space="preserve"> and meets the requirements of the 2012 Standards for Training Packages.</w:t>
            </w:r>
          </w:p>
          <w:p w:rsidR="00000000" w:rsidRPr="00316502" w:rsidP="00316502">
            <w:pPr>
              <w:pStyle w:val="BodyText"/>
            </w:pPr>
            <w:r w:rsidRPr="00316502">
              <w:t>Significant changes to the elements and performance criteria. New evidence requirements for assessment, including volume and frequency requirements. Minimal change to knowledge eviden</w:t>
            </w:r>
            <w:r w:rsidRPr="00316502">
              <w:t>ce.</w:t>
            </w:r>
          </w:p>
          <w:p w:rsidR="00000000" w:rsidRPr="00316502" w:rsidP="00316502">
            <w:pPr>
              <w:pStyle w:val="BodyText"/>
            </w:pPr>
            <w:r w:rsidRPr="00316502">
              <w:t>Supersedes HLTEN611B</w:t>
            </w:r>
          </w:p>
        </w:tc>
      </w:tr>
    </w:tbl>
    <w:p w:rsidR="00000000" w:rsidRPr="00316502" w:rsidP="00316502">
      <w:pPr>
        <w:pStyle w:val="BodyText"/>
      </w:pPr>
    </w:p>
    <w:p w:rsidR="00000000" w:rsidRPr="00316502" w:rsidP="00316502">
      <w:pPr>
        <w:pStyle w:val="AllowPageBreak"/>
      </w:pPr>
    </w:p>
    <w:p w:rsidR="00000000" w:rsidRPr="00316502" w:rsidP="00316502">
      <w:pPr>
        <w:pStyle w:val="Heading1"/>
      </w:pPr>
      <w:bookmarkStart w:id="2" w:name="O_821119"/>
      <w:bookmarkEnd w:id="2"/>
      <w:r w:rsidRPr="00316502">
        <w:t>Application</w:t>
      </w:r>
    </w:p>
    <w:p w:rsidR="00000000" w:rsidRPr="00316502" w:rsidP="001B34BA">
      <w:pPr>
        <w:pStyle w:val="BodyText"/>
      </w:pPr>
      <w:r w:rsidRPr="00316502">
        <w:t>This unit describes the skills and knowledge required to provide nursing care to a person with diabetes including assessing needs, planning and implementing complex nursing interventions, evaluating o</w:t>
      </w:r>
      <w:r w:rsidRPr="00316502">
        <w:t>utcomes, and educating the person on his/her condition and available resources.</w:t>
      </w:r>
    </w:p>
    <w:p w:rsidR="00000000" w:rsidRPr="00316502" w:rsidP="001B34BA">
      <w:pPr>
        <w:pStyle w:val="BodyText"/>
      </w:pPr>
      <w:r w:rsidRPr="00316502">
        <w:t xml:space="preserve">This unit applies to enrolled nursing work carried out in consultation and collaboration with registered nurses, and under supervisory arrangements aligned to the Nursing and </w:t>
      </w:r>
      <w:r w:rsidRPr="00316502">
        <w:t xml:space="preserve">Midwifery Board of Australia regulatory authority legislative requirements. </w:t>
      </w:r>
    </w:p>
    <w:p w:rsidR="00000000" w:rsidRPr="001B34BA" w:rsidP="001B34BA">
      <w:pPr>
        <w:pStyle w:val="BodyText"/>
        <w:rPr>
          <w:i/>
        </w:rPr>
      </w:pPr>
      <w:r w:rsidRPr="001B34B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16502" w:rsidP="00316502">
      <w:pPr>
        <w:pStyle w:val="Heading1"/>
      </w:pPr>
      <w:bookmarkStart w:id="3" w:name="O_821123"/>
      <w:bookmarkEnd w:id="3"/>
      <w:r w:rsidRPr="003165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36"/>
      </w:tblGrid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rPr>
                <w:rStyle w:val="SpecialBold"/>
              </w:rPr>
              <w:t>ELEMENT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rPr>
                <w:rStyle w:val="SpecialBold"/>
              </w:rPr>
              <w:t>PERFORMANCE CRITERIA</w:t>
            </w: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rPr>
                <w:rStyle w:val="Emphasis"/>
              </w:rPr>
              <w:t>Elements define the essential outcomes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t>1. Identify diabetes care services in the Australian health care environment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t>1.1 Provide current accurate information on diabetes care and sources of funding for related services to the person, the family or carer, and to colleagues</w:t>
            </w:r>
          </w:p>
          <w:p w:rsidR="00000000" w:rsidRPr="00316502" w:rsidP="00316502">
            <w:pPr>
              <w:pStyle w:val="BodyText"/>
            </w:pPr>
            <w:r w:rsidRPr="00316502">
              <w:t>1.2 Identify specialist</w:t>
            </w:r>
            <w:r w:rsidRPr="00316502">
              <w:t xml:space="preserve"> services and complementary roles of organisations and individuals involved in supporting and delivering diabetes care</w:t>
            </w:r>
          </w:p>
          <w:p w:rsidR="00000000" w:rsidRPr="00316502" w:rsidP="00316502">
            <w:pPr>
              <w:pStyle w:val="BodyText"/>
            </w:pPr>
            <w:r w:rsidRPr="00316502">
              <w:t>1.3 Liaise with referring agencies and community organisations when providing diabetes care</w:t>
            </w:r>
          </w:p>
          <w:p w:rsidR="00000000" w:rsidP="00316502">
            <w:pPr>
              <w:pStyle w:val="BodyText"/>
              <w:rPr>
                <w:lang w:val="en-NZ"/>
              </w:rPr>
            </w:pP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t>2. Assess the needs of a person with diabet</w:t>
            </w:r>
            <w:r w:rsidRPr="00316502">
              <w:t>es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t>2.1 Apply knowledge of the pathophysiology of diabetes</w:t>
            </w:r>
          </w:p>
          <w:p w:rsidR="00000000" w:rsidRPr="00316502" w:rsidP="00316502">
            <w:pPr>
              <w:pStyle w:val="BodyText"/>
            </w:pPr>
            <w:r w:rsidRPr="00316502">
              <w:t>2.2 Perform holistic nursing assessment using a range of contemporary assessment tools, resources and strategies and incorporating review of the person’s history, current situation and treatment reg</w:t>
            </w:r>
            <w:r w:rsidRPr="00316502">
              <w:t>imes</w:t>
            </w:r>
          </w:p>
          <w:p w:rsidR="00000000" w:rsidRPr="00316502" w:rsidP="00316502">
            <w:pPr>
              <w:pStyle w:val="BodyText"/>
            </w:pPr>
            <w:r w:rsidRPr="00316502">
              <w:t>2.3 Determine the person’s current understanding of their condition, self-management strategies and medications</w:t>
            </w:r>
          </w:p>
          <w:p w:rsidR="00000000" w:rsidRPr="00316502" w:rsidP="00316502">
            <w:pPr>
              <w:pStyle w:val="BodyText"/>
            </w:pPr>
            <w:r w:rsidRPr="00316502">
              <w:t>2.4 Identify possible factors impacting the person’s health or significant alterations in the person’s condition, based on own current know</w:t>
            </w:r>
            <w:r w:rsidRPr="00316502">
              <w:t>ledge of diabetes</w:t>
            </w:r>
          </w:p>
          <w:p w:rsidR="00000000" w:rsidRPr="00316502" w:rsidP="00316502">
            <w:pPr>
              <w:pStyle w:val="BodyText"/>
            </w:pPr>
            <w:r w:rsidRPr="00316502">
              <w:t xml:space="preserve">2.5 Identify the family or carer’s understanding of and involvement in the person’s diabetes care, and how this might impact the person’s care planning and provision </w:t>
            </w:r>
          </w:p>
          <w:p w:rsidR="00000000" w:rsidP="00316502">
            <w:pPr>
              <w:pStyle w:val="BodyText"/>
              <w:rPr>
                <w:lang w:val="en-NZ"/>
              </w:rPr>
            </w:pP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t>3. Perform complex nursing interventions to assist a person to achieve and maintain optimal diabetes health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t>3.1 Manage nursing workload according to a person’s needs and re-prioritise care activities for the person when circumstances change in consultation</w:t>
            </w:r>
            <w:r w:rsidRPr="00316502">
              <w:t xml:space="preserve"> with registered nurse</w:t>
            </w:r>
          </w:p>
          <w:p w:rsidR="00000000" w:rsidRPr="00316502" w:rsidP="00316502">
            <w:pPr>
              <w:pStyle w:val="BodyText"/>
            </w:pPr>
            <w:r w:rsidRPr="00316502">
              <w:t>3.2 Prepare the person’s care plan to ensure it reflects the complex care needs of a person with diabetes</w:t>
            </w:r>
          </w:p>
          <w:p w:rsidR="00000000" w:rsidRPr="00316502" w:rsidP="00316502">
            <w:pPr>
              <w:pStyle w:val="BodyText"/>
            </w:pPr>
            <w:r w:rsidRPr="00316502">
              <w:t>3.3 Identify responses of the person, family or carer to nursing interventions and their understanding of ongoing management of</w:t>
            </w:r>
            <w:r w:rsidRPr="00316502">
              <w:t xml:space="preserve"> the person’s condition, including strategies for self-management </w:t>
            </w:r>
          </w:p>
          <w:p w:rsidR="00000000" w:rsidRPr="00316502" w:rsidP="00316502">
            <w:pPr>
              <w:pStyle w:val="BodyText"/>
            </w:pPr>
            <w:r w:rsidRPr="00316502">
              <w:t>3.4 Administer prescribed emergency medication based on sound knowledge of principles of drug actions and in accordance with organisation policies and procedures</w:t>
            </w:r>
          </w:p>
          <w:p w:rsidR="00000000" w:rsidRPr="00316502" w:rsidP="00316502">
            <w:pPr>
              <w:pStyle w:val="BodyText"/>
            </w:pPr>
            <w:r w:rsidRPr="00316502">
              <w:t xml:space="preserve">3.5 Evaluate and interpret </w:t>
            </w:r>
            <w:r w:rsidRPr="00316502">
              <w:t xml:space="preserve">the person’s blood and urine test results related to their diabetic condition, and communicate findings to the interdisciplinary health care </w:t>
            </w:r>
            <w:r w:rsidRPr="00316502">
              <w:t>team</w:t>
            </w:r>
          </w:p>
          <w:p w:rsidR="00000000" w:rsidRPr="00316502" w:rsidP="00316502">
            <w:pPr>
              <w:pStyle w:val="BodyText"/>
            </w:pPr>
            <w:r w:rsidRPr="00316502">
              <w:t xml:space="preserve">3.6 Liaise with registered nurses about alterations in the person’s condition while providing ongoing support </w:t>
            </w:r>
            <w:r w:rsidRPr="00316502">
              <w:t>of the person</w:t>
            </w:r>
          </w:p>
          <w:p w:rsidR="00000000" w:rsidP="00316502">
            <w:pPr>
              <w:pStyle w:val="BodyText"/>
              <w:rPr>
                <w:lang w:val="en-NZ"/>
              </w:rPr>
            </w:pPr>
          </w:p>
        </w:tc>
      </w:tr>
      <w:tr w:rsidTr="00316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02">
            <w:pPr>
              <w:pStyle w:val="BodyText"/>
              <w:rPr>
                <w:lang w:val="en-NZ"/>
              </w:rPr>
            </w:pPr>
            <w:r w:rsidRPr="00316502">
              <w:t>4. Evaluate the care plan for a person with diabetes, and support a person’s self-management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02" w:rsidP="00316502">
            <w:pPr>
              <w:pStyle w:val="BodyText"/>
            </w:pPr>
            <w:r w:rsidRPr="00316502">
              <w:t>4.1 Critically review the care plan and modify according to the person’s progress toward planned outcomes in consultation and collaboration with in</w:t>
            </w:r>
            <w:r w:rsidRPr="00316502">
              <w:t>terdisciplinary health care team</w:t>
            </w:r>
          </w:p>
          <w:p w:rsidR="00000000" w:rsidRPr="00316502" w:rsidP="00316502">
            <w:pPr>
              <w:pStyle w:val="BodyText"/>
            </w:pPr>
            <w:r w:rsidRPr="00316502">
              <w:t>4.2 Evaluate nursing interventions provided and consider identified outcomes against evidence-based best practice in diabetes nursing care</w:t>
            </w:r>
          </w:p>
          <w:p w:rsidR="00000000" w:rsidRPr="00316502" w:rsidP="00316502">
            <w:pPr>
              <w:pStyle w:val="BodyText"/>
            </w:pPr>
            <w:r w:rsidRPr="00316502">
              <w:t>4.3 Identify opportunities where indicated to provide the person, family or carer wi</w:t>
            </w:r>
            <w:r w:rsidRPr="00316502">
              <w:t>th information on available community resources and how to access them</w:t>
            </w:r>
          </w:p>
          <w:p w:rsidR="00000000" w:rsidRPr="00316502" w:rsidP="00316502">
            <w:pPr>
              <w:pStyle w:val="BodyText"/>
            </w:pPr>
            <w:r w:rsidRPr="00316502">
              <w:t>4.4 Evaluate the person’s understanding of their diabetes condition, medications, therapeutic regimes and self-management</w:t>
            </w:r>
          </w:p>
          <w:p w:rsidR="00000000" w:rsidRPr="00316502" w:rsidP="00316502">
            <w:pPr>
              <w:pStyle w:val="BodyText"/>
            </w:pPr>
            <w:r w:rsidRPr="00316502">
              <w:t>4.5 Promote the person’s self-management of their condition and</w:t>
            </w:r>
            <w:r w:rsidRPr="00316502">
              <w:t xml:space="preserve"> assist them to provide accurate information to their family or carer on their diabetes care needs</w:t>
            </w:r>
          </w:p>
          <w:p w:rsidR="00000000" w:rsidRPr="00316502" w:rsidP="00316502">
            <w:pPr>
              <w:pStyle w:val="BodyText"/>
            </w:pPr>
            <w:r w:rsidRPr="00316502">
              <w:t>4.6 Document uptake by the person of specific health promotion initiatives to support their self-management</w:t>
            </w:r>
          </w:p>
        </w:tc>
      </w:tr>
    </w:tbl>
    <w:p w:rsidR="00000000" w:rsidRPr="00316502" w:rsidP="00316502">
      <w:pPr>
        <w:pStyle w:val="BodyText"/>
      </w:pPr>
    </w:p>
    <w:p w:rsidR="00000000" w:rsidRPr="00316502" w:rsidP="00316502">
      <w:pPr>
        <w:pStyle w:val="AllowPageBreak"/>
      </w:pPr>
    </w:p>
    <w:p w:rsidR="00000000" w:rsidRPr="00316502" w:rsidP="00316502">
      <w:pPr>
        <w:pStyle w:val="Heading1"/>
      </w:pPr>
      <w:bookmarkStart w:id="4" w:name="O_821124"/>
      <w:bookmarkEnd w:id="4"/>
      <w:r w:rsidRPr="00316502">
        <w:t>Foundation Skills</w:t>
      </w:r>
    </w:p>
    <w:p w:rsidR="00000000" w:rsidRPr="001B34BA" w:rsidP="001B34BA">
      <w:pPr>
        <w:pStyle w:val="BodyText"/>
        <w:rPr>
          <w:i/>
        </w:rPr>
      </w:pPr>
      <w:r w:rsidRPr="001B34BA">
        <w:rPr>
          <w:rStyle w:val="Emphasis"/>
        </w:rPr>
        <w:t>The Foundati</w:t>
      </w:r>
      <w:r w:rsidRPr="001B34BA">
        <w:rPr>
          <w:rStyle w:val="Emphasis"/>
        </w:rPr>
        <w:t>on Skills describe those required skills (language, literacy, numeracy and employment skills) that are essential to performance.</w:t>
      </w:r>
    </w:p>
    <w:p w:rsidR="00000000" w:rsidRPr="00316502" w:rsidP="001B34BA">
      <w:pPr>
        <w:pStyle w:val="BodyText"/>
      </w:pPr>
      <w:r w:rsidRPr="00316502">
        <w:t>Foundation skills essential to performance are explicit in the performance criteria of this unit of competency.</w:t>
      </w:r>
    </w:p>
    <w:p w:rsidR="00000000" w:rsidRPr="00316502" w:rsidP="00316502">
      <w:pPr>
        <w:pStyle w:val="Heading1"/>
      </w:pPr>
      <w:bookmarkStart w:id="5" w:name="O_821126"/>
      <w:bookmarkEnd w:id="5"/>
      <w:r w:rsidRPr="00316502">
        <w:t>Unit Mapping Information</w:t>
      </w:r>
    </w:p>
    <w:p w:rsidR="00000000" w:rsidRPr="00316502" w:rsidP="001B34BA">
      <w:pPr>
        <w:pStyle w:val="BodyText"/>
      </w:pPr>
      <w:r w:rsidRPr="00316502">
        <w:t>No equivalent unit.</w:t>
      </w:r>
    </w:p>
    <w:p w:rsidR="00000000" w:rsidRPr="00316502" w:rsidP="00316502">
      <w:pPr>
        <w:pStyle w:val="Heading1"/>
      </w:pPr>
      <w:bookmarkStart w:id="6" w:name="O_821133"/>
      <w:bookmarkEnd w:id="6"/>
      <w:r w:rsidRPr="00316502">
        <w:t>Links</w:t>
      </w:r>
    </w:p>
    <w:p w:rsidR="00000000" w:rsidRPr="00316502" w:rsidP="001B34BA">
      <w:pPr>
        <w:pStyle w:val="BodyText"/>
      </w:pPr>
      <w:r w:rsidRPr="00316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19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16502" w:rsidP="00316502"/>
    <w:sectPr w:rsidSect="003165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02" w:rsidRPr="001B34BA" w:rsidP="001B3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BA" w:rsidP="00316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4BA" w:rsidP="00316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34BA" w:rsidP="00316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502" w:rsidRPr="001B34BA" w:rsidP="001B3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BA" w:rsidRPr="002D2AF8" w:rsidP="00316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HLTENN025 Implement and monitor care for a person with diabetes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1B34BA" w:rsidP="00316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502"/>
  </w:style>
  <w:style w:type="character" w:customStyle="1" w:styleId="Heading1Char">
    <w:name w:val="Heading 1 Char"/>
    <w:basedOn w:val="DefaultParagraphFont"/>
    <w:link w:val="Heading1"/>
    <w:rsid w:val="00316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5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6502"/>
    <w:rPr>
      <w:b/>
      <w:spacing w:val="0"/>
    </w:rPr>
  </w:style>
  <w:style w:type="character" w:styleId="Emphasis">
    <w:name w:val="Emphasis"/>
    <w:basedOn w:val="DefaultParagraphFont"/>
    <w:qFormat/>
    <w:rsid w:val="00316502"/>
    <w:rPr>
      <w:i/>
    </w:rPr>
  </w:style>
  <w:style w:type="paragraph" w:customStyle="1" w:styleId="SuperHeading">
    <w:name w:val="SuperHeading"/>
    <w:basedOn w:val="Normal"/>
    <w:rsid w:val="00316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5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5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6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5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502"/>
  </w:style>
  <w:style w:type="paragraph" w:styleId="TableofFigures">
    <w:name w:val="table of figures"/>
    <w:basedOn w:val="Normal"/>
    <w:next w:val="Normal"/>
    <w:semiHidden/>
    <w:rsid w:val="00316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5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6502"/>
    <w:rPr>
      <w:rFonts w:ascii="Wingdings" w:hAnsi="Wingdings"/>
    </w:rPr>
  </w:style>
  <w:style w:type="paragraph" w:customStyle="1" w:styleId="TableHeading">
    <w:name w:val="Table Heading"/>
    <w:basedOn w:val="HeadingBase"/>
    <w:rsid w:val="00316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502"/>
    <w:rPr>
      <w:color w:val="0033CC"/>
      <w:u w:val="none"/>
    </w:rPr>
  </w:style>
  <w:style w:type="paragraph" w:customStyle="1" w:styleId="BodyTextRight">
    <w:name w:val="Body Text Right"/>
    <w:basedOn w:val="BodyText"/>
    <w:rsid w:val="00316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5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502"/>
    <w:rPr>
      <w:sz w:val="32"/>
    </w:rPr>
  </w:style>
  <w:style w:type="paragraph" w:customStyle="1" w:styleId="HeadingProcedure">
    <w:name w:val="Heading Procedure"/>
    <w:basedOn w:val="HeadingBase"/>
    <w:next w:val="Normal"/>
    <w:rsid w:val="00316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502"/>
    <w:pPr>
      <w:spacing w:before="60" w:after="60"/>
    </w:pPr>
  </w:style>
  <w:style w:type="paragraph" w:styleId="ListContinue">
    <w:name w:val="List Continue"/>
    <w:basedOn w:val="List"/>
    <w:rsid w:val="00316502"/>
    <w:pPr>
      <w:ind w:firstLine="0"/>
    </w:pPr>
  </w:style>
  <w:style w:type="paragraph" w:customStyle="1" w:styleId="ListNote">
    <w:name w:val="List Note"/>
    <w:basedOn w:val="List"/>
    <w:rsid w:val="00316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502"/>
    <w:rPr>
      <w:rFonts w:ascii="Courier New" w:hAnsi="Courier New"/>
    </w:rPr>
  </w:style>
  <w:style w:type="paragraph" w:customStyle="1" w:styleId="NoteBullet">
    <w:name w:val="Note Bullet"/>
    <w:basedOn w:val="Note"/>
    <w:rsid w:val="00316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5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6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502"/>
    <w:rPr>
      <w:b/>
      <w:smallCaps/>
    </w:rPr>
  </w:style>
  <w:style w:type="paragraph" w:customStyle="1" w:styleId="TableListNumber">
    <w:name w:val="Table List Number"/>
    <w:basedOn w:val="ListNumber"/>
    <w:rsid w:val="00316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502"/>
    <w:pPr>
      <w:numPr>
        <w:numId w:val="7"/>
      </w:numPr>
    </w:pPr>
  </w:style>
  <w:style w:type="paragraph" w:customStyle="1" w:styleId="ListAlpha2">
    <w:name w:val="List Alpha 2"/>
    <w:basedOn w:val="List2"/>
    <w:rsid w:val="00316502"/>
    <w:pPr>
      <w:numPr>
        <w:numId w:val="6"/>
      </w:numPr>
    </w:pPr>
  </w:style>
  <w:style w:type="paragraph" w:styleId="List2">
    <w:name w:val="List 2"/>
    <w:basedOn w:val="BodyText"/>
    <w:rsid w:val="00316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5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5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6502"/>
    <w:pPr>
      <w:numPr>
        <w:numId w:val="2"/>
      </w:numPr>
    </w:pPr>
  </w:style>
  <w:style w:type="paragraph" w:styleId="ListContinue2">
    <w:name w:val="List Continue 2"/>
    <w:basedOn w:val="List2"/>
    <w:rsid w:val="00316502"/>
    <w:pPr>
      <w:ind w:firstLine="0"/>
    </w:pPr>
  </w:style>
  <w:style w:type="paragraph" w:styleId="ListContinue3">
    <w:name w:val="List Continue 3"/>
    <w:basedOn w:val="List3"/>
    <w:rsid w:val="00316502"/>
    <w:pPr>
      <w:ind w:left="1021" w:firstLine="0"/>
    </w:pPr>
  </w:style>
  <w:style w:type="paragraph" w:styleId="ListContinue4">
    <w:name w:val="List Continue 4"/>
    <w:basedOn w:val="List4"/>
    <w:rsid w:val="00316502"/>
    <w:pPr>
      <w:ind w:firstLine="0"/>
    </w:pPr>
  </w:style>
  <w:style w:type="paragraph" w:styleId="ListContinue5">
    <w:name w:val="List Continue 5"/>
    <w:basedOn w:val="List5"/>
    <w:rsid w:val="00316502"/>
    <w:pPr>
      <w:ind w:firstLine="0"/>
    </w:pPr>
  </w:style>
  <w:style w:type="paragraph" w:styleId="ListNumber3">
    <w:name w:val="List Number 3"/>
    <w:basedOn w:val="List3"/>
    <w:rsid w:val="00316502"/>
    <w:pPr>
      <w:numPr>
        <w:numId w:val="3"/>
      </w:numPr>
    </w:pPr>
  </w:style>
  <w:style w:type="paragraph" w:styleId="ListNumber4">
    <w:name w:val="List Number 4"/>
    <w:basedOn w:val="List4"/>
    <w:rsid w:val="00316502"/>
    <w:pPr>
      <w:numPr>
        <w:numId w:val="4"/>
      </w:numPr>
    </w:pPr>
  </w:style>
  <w:style w:type="paragraph" w:styleId="ListNumber5">
    <w:name w:val="List Number 5"/>
    <w:basedOn w:val="List5"/>
    <w:rsid w:val="00316502"/>
    <w:pPr>
      <w:numPr>
        <w:numId w:val="5"/>
      </w:numPr>
    </w:pPr>
  </w:style>
  <w:style w:type="paragraph" w:styleId="BlockText">
    <w:name w:val="Block Text"/>
    <w:basedOn w:val="Normal"/>
    <w:rsid w:val="00316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502"/>
    <w:rPr>
      <w:sz w:val="16"/>
      <w:vertAlign w:val="superscript"/>
    </w:rPr>
  </w:style>
  <w:style w:type="character" w:customStyle="1" w:styleId="Symbols">
    <w:name w:val="Symbols"/>
    <w:basedOn w:val="DefaultParagraphFont"/>
    <w:rsid w:val="00316502"/>
    <w:rPr>
      <w:rFonts w:ascii="Symbol" w:hAnsi="Symbol"/>
    </w:rPr>
  </w:style>
  <w:style w:type="character" w:customStyle="1" w:styleId="MenuOptions">
    <w:name w:val="Menu Options"/>
    <w:basedOn w:val="DefaultParagraphFont"/>
    <w:rsid w:val="00316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502"/>
    <w:rPr>
      <w:b/>
    </w:rPr>
  </w:style>
  <w:style w:type="character" w:customStyle="1" w:styleId="Underlined">
    <w:name w:val="Underlined"/>
    <w:basedOn w:val="DefaultParagraphFont"/>
    <w:rsid w:val="00316502"/>
    <w:rPr>
      <w:u w:val="single"/>
    </w:rPr>
  </w:style>
  <w:style w:type="paragraph" w:customStyle="1" w:styleId="TableBodyTextRight">
    <w:name w:val="Table Body Text Right"/>
    <w:basedOn w:val="TableBodyText"/>
    <w:rsid w:val="00316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502"/>
    <w:rPr>
      <w:sz w:val="18"/>
    </w:rPr>
  </w:style>
  <w:style w:type="paragraph" w:customStyle="1" w:styleId="BodySmallRight">
    <w:name w:val="Body Small Right"/>
    <w:basedOn w:val="BodyTextRight"/>
    <w:rsid w:val="00316502"/>
    <w:rPr>
      <w:sz w:val="18"/>
      <w:szCs w:val="18"/>
    </w:rPr>
  </w:style>
  <w:style w:type="paragraph" w:customStyle="1" w:styleId="MarginEdition">
    <w:name w:val="Margin Edition"/>
    <w:basedOn w:val="MarginNote"/>
    <w:rsid w:val="00316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502"/>
    <w:rPr>
      <w:sz w:val="2"/>
      <w:szCs w:val="2"/>
    </w:rPr>
  </w:style>
  <w:style w:type="character" w:customStyle="1" w:styleId="Small">
    <w:name w:val="Small"/>
    <w:basedOn w:val="DefaultParagraphFont"/>
    <w:rsid w:val="00316502"/>
    <w:rPr>
      <w:sz w:val="16"/>
    </w:rPr>
  </w:style>
  <w:style w:type="paragraph" w:customStyle="1" w:styleId="WideTable">
    <w:name w:val="Wide Table"/>
    <w:basedOn w:val="Normal"/>
    <w:rsid w:val="00316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502"/>
  </w:style>
  <w:style w:type="paragraph" w:styleId="Quote">
    <w:name w:val="Quote"/>
    <w:basedOn w:val="Heading1"/>
    <w:link w:val="QuoteChar"/>
    <w:qFormat/>
    <w:rsid w:val="00316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502"/>
    <w:pPr>
      <w:pageBreakBefore/>
    </w:pPr>
  </w:style>
  <w:style w:type="paragraph" w:customStyle="1" w:styleId="Border">
    <w:name w:val="Border"/>
    <w:basedOn w:val="Normal"/>
    <w:qFormat/>
    <w:rsid w:val="00316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502"/>
    <w:rPr>
      <w:u w:val="single"/>
    </w:rPr>
  </w:style>
  <w:style w:type="character" w:customStyle="1" w:styleId="BoldandItalics">
    <w:name w:val="Bold and Italics"/>
    <w:qFormat/>
    <w:rsid w:val="00316502"/>
    <w:rPr>
      <w:b/>
      <w:i/>
      <w:u w:val="none"/>
    </w:rPr>
  </w:style>
  <w:style w:type="paragraph" w:styleId="BalloonText">
    <w:name w:val="Balloon Text"/>
    <w:basedOn w:val="Normal"/>
    <w:link w:val="BalloonTextChar"/>
    <w:rsid w:val="00316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502"/>
    <w:pPr>
      <w:spacing w:before="0" w:after="0"/>
    </w:pPr>
  </w:style>
  <w:style w:type="paragraph" w:customStyle="1" w:styleId="BodyTextBold">
    <w:name w:val="Body Text Bold"/>
    <w:basedOn w:val="BodyText"/>
    <w:qFormat/>
    <w:rsid w:val="00316502"/>
    <w:rPr>
      <w:b/>
    </w:rPr>
  </w:style>
  <w:style w:type="character" w:styleId="Hyperlink">
    <w:name w:val="Hyperlink"/>
    <w:basedOn w:val="DefaultParagraphFont"/>
    <w:uiPriority w:val="99"/>
    <w:unhideWhenUsed/>
    <w:rsid w:val="001B3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4578</Characters>
  <Application>Microsoft Office Word</Application>
  <DocSecurity>0</DocSecurity>
  <Lines>138</Lines>
  <Paragraphs>59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HLTENN025 Implement and monitor care for a person with diabetes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2021-03-18T05:45:00Z</dcterms:created>
  <dcterms:modified xsi:type="dcterms:W3CDTF">2021-03-18T05:45:00Z</dcterms:modified>
</cp:coreProperties>
</file>