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C3D" w:rsidP="00E53C3D">
      <w:pPr>
        <w:pStyle w:val="Title"/>
      </w:pPr>
      <w:r>
        <w:fldChar w:fldCharType="begin"/>
      </w:r>
      <w:r>
        <w:instrText xml:space="preserve"> TITLE   \* MERGEFORMAT </w:instrText>
      </w:r>
      <w:r>
        <w:fldChar w:fldCharType="separate"/>
      </w:r>
      <w:r>
        <w:t>HLTENN024 Apply nursing practice in the cardiovascular care setting</w:t>
      </w:r>
      <w:r>
        <w:fldChar w:fldCharType="end"/>
      </w:r>
    </w:p>
    <w:p w:rsidR="00E53C3D" w:rsidP="00E53C3D">
      <w:pPr>
        <w:pStyle w:val="Version"/>
        <w:sectPr w:rsidSect="004628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8A5" w:rsidP="004628A5">
      <w:pPr>
        <w:pStyle w:val="SuperHeading"/>
      </w:pPr>
      <w:r w:rsidRPr="004628A5">
        <w:t>HLTENN024 Apply nursing practice in the cardiovascular care setting</w:t>
      </w:r>
    </w:p>
    <w:p w:rsidR="00000000" w:rsidRPr="004628A5" w:rsidP="004628A5">
      <w:pPr>
        <w:pStyle w:val="Heading1"/>
      </w:pPr>
      <w:bookmarkStart w:id="1" w:name="O_821080"/>
      <w:bookmarkEnd w:id="1"/>
      <w:r w:rsidRPr="004628A5">
        <w:t>Modification History</w:t>
      </w:r>
    </w:p>
    <w:tbl>
      <w:tblPr>
        <w:tblW w:w="0" w:type="auto"/>
        <w:tblLayout w:type="fixed"/>
        <w:tblCellMar>
          <w:left w:w="62" w:type="dxa"/>
          <w:right w:w="62" w:type="dxa"/>
        </w:tblCellMar>
        <w:tblLook w:val="0000"/>
      </w:tblPr>
      <w:tblGrid>
        <w:gridCol w:w="2790"/>
        <w:gridCol w:w="6344"/>
      </w:tblGrid>
      <w:tr w:rsidTr="004628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A5" w:rsidP="004628A5">
            <w:pPr>
              <w:pStyle w:val="BodyText"/>
            </w:pPr>
            <w:r w:rsidRPr="004628A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A5">
            <w:pPr>
              <w:pStyle w:val="BodyText"/>
              <w:rPr>
                <w:lang w:val="en-NZ"/>
              </w:rPr>
            </w:pPr>
            <w:r w:rsidRPr="004628A5">
              <w:rPr>
                <w:rStyle w:val="SpecialBold"/>
              </w:rPr>
              <w:t>Comments</w:t>
            </w:r>
          </w:p>
        </w:tc>
      </w:tr>
      <w:tr w:rsidTr="004628A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A5">
            <w:pPr>
              <w:pStyle w:val="BodyText"/>
              <w:rPr>
                <w:lang w:val="en-NZ"/>
              </w:rPr>
            </w:pPr>
            <w:r w:rsidRPr="004628A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A5" w:rsidP="004628A5">
            <w:pPr>
              <w:pStyle w:val="BodyText"/>
            </w:pPr>
            <w:r w:rsidRPr="004628A5">
              <w:t xml:space="preserve">This version was released in </w:t>
            </w:r>
            <w:r w:rsidRPr="004628A5">
              <w:rPr>
                <w:rStyle w:val="Emphasis"/>
              </w:rPr>
              <w:t>HLT Health Training Package release 3.0</w:t>
            </w:r>
            <w:r w:rsidRPr="004628A5">
              <w:t xml:space="preserve"> and meets the requirements of the 2012 Standards for Training Packages.</w:t>
            </w:r>
          </w:p>
          <w:p w:rsidR="00000000" w:rsidRPr="004628A5" w:rsidP="004628A5">
            <w:pPr>
              <w:pStyle w:val="BodyText"/>
            </w:pPr>
            <w:r w:rsidRPr="004628A5">
              <w:t>Significant changes to the elements and performance criteria. New evidence requirements for assessment, including volume and frequency requirements. Minimal change to knowledge eviden</w:t>
            </w:r>
            <w:r w:rsidRPr="004628A5">
              <w:t>ce.</w:t>
            </w:r>
          </w:p>
          <w:p w:rsidR="00000000" w:rsidRPr="004628A5" w:rsidP="004628A5">
            <w:pPr>
              <w:pStyle w:val="BodyText"/>
            </w:pPr>
            <w:r w:rsidRPr="004628A5">
              <w:t>Supersedes HLTEN610B</w:t>
            </w:r>
          </w:p>
        </w:tc>
      </w:tr>
    </w:tbl>
    <w:p w:rsidR="00000000" w:rsidRPr="004628A5" w:rsidP="004628A5">
      <w:pPr>
        <w:pStyle w:val="BodyText"/>
      </w:pPr>
    </w:p>
    <w:p w:rsidR="00000000" w:rsidRPr="004628A5" w:rsidP="004628A5">
      <w:pPr>
        <w:pStyle w:val="AllowPageBreak"/>
      </w:pPr>
    </w:p>
    <w:p w:rsidR="00000000" w:rsidRPr="004628A5" w:rsidP="004628A5">
      <w:pPr>
        <w:pStyle w:val="Heading1"/>
      </w:pPr>
      <w:bookmarkStart w:id="2" w:name="O_821081"/>
      <w:bookmarkEnd w:id="2"/>
      <w:r w:rsidRPr="004628A5">
        <w:t>Application</w:t>
      </w:r>
    </w:p>
    <w:p w:rsidR="00000000" w:rsidRPr="004628A5" w:rsidP="00E53C3D">
      <w:pPr>
        <w:pStyle w:val="BodyText"/>
      </w:pPr>
      <w:r w:rsidRPr="004628A5">
        <w:t>This unit describes the skills and knowledge required to apply the principles of cardiovascular nursing care to provide holistic nursing care and maintain a person’s optimal cardiovascular health.</w:t>
      </w:r>
    </w:p>
    <w:p w:rsidR="00000000" w:rsidRPr="004628A5" w:rsidP="00E53C3D">
      <w:pPr>
        <w:pStyle w:val="BodyText"/>
      </w:pPr>
      <w:r w:rsidRPr="004628A5">
        <w:t>En</w:t>
      </w:r>
      <w:r w:rsidRPr="004628A5">
        <w:t>rolled nurses working in cardiovascular nursing need to hold and apply specialised in-depth knowledge, effectively integrate theory and practice, and make reliable clinical assessments and judgements.</w:t>
      </w:r>
    </w:p>
    <w:p w:rsidR="00000000" w:rsidRPr="004628A5" w:rsidP="00E53C3D">
      <w:pPr>
        <w:pStyle w:val="BodyText"/>
      </w:pPr>
      <w:r w:rsidRPr="004628A5">
        <w:t xml:space="preserve">This unit applies to enrolled nurses, registered with </w:t>
      </w:r>
      <w:r w:rsidRPr="004628A5">
        <w:t>the Nursing and Midwifery Board of Australia, seeking specialisation in enrolled nurse work that is carried out in consultation and collaboration with registered nurses, and under direct or indirect supervisory arrangements aligned to the Nursing and Midwi</w:t>
      </w:r>
      <w:r w:rsidRPr="004628A5">
        <w:t>fery Board of Australia regulatory authority legislative requirements.</w:t>
      </w:r>
    </w:p>
    <w:p w:rsidR="00000000" w:rsidRPr="00E53C3D" w:rsidP="00E53C3D">
      <w:pPr>
        <w:pStyle w:val="BodyText"/>
        <w:rPr>
          <w:i/>
        </w:rPr>
      </w:pPr>
      <w:r w:rsidRPr="00E53C3D">
        <w:rPr>
          <w:rStyle w:val="Emphasis"/>
        </w:rPr>
        <w:t>The skills in this unit must be applied in accordance with Commonwealth and State/Territory legislation, Australian/New Zealand standards and industry codes of practice.</w:t>
      </w:r>
    </w:p>
    <w:p w:rsidR="00000000" w:rsidRPr="004628A5" w:rsidP="004628A5">
      <w:pPr>
        <w:pStyle w:val="Heading1"/>
      </w:pPr>
      <w:bookmarkStart w:id="3" w:name="O_821085"/>
      <w:bookmarkEnd w:id="3"/>
      <w:r w:rsidRPr="004628A5">
        <w:t>Elements and Performance Criteria</w:t>
      </w:r>
    </w:p>
    <w:tbl>
      <w:tblPr>
        <w:tblW w:w="0" w:type="auto"/>
        <w:tblLayout w:type="fixed"/>
        <w:tblCellMar>
          <w:left w:w="62" w:type="dxa"/>
          <w:right w:w="62" w:type="dxa"/>
        </w:tblCellMar>
        <w:tblLook w:val="0000"/>
      </w:tblPr>
      <w:tblGrid>
        <w:gridCol w:w="3261"/>
        <w:gridCol w:w="5736"/>
      </w:tblGrid>
      <w:tr w:rsidTr="004628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628A5" w:rsidP="004628A5">
            <w:pPr>
              <w:pStyle w:val="BodyText"/>
            </w:pPr>
            <w:r w:rsidRPr="004628A5">
              <w:rPr>
                <w:rStyle w:val="SpecialBold"/>
              </w:rPr>
              <w:t>ELEMENT</w:t>
            </w:r>
          </w:p>
        </w:tc>
        <w:tc>
          <w:tcPr>
            <w:tcW w:w="5736" w:type="dxa"/>
            <w:tcBorders>
              <w:top w:val="nil"/>
              <w:left w:val="nil"/>
              <w:bottom w:val="nil"/>
              <w:right w:val="nil"/>
            </w:tcBorders>
            <w:tcMar>
              <w:top w:w="0" w:type="dxa"/>
              <w:left w:w="62" w:type="dxa"/>
              <w:bottom w:w="0" w:type="dxa"/>
              <w:right w:w="62" w:type="dxa"/>
            </w:tcMar>
          </w:tcPr>
          <w:p w:rsidR="00000000" w:rsidP="004628A5">
            <w:pPr>
              <w:pStyle w:val="BodyText"/>
              <w:rPr>
                <w:lang w:val="en-NZ"/>
              </w:rPr>
            </w:pPr>
            <w:r w:rsidRPr="004628A5">
              <w:rPr>
                <w:rStyle w:val="SpecialBold"/>
              </w:rPr>
              <w:t>PERFORMANCE CRITERIA</w:t>
            </w:r>
          </w:p>
        </w:tc>
      </w:tr>
      <w:tr w:rsidTr="004628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628A5" w:rsidP="004628A5">
            <w:pPr>
              <w:pStyle w:val="BodyText"/>
            </w:pPr>
            <w:r w:rsidRPr="004628A5">
              <w:rPr>
                <w:rStyle w:val="Emphasis"/>
              </w:rPr>
              <w:t xml:space="preserve">Elements define the essential </w:t>
            </w:r>
            <w:r w:rsidRPr="004628A5">
              <w:rPr>
                <w:rStyle w:val="Emphasis"/>
              </w:rPr>
              <w:t>outcomes</w:t>
            </w:r>
          </w:p>
        </w:tc>
        <w:tc>
          <w:tcPr>
            <w:tcW w:w="5736" w:type="dxa"/>
            <w:tcBorders>
              <w:top w:val="nil"/>
              <w:left w:val="nil"/>
              <w:bottom w:val="nil"/>
              <w:right w:val="nil"/>
            </w:tcBorders>
            <w:tcMar>
              <w:top w:w="0" w:type="dxa"/>
              <w:left w:w="62" w:type="dxa"/>
              <w:bottom w:w="0" w:type="dxa"/>
              <w:right w:w="62" w:type="dxa"/>
            </w:tcMar>
          </w:tcPr>
          <w:p w:rsidR="00000000" w:rsidP="004628A5">
            <w:pPr>
              <w:pStyle w:val="BodyText"/>
              <w:rPr>
                <w:lang w:val="en-NZ"/>
              </w:rPr>
            </w:pPr>
            <w:r w:rsidRPr="004628A5">
              <w:rPr>
                <w:rStyle w:val="Emphasis"/>
              </w:rPr>
              <w:t xml:space="preserve">Performance criteria describe the performance needed to </w:t>
            </w:r>
            <w:r w:rsidRPr="004628A5">
              <w:rPr>
                <w:rStyle w:val="Emphasis"/>
              </w:rPr>
              <w:t>demonstrate achievement of the element.</w:t>
            </w:r>
          </w:p>
        </w:tc>
      </w:tr>
      <w:tr w:rsidTr="004628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628A5">
            <w:pPr>
              <w:pStyle w:val="BodyText"/>
              <w:rPr>
                <w:lang w:val="en-NZ"/>
              </w:rPr>
            </w:pPr>
            <w:r w:rsidRPr="004628A5">
              <w:t>1. Contribute to the interdisciplinary health care team in caring for a person with cardiovascular condition</w:t>
            </w:r>
          </w:p>
        </w:tc>
        <w:tc>
          <w:tcPr>
            <w:tcW w:w="5736" w:type="dxa"/>
            <w:tcBorders>
              <w:top w:val="nil"/>
              <w:left w:val="nil"/>
              <w:bottom w:val="nil"/>
              <w:right w:val="nil"/>
            </w:tcBorders>
            <w:tcMar>
              <w:top w:w="0" w:type="dxa"/>
              <w:left w:w="62" w:type="dxa"/>
              <w:bottom w:w="0" w:type="dxa"/>
              <w:right w:w="62" w:type="dxa"/>
            </w:tcMar>
          </w:tcPr>
          <w:p w:rsidR="00000000" w:rsidRPr="004628A5" w:rsidP="004628A5">
            <w:pPr>
              <w:pStyle w:val="BodyText"/>
            </w:pPr>
            <w:r w:rsidRPr="004628A5">
              <w:t>1.1 Contribute information to nursing care plan that reflects the person’s nursing needs, and include nursing actions to maximise cardiovascular fu</w:t>
            </w:r>
            <w:r w:rsidRPr="004628A5">
              <w:t>nction and minimise potential complications</w:t>
            </w:r>
          </w:p>
          <w:p w:rsidR="00000000" w:rsidRPr="004628A5" w:rsidP="004628A5">
            <w:pPr>
              <w:pStyle w:val="BodyText"/>
            </w:pPr>
            <w:r w:rsidRPr="004628A5">
              <w:t>1.2 Identify the role of specialist nursing and medical services in the care of the person with cardiovascular condition, and work within that context</w:t>
            </w:r>
          </w:p>
          <w:p w:rsidR="00000000" w:rsidRPr="004628A5" w:rsidP="004628A5">
            <w:pPr>
              <w:pStyle w:val="BodyText"/>
            </w:pPr>
            <w:r w:rsidRPr="004628A5">
              <w:t>1.3 Collaborate with community service agencies in partnershi</w:t>
            </w:r>
            <w:r w:rsidRPr="004628A5">
              <w:t>p with the person, family or carer to maintain continuity of care</w:t>
            </w:r>
          </w:p>
          <w:p w:rsidR="00000000" w:rsidRPr="004628A5" w:rsidP="004628A5">
            <w:pPr>
              <w:pStyle w:val="BodyText"/>
            </w:pPr>
            <w:r w:rsidRPr="004628A5">
              <w:t>1.4 Identify factors relevant to the person’s situation, including physical, psychological, social and economic impacts</w:t>
            </w:r>
          </w:p>
          <w:p w:rsidR="00000000" w:rsidRPr="004628A5" w:rsidP="004628A5">
            <w:pPr>
              <w:pStyle w:val="BodyText"/>
            </w:pPr>
            <w:r w:rsidRPr="004628A5">
              <w:t>1.5 Monitor and review data collected about the person and communicate</w:t>
            </w:r>
            <w:r w:rsidRPr="004628A5">
              <w:t xml:space="preserve"> to relevant interdisciplinary health care team members</w:t>
            </w:r>
          </w:p>
          <w:p w:rsidR="00000000" w:rsidP="004628A5">
            <w:pPr>
              <w:pStyle w:val="BodyText"/>
              <w:rPr>
                <w:lang w:val="en-NZ"/>
              </w:rPr>
            </w:pPr>
          </w:p>
        </w:tc>
      </w:tr>
      <w:tr w:rsidTr="004628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628A5">
            <w:pPr>
              <w:pStyle w:val="BodyText"/>
              <w:rPr>
                <w:lang w:val="en-NZ"/>
              </w:rPr>
            </w:pPr>
            <w:r w:rsidRPr="004628A5">
              <w:t>2. Perform complex nursing interventions in the cardiovascular healthcare setting</w:t>
            </w:r>
          </w:p>
        </w:tc>
        <w:tc>
          <w:tcPr>
            <w:tcW w:w="5736" w:type="dxa"/>
            <w:tcBorders>
              <w:top w:val="nil"/>
              <w:left w:val="nil"/>
              <w:bottom w:val="nil"/>
              <w:right w:val="nil"/>
            </w:tcBorders>
            <w:tcMar>
              <w:top w:w="0" w:type="dxa"/>
              <w:left w:w="62" w:type="dxa"/>
              <w:bottom w:w="0" w:type="dxa"/>
              <w:right w:w="62" w:type="dxa"/>
            </w:tcMar>
          </w:tcPr>
          <w:p w:rsidR="00000000" w:rsidRPr="004628A5" w:rsidP="004628A5">
            <w:pPr>
              <w:pStyle w:val="BodyText"/>
            </w:pPr>
            <w:r w:rsidRPr="004628A5">
              <w:t>2.1 Prioritise nursing interventions according to the person’s needs and in consultation with registered nurse</w:t>
            </w:r>
          </w:p>
          <w:p w:rsidR="00000000" w:rsidRPr="004628A5" w:rsidP="004628A5">
            <w:pPr>
              <w:pStyle w:val="BodyText"/>
            </w:pPr>
            <w:r w:rsidRPr="004628A5">
              <w:t>2.2 U</w:t>
            </w:r>
            <w:r w:rsidRPr="004628A5">
              <w:t>ndertake appropriate pre-, intra- and post-diagnostic procedures in line with scope of practice and organisation policy and procedures, and in collaboration with the registered nurse</w:t>
            </w:r>
          </w:p>
          <w:p w:rsidR="00000000" w:rsidRPr="004628A5" w:rsidP="004628A5">
            <w:pPr>
              <w:pStyle w:val="BodyText"/>
            </w:pPr>
            <w:r w:rsidRPr="004628A5">
              <w:t>2.3 Participate in risk assessment identification and risk management pro</w:t>
            </w:r>
            <w:r w:rsidRPr="004628A5">
              <w:t>cesses for the person with cardiovascular condition</w:t>
            </w:r>
          </w:p>
          <w:p w:rsidR="00000000" w:rsidRPr="004628A5" w:rsidP="004628A5">
            <w:pPr>
              <w:pStyle w:val="BodyText"/>
            </w:pPr>
            <w:r w:rsidRPr="004628A5">
              <w:t>2.4 Apply complex decision-making processes to modify nursing interventions and use problem-solving approaches in response to changes in the person’s condition</w:t>
            </w:r>
          </w:p>
          <w:p w:rsidR="00000000" w:rsidRPr="004628A5" w:rsidP="004628A5">
            <w:pPr>
              <w:pStyle w:val="BodyText"/>
            </w:pPr>
            <w:r w:rsidRPr="004628A5">
              <w:t>2.5 Identify when the acuity of a person’s c</w:t>
            </w:r>
            <w:r w:rsidRPr="004628A5">
              <w:t>ardiovascular health is beyond own skill and knowledge, and refer promptly to registered nurse and relevant interdisciplinary health care team</w:t>
            </w:r>
          </w:p>
          <w:p w:rsidR="00000000" w:rsidRPr="004628A5" w:rsidP="004628A5">
            <w:pPr>
              <w:pStyle w:val="BodyText"/>
            </w:pPr>
            <w:r w:rsidRPr="004628A5">
              <w:t>2.6 Administer prescribed emergency medication based on sound knowledge of principles of drug actions and in acco</w:t>
            </w:r>
            <w:r w:rsidRPr="004628A5">
              <w:t>rdance with organisation policies and procedures</w:t>
            </w:r>
          </w:p>
          <w:p w:rsidR="00000000" w:rsidRPr="004628A5" w:rsidP="004628A5">
            <w:pPr>
              <w:pStyle w:val="BodyText"/>
            </w:pPr>
            <w:r w:rsidRPr="004628A5">
              <w:t>2.7 Make appropriate proposals for nursing interventions in consultation with registered nurse to promote improved outcomes for the person and their condition</w:t>
            </w:r>
          </w:p>
          <w:p w:rsidR="00000000" w:rsidP="004628A5">
            <w:pPr>
              <w:pStyle w:val="BodyText"/>
              <w:rPr>
                <w:lang w:val="en-NZ"/>
              </w:rPr>
            </w:pPr>
          </w:p>
        </w:tc>
      </w:tr>
      <w:tr w:rsidTr="004628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628A5">
            <w:pPr>
              <w:pStyle w:val="BodyText"/>
              <w:rPr>
                <w:lang w:val="en-NZ"/>
              </w:rPr>
            </w:pPr>
            <w:r w:rsidRPr="004628A5">
              <w:t xml:space="preserve">3. Evaluate effectiveness of nursing interventions and planned care, and support continuing self-care </w:t>
            </w:r>
          </w:p>
        </w:tc>
        <w:tc>
          <w:tcPr>
            <w:tcW w:w="5736" w:type="dxa"/>
            <w:tcBorders>
              <w:top w:val="nil"/>
              <w:left w:val="nil"/>
              <w:bottom w:val="nil"/>
              <w:right w:val="nil"/>
            </w:tcBorders>
            <w:tcMar>
              <w:top w:w="0" w:type="dxa"/>
              <w:left w:w="62" w:type="dxa"/>
              <w:bottom w:w="0" w:type="dxa"/>
              <w:right w:w="62" w:type="dxa"/>
            </w:tcMar>
          </w:tcPr>
          <w:p w:rsidR="00000000" w:rsidRPr="004628A5" w:rsidP="004628A5">
            <w:pPr>
              <w:pStyle w:val="BodyText"/>
            </w:pPr>
            <w:r w:rsidRPr="004628A5">
              <w:t>3.1 Evaluate nursing interventions provided and consider identified outcomes against evidence-based best practice in cardiovascular nursing care</w:t>
            </w:r>
          </w:p>
          <w:p w:rsidR="00000000" w:rsidRPr="004628A5" w:rsidP="004628A5">
            <w:pPr>
              <w:pStyle w:val="BodyText"/>
            </w:pPr>
            <w:r w:rsidRPr="004628A5">
              <w:t>3.2 Iden</w:t>
            </w:r>
            <w:r w:rsidRPr="004628A5">
              <w:t>tify responses of the person, family or carer to nursing interventions and their understanding of ongoing management of the cardiovascular impairment</w:t>
            </w:r>
          </w:p>
          <w:p w:rsidR="00000000" w:rsidRPr="004628A5" w:rsidP="004628A5">
            <w:pPr>
              <w:pStyle w:val="BodyText"/>
            </w:pPr>
            <w:r w:rsidRPr="004628A5">
              <w:t>3.3 Identify opportunities where indicated, to provide the person, family or carer with information on ava</w:t>
            </w:r>
            <w:r w:rsidRPr="004628A5">
              <w:t>ilable community resources and how to access them</w:t>
            </w:r>
          </w:p>
          <w:p w:rsidR="00000000" w:rsidRPr="004628A5" w:rsidP="004628A5">
            <w:pPr>
              <w:pStyle w:val="BodyText"/>
            </w:pPr>
            <w:r w:rsidRPr="004628A5">
              <w:t>3.4 Assess, prior to discharge, the person’s understanding of their cardiovascular condition, medications and therapeutic regimes</w:t>
            </w:r>
          </w:p>
        </w:tc>
      </w:tr>
    </w:tbl>
    <w:p w:rsidR="00000000" w:rsidRPr="004628A5" w:rsidP="004628A5">
      <w:pPr>
        <w:pStyle w:val="BodyText"/>
      </w:pPr>
    </w:p>
    <w:p w:rsidR="00000000" w:rsidRPr="004628A5" w:rsidP="004628A5">
      <w:pPr>
        <w:pStyle w:val="AllowPageBreak"/>
      </w:pPr>
    </w:p>
    <w:p w:rsidR="00000000" w:rsidRPr="004628A5" w:rsidP="004628A5">
      <w:pPr>
        <w:pStyle w:val="Heading1"/>
      </w:pPr>
      <w:bookmarkStart w:id="4" w:name="O_821086"/>
      <w:bookmarkEnd w:id="4"/>
      <w:r w:rsidRPr="004628A5">
        <w:t>Foundation Skills</w:t>
      </w:r>
    </w:p>
    <w:p w:rsidR="00000000" w:rsidRPr="00E53C3D" w:rsidP="00E53C3D">
      <w:pPr>
        <w:pStyle w:val="BodyText"/>
        <w:rPr>
          <w:i/>
        </w:rPr>
      </w:pPr>
      <w:r w:rsidRPr="00E53C3D">
        <w:rPr>
          <w:rStyle w:val="Emphasis"/>
        </w:rPr>
        <w:t>The Foundation Skills describe those re</w:t>
      </w:r>
      <w:r w:rsidRPr="00E53C3D">
        <w:rPr>
          <w:rStyle w:val="Emphasis"/>
        </w:rPr>
        <w:t>quired skills (language, literacy, numeracy and employment skills) that are essential to performance.</w:t>
      </w:r>
    </w:p>
    <w:p w:rsidR="00000000" w:rsidRPr="004628A5" w:rsidP="00E53C3D">
      <w:pPr>
        <w:pStyle w:val="BodyText"/>
      </w:pPr>
      <w:r w:rsidRPr="004628A5">
        <w:t>Foundation skills essential to performance are explicit in the performance criteria of this unit of competency.</w:t>
      </w:r>
    </w:p>
    <w:p w:rsidR="00000000" w:rsidRPr="004628A5" w:rsidP="004628A5">
      <w:pPr>
        <w:pStyle w:val="Heading1"/>
      </w:pPr>
      <w:bookmarkStart w:id="5" w:name="O_821088"/>
      <w:bookmarkEnd w:id="5"/>
      <w:r w:rsidRPr="004628A5">
        <w:t>Unit Mapping Information</w:t>
      </w:r>
    </w:p>
    <w:p w:rsidR="00000000" w:rsidRPr="004628A5" w:rsidP="00E53C3D">
      <w:pPr>
        <w:pStyle w:val="BodyText"/>
      </w:pPr>
      <w:r w:rsidRPr="004628A5">
        <w:t>No equivalent unit.</w:t>
      </w:r>
    </w:p>
    <w:p w:rsidR="00000000" w:rsidRPr="004628A5" w:rsidP="004628A5">
      <w:pPr>
        <w:pStyle w:val="Heading1"/>
      </w:pPr>
      <w:bookmarkStart w:id="6" w:name="O_821095"/>
      <w:bookmarkEnd w:id="6"/>
      <w:r w:rsidRPr="004628A5">
        <w:t>Links</w:t>
      </w:r>
    </w:p>
    <w:p w:rsidR="00000000" w:rsidRPr="004628A5" w:rsidP="00E53C3D">
      <w:pPr>
        <w:pStyle w:val="BodyText"/>
      </w:pPr>
      <w:r w:rsidRPr="004628A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C5758">
        <w:rPr>
          <w:rStyle w:val="Hyperlink"/>
        </w:rPr>
        <w:t>https://vetnet.gov.au/Pages/TrainingDocs.aspx?q=ced1390f-48d9-4ab0-bd50-b015e5485705</w:t>
      </w:r>
      <w:r>
        <w:fldChar w:fldCharType="end"/>
      </w:r>
    </w:p>
    <w:p w:rsidR="00000000" w:rsidRPr="004628A5" w:rsidP="004628A5"/>
    <w:sectPr w:rsidSect="004628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A5" w:rsidRPr="00E53C3D" w:rsidP="00E53C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3D" w:rsidP="004628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3C3D" w:rsidP="004628A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E53C3D" w:rsidP="004628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8A5" w:rsidRPr="00E53C3D" w:rsidP="00E53C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3D" w:rsidRPr="002D2AF8" w:rsidP="004628A5">
    <w:pPr>
      <w:pStyle w:val="Header"/>
      <w:framePr w:wrap="around"/>
    </w:pPr>
    <w:r>
      <w:fldChar w:fldCharType="begin"/>
    </w:r>
    <w:r>
      <w:instrText xml:space="preserve"> TITLE   \* MERGEFORMAT </w:instrText>
    </w:r>
    <w:r>
      <w:fldChar w:fldCharType="separate"/>
    </w:r>
    <w:r>
      <w:t>HLTENN024 Apply nursing practice in the cardiovascular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E53C3D" w:rsidP="004628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8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8A5"/>
    <w:pPr>
      <w:spacing w:before="360" w:after="60"/>
      <w:outlineLvl w:val="0"/>
    </w:pPr>
    <w:rPr>
      <w:sz w:val="32"/>
    </w:rPr>
  </w:style>
  <w:style w:type="paragraph" w:styleId="Heading2">
    <w:name w:val="heading 2"/>
    <w:basedOn w:val="HeadingBase"/>
    <w:next w:val="BodyText"/>
    <w:link w:val="Heading2Char"/>
    <w:qFormat/>
    <w:rsid w:val="004628A5"/>
    <w:pPr>
      <w:keepLines/>
      <w:spacing w:before="240" w:after="120"/>
      <w:outlineLvl w:val="1"/>
    </w:pPr>
    <w:rPr>
      <w:sz w:val="28"/>
      <w:szCs w:val="40"/>
    </w:rPr>
  </w:style>
  <w:style w:type="paragraph" w:styleId="Heading3">
    <w:name w:val="heading 3"/>
    <w:basedOn w:val="HeadingBase"/>
    <w:next w:val="BodyText"/>
    <w:link w:val="Heading3Char"/>
    <w:qFormat/>
    <w:rsid w:val="004628A5"/>
    <w:pPr>
      <w:spacing w:before="180" w:after="120"/>
      <w:outlineLvl w:val="2"/>
    </w:pPr>
    <w:rPr>
      <w:spacing w:val="-10"/>
      <w:kern w:val="32"/>
    </w:rPr>
  </w:style>
  <w:style w:type="paragraph" w:styleId="Heading4">
    <w:name w:val="heading 4"/>
    <w:basedOn w:val="HeadingBase"/>
    <w:next w:val="BodyText"/>
    <w:link w:val="Heading4Char"/>
    <w:qFormat/>
    <w:rsid w:val="004628A5"/>
    <w:pPr>
      <w:spacing w:before="160" w:after="120"/>
      <w:outlineLvl w:val="3"/>
    </w:pPr>
    <w:rPr>
      <w:sz w:val="22"/>
    </w:rPr>
  </w:style>
  <w:style w:type="paragraph" w:styleId="Heading5">
    <w:name w:val="heading 5"/>
    <w:basedOn w:val="HeadingBase"/>
    <w:next w:val="Normal"/>
    <w:link w:val="Heading5Char"/>
    <w:qFormat/>
    <w:rsid w:val="004628A5"/>
    <w:pPr>
      <w:spacing w:before="80"/>
      <w:outlineLvl w:val="4"/>
    </w:pPr>
    <w:rPr>
      <w:color w:val="918585"/>
      <w:sz w:val="20"/>
    </w:rPr>
  </w:style>
  <w:style w:type="paragraph" w:styleId="Heading6">
    <w:name w:val="heading 6"/>
    <w:basedOn w:val="HeadingBase"/>
    <w:next w:val="Normal"/>
    <w:link w:val="Heading6Char"/>
    <w:qFormat/>
    <w:rsid w:val="004628A5"/>
    <w:pPr>
      <w:spacing w:before="60"/>
      <w:outlineLvl w:val="5"/>
    </w:pPr>
    <w:rPr>
      <w:color w:val="918585"/>
      <w:sz w:val="20"/>
    </w:rPr>
  </w:style>
  <w:style w:type="paragraph" w:styleId="Heading7">
    <w:name w:val="heading 7"/>
    <w:basedOn w:val="Normal"/>
    <w:next w:val="Normal"/>
    <w:link w:val="Heading7Char"/>
    <w:qFormat/>
    <w:rsid w:val="004628A5"/>
    <w:pPr>
      <w:ind w:left="720"/>
      <w:outlineLvl w:val="6"/>
    </w:pPr>
    <w:rPr>
      <w:i/>
    </w:rPr>
  </w:style>
  <w:style w:type="paragraph" w:styleId="Heading8">
    <w:name w:val="heading 8"/>
    <w:basedOn w:val="Normal"/>
    <w:next w:val="Normal"/>
    <w:link w:val="Heading8Char"/>
    <w:qFormat/>
    <w:rsid w:val="004628A5"/>
    <w:pPr>
      <w:ind w:left="720"/>
      <w:outlineLvl w:val="7"/>
    </w:pPr>
    <w:rPr>
      <w:i/>
    </w:rPr>
  </w:style>
  <w:style w:type="paragraph" w:styleId="Heading9">
    <w:name w:val="heading 9"/>
    <w:basedOn w:val="Normal"/>
    <w:next w:val="Normal"/>
    <w:link w:val="Heading9Char"/>
    <w:qFormat/>
    <w:rsid w:val="004628A5"/>
    <w:pPr>
      <w:ind w:left="720"/>
      <w:outlineLvl w:val="8"/>
    </w:pPr>
    <w:rPr>
      <w:i/>
    </w:rPr>
  </w:style>
  <w:style w:type="character" w:default="1" w:styleId="DefaultParagraphFont">
    <w:name w:val="Default Paragraph Font"/>
    <w:uiPriority w:val="1"/>
    <w:unhideWhenUsed/>
    <w:rsid w:val="00462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8A5"/>
  </w:style>
  <w:style w:type="character" w:customStyle="1" w:styleId="Heading1Char">
    <w:name w:val="Heading 1 Char"/>
    <w:basedOn w:val="DefaultParagraphFont"/>
    <w:link w:val="Heading1"/>
    <w:rsid w:val="004628A5"/>
    <w:rPr>
      <w:rFonts w:ascii="Times New Roman" w:eastAsia="Times New Roman" w:hAnsi="Times New Roman" w:cs="Times New Roman"/>
      <w:b/>
      <w:sz w:val="32"/>
      <w:szCs w:val="20"/>
      <w:lang w:eastAsia="en-US"/>
    </w:rPr>
  </w:style>
  <w:style w:type="paragraph" w:styleId="BodyText">
    <w:name w:val="Body Text"/>
    <w:basedOn w:val="Normal"/>
    <w:link w:val="BodyTextChar"/>
    <w:rsid w:val="004628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8A5"/>
    <w:rPr>
      <w:rFonts w:ascii="Times New Roman" w:eastAsia="Times New Roman" w:hAnsi="Times New Roman" w:cs="Times New Roman"/>
      <w:sz w:val="24"/>
      <w:lang w:eastAsia="en-US"/>
    </w:rPr>
  </w:style>
  <w:style w:type="character" w:customStyle="1" w:styleId="SpecialBold">
    <w:name w:val="Special Bold"/>
    <w:basedOn w:val="DefaultParagraphFont"/>
    <w:rsid w:val="004628A5"/>
    <w:rPr>
      <w:b/>
      <w:spacing w:val="0"/>
    </w:rPr>
  </w:style>
  <w:style w:type="character" w:styleId="Emphasis">
    <w:name w:val="Emphasis"/>
    <w:basedOn w:val="DefaultParagraphFont"/>
    <w:qFormat/>
    <w:rsid w:val="004628A5"/>
    <w:rPr>
      <w:i/>
    </w:rPr>
  </w:style>
  <w:style w:type="paragraph" w:customStyle="1" w:styleId="SuperHeading">
    <w:name w:val="SuperHeading"/>
    <w:basedOn w:val="Normal"/>
    <w:rsid w:val="004628A5"/>
    <w:pPr>
      <w:spacing w:before="240" w:after="120"/>
      <w:outlineLvl w:val="0"/>
    </w:pPr>
    <w:rPr>
      <w:rFonts w:ascii="Times New Roman" w:hAnsi="Times New Roman"/>
      <w:b/>
      <w:sz w:val="32"/>
    </w:rPr>
  </w:style>
  <w:style w:type="paragraph" w:customStyle="1" w:styleId="AllowPageBreak">
    <w:name w:val="AllowPageBreak"/>
    <w:rsid w:val="004628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8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8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8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8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8A5"/>
    <w:rPr>
      <w:rFonts w:ascii="Courier New" w:eastAsia="Times New Roman" w:hAnsi="Courier New" w:cs="Times New Roman"/>
      <w:i/>
      <w:szCs w:val="20"/>
      <w:lang w:eastAsia="en-US"/>
    </w:rPr>
  </w:style>
  <w:style w:type="paragraph" w:customStyle="1" w:styleId="HeadingBase">
    <w:name w:val="Heading Base"/>
    <w:rsid w:val="00462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8A5"/>
    <w:pPr>
      <w:tabs>
        <w:tab w:val="right" w:leader="dot" w:pos="9072"/>
      </w:tabs>
      <w:ind w:left="567"/>
    </w:pPr>
    <w:rPr>
      <w:szCs w:val="22"/>
    </w:rPr>
  </w:style>
  <w:style w:type="paragraph" w:customStyle="1" w:styleId="TOCBase">
    <w:name w:val="TOC Base"/>
    <w:rsid w:val="00462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8A5"/>
    <w:pPr>
      <w:tabs>
        <w:tab w:val="right" w:leader="dot" w:pos="9072"/>
      </w:tabs>
      <w:spacing w:before="40" w:after="40"/>
      <w:ind w:left="284"/>
    </w:pPr>
    <w:rPr>
      <w:rFonts w:ascii="Times New Roman" w:hAnsi="Times New Roman"/>
    </w:rPr>
  </w:style>
  <w:style w:type="paragraph" w:styleId="TOC1">
    <w:name w:val="toc 1"/>
    <w:basedOn w:val="TOCBase"/>
    <w:next w:val="Normal"/>
    <w:rsid w:val="004628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8A5"/>
    <w:rPr>
      <w:rFonts w:ascii="Times New Roman" w:eastAsia="Times New Roman" w:hAnsi="Times New Roman" w:cs="Times New Roman"/>
      <w:sz w:val="16"/>
      <w:lang w:eastAsia="en-US"/>
    </w:rPr>
  </w:style>
  <w:style w:type="paragraph" w:styleId="Title">
    <w:name w:val="Title"/>
    <w:basedOn w:val="HeadingBase"/>
    <w:link w:val="TitleChar"/>
    <w:qFormat/>
    <w:rsid w:val="004628A5"/>
    <w:pPr>
      <w:spacing w:before="5040"/>
      <w:jc w:val="center"/>
    </w:pPr>
    <w:rPr>
      <w:sz w:val="48"/>
      <w:szCs w:val="72"/>
      <w:lang w:val="en-US"/>
    </w:rPr>
  </w:style>
  <w:style w:type="character" w:customStyle="1" w:styleId="TitleChar">
    <w:name w:val="Title Char"/>
    <w:basedOn w:val="DefaultParagraphFont"/>
    <w:link w:val="Title"/>
    <w:rsid w:val="00462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8A5"/>
    <w:pPr>
      <w:tabs>
        <w:tab w:val="left" w:pos="3600"/>
        <w:tab w:val="left" w:pos="3958"/>
      </w:tabs>
    </w:pPr>
  </w:style>
  <w:style w:type="paragraph" w:styleId="List">
    <w:name w:val="List"/>
    <w:basedOn w:val="BodyText"/>
    <w:next w:val="BodyText"/>
    <w:rsid w:val="004628A5"/>
    <w:pPr>
      <w:tabs>
        <w:tab w:val="left" w:pos="340"/>
      </w:tabs>
      <w:spacing w:before="60" w:after="60"/>
      <w:ind w:left="340" w:hanging="340"/>
    </w:pPr>
  </w:style>
  <w:style w:type="paragraph" w:styleId="ListBullet">
    <w:name w:val="List Bullet"/>
    <w:basedOn w:val="List"/>
    <w:rsid w:val="004628A5"/>
    <w:pPr>
      <w:numPr>
        <w:numId w:val="10"/>
      </w:numPr>
      <w:tabs>
        <w:tab w:val="clear" w:pos="340"/>
      </w:tabs>
      <w:spacing w:before="40" w:after="40"/>
    </w:pPr>
  </w:style>
  <w:style w:type="paragraph" w:customStyle="1" w:styleId="Note">
    <w:name w:val="Note"/>
    <w:basedOn w:val="BodyText"/>
    <w:rsid w:val="004628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8A5"/>
    <w:pPr>
      <w:framePr w:wrap="auto" w:hAnchor="text" w:y="6049"/>
    </w:pPr>
    <w:rPr>
      <w:color w:val="000000"/>
      <w:sz w:val="40"/>
    </w:rPr>
  </w:style>
  <w:style w:type="paragraph" w:customStyle="1" w:styleId="TOCTitle">
    <w:name w:val="TOCTitle"/>
    <w:basedOn w:val="Heading1"/>
    <w:rsid w:val="004628A5"/>
    <w:pPr>
      <w:spacing w:after="240"/>
      <w:jc w:val="center"/>
      <w:outlineLvl w:val="9"/>
    </w:pPr>
    <w:rPr>
      <w:caps/>
    </w:rPr>
  </w:style>
  <w:style w:type="paragraph" w:customStyle="1" w:styleId="Version">
    <w:name w:val="Version"/>
    <w:rsid w:val="004628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8A5"/>
    <w:pPr>
      <w:numPr>
        <w:numId w:val="11"/>
      </w:numPr>
      <w:tabs>
        <w:tab w:val="clear" w:pos="680"/>
      </w:tabs>
    </w:pPr>
  </w:style>
  <w:style w:type="paragraph" w:styleId="Index1">
    <w:name w:val="index 1"/>
    <w:basedOn w:val="Normal"/>
    <w:next w:val="Normal"/>
    <w:semiHidden/>
    <w:rsid w:val="004628A5"/>
    <w:pPr>
      <w:keepNext w:val="0"/>
      <w:tabs>
        <w:tab w:val="right" w:pos="4176"/>
      </w:tabs>
      <w:ind w:left="198" w:hanging="198"/>
    </w:pPr>
    <w:rPr>
      <w:rFonts w:ascii="Garamond" w:hAnsi="Garamond"/>
    </w:rPr>
  </w:style>
  <w:style w:type="paragraph" w:styleId="IndexHeading">
    <w:name w:val="index heading"/>
    <w:basedOn w:val="Normal"/>
    <w:next w:val="Index1"/>
    <w:semiHidden/>
    <w:rsid w:val="004628A5"/>
    <w:pPr>
      <w:spacing w:before="120" w:after="120"/>
    </w:pPr>
    <w:rPr>
      <w:rFonts w:ascii="Arial" w:hAnsi="Arial"/>
      <w:b/>
      <w:color w:val="918585"/>
      <w:sz w:val="24"/>
    </w:rPr>
  </w:style>
  <w:style w:type="paragraph" w:styleId="Header">
    <w:name w:val="header"/>
    <w:basedOn w:val="Normal"/>
    <w:link w:val="HeaderChar"/>
    <w:rsid w:val="00462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8A5"/>
    <w:rPr>
      <w:rFonts w:ascii="Times New Roman" w:eastAsia="Times New Roman" w:hAnsi="Times New Roman" w:cs="Times New Roman"/>
      <w:sz w:val="16"/>
      <w:szCs w:val="20"/>
      <w:lang w:val="en-GB" w:eastAsia="en-US"/>
    </w:rPr>
  </w:style>
  <w:style w:type="paragraph" w:customStyle="1" w:styleId="Chapter">
    <w:name w:val="Chapter"/>
    <w:basedOn w:val="Normal"/>
    <w:rsid w:val="004628A5"/>
    <w:pPr>
      <w:spacing w:before="240"/>
    </w:pPr>
    <w:rPr>
      <w:rFonts w:ascii="Times New Roman" w:hAnsi="Times New Roman"/>
      <w:smallCaps/>
      <w:spacing w:val="80"/>
      <w:sz w:val="28"/>
    </w:rPr>
  </w:style>
  <w:style w:type="paragraph" w:customStyle="1" w:styleId="InChapter">
    <w:name w:val="InChapter"/>
    <w:basedOn w:val="Heading3"/>
    <w:rsid w:val="004628A5"/>
    <w:pPr>
      <w:spacing w:after="240"/>
      <w:outlineLvl w:val="9"/>
    </w:pPr>
    <w:rPr>
      <w:noProof/>
    </w:rPr>
  </w:style>
  <w:style w:type="paragraph" w:styleId="Index2">
    <w:name w:val="index 2"/>
    <w:basedOn w:val="Normal"/>
    <w:next w:val="Normal"/>
    <w:semiHidden/>
    <w:rsid w:val="004628A5"/>
    <w:pPr>
      <w:tabs>
        <w:tab w:val="right" w:pos="4176"/>
      </w:tabs>
      <w:ind w:left="568" w:hanging="284"/>
    </w:pPr>
    <w:rPr>
      <w:rFonts w:ascii="Garamond" w:hAnsi="Garamond"/>
    </w:rPr>
  </w:style>
  <w:style w:type="paragraph" w:customStyle="1" w:styleId="Byline">
    <w:name w:val="Byline"/>
    <w:rsid w:val="00462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8A5"/>
    <w:pPr>
      <w:tabs>
        <w:tab w:val="clear" w:pos="3600"/>
        <w:tab w:val="clear" w:pos="3958"/>
      </w:tabs>
      <w:jc w:val="right"/>
    </w:pPr>
  </w:style>
  <w:style w:type="paragraph" w:styleId="Caption">
    <w:name w:val="caption"/>
    <w:basedOn w:val="BodyText"/>
    <w:next w:val="Normal"/>
    <w:qFormat/>
    <w:rsid w:val="004628A5"/>
    <w:pPr>
      <w:framePr w:w="2268" w:hSpace="181" w:vSpace="181" w:wrap="around" w:vAnchor="text" w:hAnchor="page" w:x="1135" w:y="285" w:anchorLock="1"/>
    </w:pPr>
    <w:rPr>
      <w:i/>
    </w:rPr>
  </w:style>
  <w:style w:type="paragraph" w:customStyle="1" w:styleId="MiniTOCTitle">
    <w:name w:val="MiniTOCTitle"/>
    <w:basedOn w:val="Heading4"/>
    <w:rsid w:val="004628A5"/>
    <w:pPr>
      <w:spacing w:before="240"/>
      <w:outlineLvl w:val="9"/>
    </w:pPr>
    <w:rPr>
      <w:noProof/>
      <w:sz w:val="24"/>
    </w:rPr>
  </w:style>
  <w:style w:type="paragraph" w:customStyle="1" w:styleId="MiniTOCItem">
    <w:name w:val="MiniTOCItem"/>
    <w:basedOn w:val="ListBullet"/>
    <w:rsid w:val="004628A5"/>
    <w:pPr>
      <w:numPr>
        <w:numId w:val="0"/>
      </w:numPr>
      <w:tabs>
        <w:tab w:val="right" w:leader="dot" w:pos="6521"/>
      </w:tabs>
      <w:spacing w:before="0" w:after="0"/>
    </w:pPr>
  </w:style>
  <w:style w:type="paragraph" w:customStyle="1" w:styleId="TOFTitle">
    <w:name w:val="TOFTitle"/>
    <w:basedOn w:val="TOCTitle"/>
    <w:rsid w:val="004628A5"/>
  </w:style>
  <w:style w:type="paragraph" w:styleId="TableofFigures">
    <w:name w:val="table of figures"/>
    <w:basedOn w:val="Normal"/>
    <w:next w:val="Normal"/>
    <w:semiHidden/>
    <w:rsid w:val="004628A5"/>
    <w:pPr>
      <w:tabs>
        <w:tab w:val="right" w:leader="dot" w:pos="9072"/>
      </w:tabs>
      <w:ind w:left="970" w:hanging="403"/>
    </w:pPr>
    <w:rPr>
      <w:rFonts w:ascii="Times New Roman" w:hAnsi="Times New Roman"/>
      <w:b/>
    </w:rPr>
  </w:style>
  <w:style w:type="paragraph" w:styleId="ListNumber">
    <w:name w:val="List Number"/>
    <w:basedOn w:val="List"/>
    <w:rsid w:val="004628A5"/>
    <w:pPr>
      <w:numPr>
        <w:numId w:val="13"/>
      </w:numPr>
      <w:tabs>
        <w:tab w:val="clear" w:pos="340"/>
      </w:tabs>
    </w:pPr>
  </w:style>
  <w:style w:type="character" w:customStyle="1" w:styleId="WingdingSymbols">
    <w:name w:val="Wingding Symbols"/>
    <w:rsid w:val="004628A5"/>
    <w:rPr>
      <w:rFonts w:ascii="Wingdings" w:hAnsi="Wingdings"/>
    </w:rPr>
  </w:style>
  <w:style w:type="paragraph" w:customStyle="1" w:styleId="TableHeading">
    <w:name w:val="Table Heading"/>
    <w:basedOn w:val="HeadingBase"/>
    <w:rsid w:val="004628A5"/>
    <w:pPr>
      <w:keepLines/>
      <w:pBdr>
        <w:bottom w:val="single" w:sz="6" w:space="1" w:color="918585"/>
      </w:pBdr>
      <w:spacing w:before="240"/>
    </w:pPr>
  </w:style>
  <w:style w:type="character" w:customStyle="1" w:styleId="HotSpot">
    <w:name w:val="HotSpot"/>
    <w:rsid w:val="004628A5"/>
    <w:rPr>
      <w:color w:val="0033CC"/>
      <w:u w:val="none"/>
    </w:rPr>
  </w:style>
  <w:style w:type="paragraph" w:customStyle="1" w:styleId="BodyTextRight">
    <w:name w:val="Body Text Right"/>
    <w:basedOn w:val="BodyText"/>
    <w:rsid w:val="004628A5"/>
    <w:pPr>
      <w:spacing w:before="0" w:after="0"/>
      <w:jc w:val="right"/>
    </w:pPr>
  </w:style>
  <w:style w:type="paragraph" w:styleId="Index3">
    <w:name w:val="index 3"/>
    <w:basedOn w:val="ListNumber2"/>
    <w:next w:val="Normal"/>
    <w:semiHidden/>
    <w:rsid w:val="004628A5"/>
    <w:pPr>
      <w:numPr>
        <w:numId w:val="0"/>
      </w:numPr>
      <w:tabs>
        <w:tab w:val="right" w:leader="dot" w:pos="4176"/>
      </w:tabs>
    </w:pPr>
  </w:style>
  <w:style w:type="paragraph" w:styleId="ListNumber2">
    <w:name w:val="List Number 2"/>
    <w:basedOn w:val="List2"/>
    <w:rsid w:val="004628A5"/>
    <w:pPr>
      <w:numPr>
        <w:numId w:val="8"/>
      </w:numPr>
      <w:tabs>
        <w:tab w:val="clear" w:pos="1060"/>
      </w:tabs>
    </w:pPr>
  </w:style>
  <w:style w:type="paragraph" w:customStyle="1" w:styleId="MarginNote">
    <w:name w:val="Margin Note"/>
    <w:basedOn w:val="BodyText"/>
    <w:rsid w:val="00462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8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8A5"/>
    <w:rPr>
      <w:sz w:val="32"/>
    </w:rPr>
  </w:style>
  <w:style w:type="paragraph" w:customStyle="1" w:styleId="HeadingProcedure">
    <w:name w:val="Heading Procedure"/>
    <w:basedOn w:val="HeadingBase"/>
    <w:next w:val="Normal"/>
    <w:rsid w:val="004628A5"/>
    <w:pPr>
      <w:tabs>
        <w:tab w:val="left" w:pos="0"/>
      </w:tabs>
      <w:spacing w:before="120" w:after="60"/>
    </w:pPr>
    <w:rPr>
      <w:i/>
      <w:color w:val="918585"/>
      <w:sz w:val="22"/>
    </w:rPr>
  </w:style>
  <w:style w:type="paragraph" w:customStyle="1" w:styleId="TableBodyText">
    <w:name w:val="Table Body Text"/>
    <w:basedOn w:val="BodyText"/>
    <w:rsid w:val="004628A5"/>
    <w:pPr>
      <w:spacing w:before="60" w:after="60"/>
    </w:pPr>
  </w:style>
  <w:style w:type="paragraph" w:styleId="ListContinue">
    <w:name w:val="List Continue"/>
    <w:basedOn w:val="List"/>
    <w:rsid w:val="004628A5"/>
    <w:pPr>
      <w:ind w:firstLine="0"/>
    </w:pPr>
  </w:style>
  <w:style w:type="paragraph" w:customStyle="1" w:styleId="ListNote">
    <w:name w:val="List Note"/>
    <w:basedOn w:val="List"/>
    <w:rsid w:val="004628A5"/>
    <w:pPr>
      <w:pBdr>
        <w:top w:val="single" w:sz="6" w:space="2" w:color="918585"/>
        <w:bottom w:val="single" w:sz="6" w:space="2" w:color="918585"/>
      </w:pBdr>
      <w:tabs>
        <w:tab w:val="left" w:pos="1021"/>
      </w:tabs>
      <w:ind w:firstLine="0"/>
    </w:pPr>
  </w:style>
  <w:style w:type="paragraph" w:customStyle="1" w:styleId="Warning">
    <w:name w:val="Warning"/>
    <w:basedOn w:val="BodyText"/>
    <w:rsid w:val="004628A5"/>
    <w:pPr>
      <w:shd w:val="clear" w:color="auto" w:fill="D9D9D9"/>
      <w:tabs>
        <w:tab w:val="left" w:pos="992"/>
      </w:tabs>
      <w:ind w:left="119" w:right="119"/>
    </w:pPr>
    <w:rPr>
      <w:sz w:val="20"/>
    </w:rPr>
  </w:style>
  <w:style w:type="paragraph" w:customStyle="1" w:styleId="MarginIcons">
    <w:name w:val="Margin Icons"/>
    <w:basedOn w:val="BodyText"/>
    <w:rsid w:val="00462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8A5"/>
    <w:rPr>
      <w:rFonts w:ascii="Courier New" w:hAnsi="Courier New"/>
    </w:rPr>
  </w:style>
  <w:style w:type="paragraph" w:customStyle="1" w:styleId="NoteBullet">
    <w:name w:val="Note Bullet"/>
    <w:basedOn w:val="Note"/>
    <w:rsid w:val="004628A5"/>
    <w:pPr>
      <w:tabs>
        <w:tab w:val="clear" w:pos="680"/>
      </w:tabs>
      <w:spacing w:before="60" w:after="60"/>
    </w:pPr>
  </w:style>
  <w:style w:type="paragraph" w:customStyle="1" w:styleId="SubHeading2">
    <w:name w:val="SubHeading2"/>
    <w:basedOn w:val="HeadingBase"/>
    <w:rsid w:val="004628A5"/>
    <w:pPr>
      <w:spacing w:before="240" w:after="60"/>
    </w:pPr>
    <w:rPr>
      <w:sz w:val="20"/>
    </w:rPr>
  </w:style>
  <w:style w:type="paragraph" w:customStyle="1" w:styleId="SubHeading1">
    <w:name w:val="SubHeading1"/>
    <w:basedOn w:val="HeadingBase"/>
    <w:rsid w:val="004628A5"/>
    <w:pPr>
      <w:spacing w:before="240" w:after="60"/>
    </w:pPr>
    <w:rPr>
      <w:color w:val="918585"/>
      <w:sz w:val="22"/>
    </w:rPr>
  </w:style>
  <w:style w:type="paragraph" w:customStyle="1" w:styleId="SideHeading">
    <w:name w:val="Side Heading"/>
    <w:basedOn w:val="HeadingBase"/>
    <w:rsid w:val="00462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8A5"/>
    <w:pPr>
      <w:numPr>
        <w:numId w:val="9"/>
      </w:numPr>
    </w:pPr>
  </w:style>
  <w:style w:type="paragraph" w:styleId="PlainText">
    <w:name w:val="Plain Text"/>
    <w:basedOn w:val="Normal"/>
    <w:link w:val="PlainTextChar"/>
    <w:rsid w:val="004628A5"/>
    <w:rPr>
      <w:sz w:val="20"/>
    </w:rPr>
  </w:style>
  <w:style w:type="character" w:customStyle="1" w:styleId="PlainTextChar">
    <w:name w:val="Plain Text Char"/>
    <w:basedOn w:val="DefaultParagraphFont"/>
    <w:link w:val="PlainText"/>
    <w:rsid w:val="004628A5"/>
    <w:rPr>
      <w:rFonts w:ascii="Courier New" w:eastAsia="Times New Roman" w:hAnsi="Courier New" w:cs="Times New Roman"/>
      <w:sz w:val="20"/>
      <w:szCs w:val="20"/>
      <w:lang w:eastAsia="en-US"/>
    </w:rPr>
  </w:style>
  <w:style w:type="character" w:customStyle="1" w:styleId="MenuOption">
    <w:name w:val="Menu Option"/>
    <w:basedOn w:val="DefaultParagraphFont"/>
    <w:rsid w:val="004628A5"/>
    <w:rPr>
      <w:b/>
      <w:smallCaps/>
    </w:rPr>
  </w:style>
  <w:style w:type="paragraph" w:customStyle="1" w:styleId="TableListNumber">
    <w:name w:val="Table List Number"/>
    <w:basedOn w:val="ListNumber"/>
    <w:rsid w:val="004628A5"/>
    <w:pPr>
      <w:numPr>
        <w:numId w:val="0"/>
      </w:numPr>
    </w:pPr>
  </w:style>
  <w:style w:type="paragraph" w:styleId="TOC4">
    <w:name w:val="toc 4"/>
    <w:basedOn w:val="TOCBase"/>
    <w:next w:val="Normal"/>
    <w:semiHidden/>
    <w:rsid w:val="004628A5"/>
    <w:pPr>
      <w:tabs>
        <w:tab w:val="right" w:leader="dot" w:pos="9071"/>
      </w:tabs>
      <w:ind w:left="1701"/>
    </w:pPr>
  </w:style>
  <w:style w:type="paragraph" w:customStyle="1" w:styleId="ListAlpha">
    <w:name w:val="List Alpha"/>
    <w:basedOn w:val="List"/>
    <w:rsid w:val="004628A5"/>
    <w:pPr>
      <w:numPr>
        <w:numId w:val="7"/>
      </w:numPr>
    </w:pPr>
  </w:style>
  <w:style w:type="paragraph" w:customStyle="1" w:styleId="ListAlpha2">
    <w:name w:val="List Alpha 2"/>
    <w:basedOn w:val="List2"/>
    <w:rsid w:val="004628A5"/>
    <w:pPr>
      <w:numPr>
        <w:numId w:val="6"/>
      </w:numPr>
    </w:pPr>
  </w:style>
  <w:style w:type="paragraph" w:styleId="List2">
    <w:name w:val="List 2"/>
    <w:basedOn w:val="BodyText"/>
    <w:rsid w:val="004628A5"/>
    <w:pPr>
      <w:tabs>
        <w:tab w:val="left" w:pos="680"/>
      </w:tabs>
      <w:spacing w:before="60" w:after="60"/>
      <w:ind w:left="680" w:hanging="340"/>
    </w:pPr>
  </w:style>
  <w:style w:type="paragraph" w:styleId="List3">
    <w:name w:val="List 3"/>
    <w:basedOn w:val="BodyText"/>
    <w:rsid w:val="004628A5"/>
    <w:pPr>
      <w:tabs>
        <w:tab w:val="left" w:pos="1021"/>
      </w:tabs>
      <w:spacing w:before="60" w:after="60"/>
      <w:ind w:left="1020" w:hanging="340"/>
    </w:pPr>
  </w:style>
  <w:style w:type="paragraph" w:styleId="List4">
    <w:name w:val="List 4"/>
    <w:basedOn w:val="BodyText"/>
    <w:rsid w:val="004628A5"/>
    <w:pPr>
      <w:tabs>
        <w:tab w:val="left" w:pos="1361"/>
      </w:tabs>
      <w:spacing w:before="60" w:after="60"/>
      <w:ind w:left="1361" w:hanging="340"/>
    </w:pPr>
  </w:style>
  <w:style w:type="paragraph" w:styleId="List5">
    <w:name w:val="List 5"/>
    <w:basedOn w:val="BodyText"/>
    <w:rsid w:val="004628A5"/>
    <w:pPr>
      <w:tabs>
        <w:tab w:val="left" w:pos="1701"/>
      </w:tabs>
      <w:spacing w:before="60" w:after="60"/>
      <w:ind w:left="1701" w:hanging="340"/>
    </w:pPr>
  </w:style>
  <w:style w:type="paragraph" w:styleId="ListBullet3">
    <w:name w:val="List Bullet 3"/>
    <w:basedOn w:val="List3"/>
    <w:rsid w:val="004628A5"/>
    <w:pPr>
      <w:numPr>
        <w:numId w:val="12"/>
      </w:numPr>
      <w:tabs>
        <w:tab w:val="clear" w:pos="1021"/>
      </w:tabs>
      <w:ind w:left="1037" w:hanging="357"/>
    </w:pPr>
  </w:style>
  <w:style w:type="paragraph" w:styleId="ListBullet4">
    <w:name w:val="List Bullet 4"/>
    <w:basedOn w:val="List4"/>
    <w:rsid w:val="004628A5"/>
    <w:pPr>
      <w:numPr>
        <w:numId w:val="1"/>
      </w:numPr>
      <w:tabs>
        <w:tab w:val="clear" w:pos="1361"/>
      </w:tabs>
    </w:pPr>
  </w:style>
  <w:style w:type="paragraph" w:styleId="ListBullet5">
    <w:name w:val="List Bullet 5"/>
    <w:basedOn w:val="List5"/>
    <w:rsid w:val="004628A5"/>
    <w:pPr>
      <w:numPr>
        <w:numId w:val="2"/>
      </w:numPr>
    </w:pPr>
  </w:style>
  <w:style w:type="paragraph" w:styleId="ListContinue2">
    <w:name w:val="List Continue 2"/>
    <w:basedOn w:val="List2"/>
    <w:rsid w:val="004628A5"/>
    <w:pPr>
      <w:ind w:firstLine="0"/>
    </w:pPr>
  </w:style>
  <w:style w:type="paragraph" w:styleId="ListContinue3">
    <w:name w:val="List Continue 3"/>
    <w:basedOn w:val="List3"/>
    <w:rsid w:val="004628A5"/>
    <w:pPr>
      <w:ind w:left="1021" w:firstLine="0"/>
    </w:pPr>
  </w:style>
  <w:style w:type="paragraph" w:styleId="ListContinue4">
    <w:name w:val="List Continue 4"/>
    <w:basedOn w:val="List4"/>
    <w:rsid w:val="004628A5"/>
    <w:pPr>
      <w:ind w:firstLine="0"/>
    </w:pPr>
  </w:style>
  <w:style w:type="paragraph" w:styleId="ListContinue5">
    <w:name w:val="List Continue 5"/>
    <w:basedOn w:val="List5"/>
    <w:rsid w:val="004628A5"/>
    <w:pPr>
      <w:ind w:firstLine="0"/>
    </w:pPr>
  </w:style>
  <w:style w:type="paragraph" w:styleId="ListNumber3">
    <w:name w:val="List Number 3"/>
    <w:basedOn w:val="List3"/>
    <w:rsid w:val="004628A5"/>
    <w:pPr>
      <w:numPr>
        <w:numId w:val="3"/>
      </w:numPr>
    </w:pPr>
  </w:style>
  <w:style w:type="paragraph" w:styleId="ListNumber4">
    <w:name w:val="List Number 4"/>
    <w:basedOn w:val="List4"/>
    <w:rsid w:val="004628A5"/>
    <w:pPr>
      <w:numPr>
        <w:numId w:val="4"/>
      </w:numPr>
    </w:pPr>
  </w:style>
  <w:style w:type="paragraph" w:styleId="ListNumber5">
    <w:name w:val="List Number 5"/>
    <w:basedOn w:val="List5"/>
    <w:rsid w:val="004628A5"/>
    <w:pPr>
      <w:numPr>
        <w:numId w:val="5"/>
      </w:numPr>
    </w:pPr>
  </w:style>
  <w:style w:type="paragraph" w:styleId="BlockText">
    <w:name w:val="Block Text"/>
    <w:basedOn w:val="Normal"/>
    <w:rsid w:val="004628A5"/>
    <w:pPr>
      <w:spacing w:after="120"/>
      <w:ind w:left="1440" w:right="1440"/>
    </w:pPr>
  </w:style>
  <w:style w:type="character" w:customStyle="1" w:styleId="Subscript">
    <w:name w:val="Subscript"/>
    <w:basedOn w:val="DefaultParagraphFont"/>
    <w:rsid w:val="004628A5"/>
    <w:rPr>
      <w:sz w:val="16"/>
      <w:vertAlign w:val="subscript"/>
    </w:rPr>
  </w:style>
  <w:style w:type="character" w:customStyle="1" w:styleId="Superscript">
    <w:name w:val="Superscript"/>
    <w:basedOn w:val="DefaultParagraphFont"/>
    <w:rsid w:val="004628A5"/>
    <w:rPr>
      <w:sz w:val="16"/>
      <w:vertAlign w:val="superscript"/>
    </w:rPr>
  </w:style>
  <w:style w:type="character" w:customStyle="1" w:styleId="Symbols">
    <w:name w:val="Symbols"/>
    <w:basedOn w:val="DefaultParagraphFont"/>
    <w:rsid w:val="004628A5"/>
    <w:rPr>
      <w:rFonts w:ascii="Symbol" w:hAnsi="Symbol"/>
    </w:rPr>
  </w:style>
  <w:style w:type="character" w:customStyle="1" w:styleId="MenuOptions">
    <w:name w:val="Menu Options"/>
    <w:basedOn w:val="DefaultParagraphFont"/>
    <w:rsid w:val="004628A5"/>
    <w:rPr>
      <w:rFonts w:ascii="Arial Narrow" w:hAnsi="Arial Narrow"/>
      <w:smallCaps/>
    </w:rPr>
  </w:style>
  <w:style w:type="character" w:customStyle="1" w:styleId="Buttons">
    <w:name w:val="Buttons"/>
    <w:basedOn w:val="DefaultParagraphFont"/>
    <w:rsid w:val="004628A5"/>
    <w:rPr>
      <w:b/>
    </w:rPr>
  </w:style>
  <w:style w:type="character" w:customStyle="1" w:styleId="Underlined">
    <w:name w:val="Underlined"/>
    <w:basedOn w:val="DefaultParagraphFont"/>
    <w:rsid w:val="004628A5"/>
    <w:rPr>
      <w:u w:val="single"/>
    </w:rPr>
  </w:style>
  <w:style w:type="paragraph" w:customStyle="1" w:styleId="TableBodyTextRight">
    <w:name w:val="Table Body Text Right"/>
    <w:basedOn w:val="TableBodyText"/>
    <w:rsid w:val="004628A5"/>
    <w:pPr>
      <w:widowControl w:val="0"/>
      <w:autoSpaceDE w:val="0"/>
      <w:autoSpaceDN w:val="0"/>
      <w:adjustRightInd w:val="0"/>
      <w:jc w:val="right"/>
    </w:pPr>
    <w:rPr>
      <w:rFonts w:cs="Arial"/>
      <w:szCs w:val="18"/>
    </w:rPr>
  </w:style>
  <w:style w:type="paragraph" w:customStyle="1" w:styleId="CopyrightText">
    <w:name w:val="Copyright Text"/>
    <w:basedOn w:val="BodyText"/>
    <w:rsid w:val="004628A5"/>
    <w:rPr>
      <w:sz w:val="18"/>
    </w:rPr>
  </w:style>
  <w:style w:type="paragraph" w:customStyle="1" w:styleId="BodySmallRight">
    <w:name w:val="Body Small Right"/>
    <w:basedOn w:val="BodyTextRight"/>
    <w:rsid w:val="004628A5"/>
    <w:rPr>
      <w:sz w:val="18"/>
      <w:szCs w:val="18"/>
    </w:rPr>
  </w:style>
  <w:style w:type="paragraph" w:customStyle="1" w:styleId="MarginEdition">
    <w:name w:val="Margin Edition"/>
    <w:basedOn w:val="MarginNote"/>
    <w:rsid w:val="004628A5"/>
    <w:pPr>
      <w:spacing w:before="0" w:after="0"/>
    </w:pPr>
    <w:rPr>
      <w:rFonts w:ascii="Times New Roman" w:hAnsi="Times New Roman"/>
      <w:color w:val="999999"/>
    </w:rPr>
  </w:style>
  <w:style w:type="paragraph" w:customStyle="1" w:styleId="Spacer">
    <w:name w:val="Spacer"/>
    <w:basedOn w:val="Normal"/>
    <w:rsid w:val="004628A5"/>
    <w:rPr>
      <w:sz w:val="2"/>
      <w:szCs w:val="2"/>
    </w:rPr>
  </w:style>
  <w:style w:type="character" w:customStyle="1" w:styleId="Small">
    <w:name w:val="Small"/>
    <w:basedOn w:val="DefaultParagraphFont"/>
    <w:rsid w:val="004628A5"/>
    <w:rPr>
      <w:sz w:val="16"/>
    </w:rPr>
  </w:style>
  <w:style w:type="paragraph" w:customStyle="1" w:styleId="WideTable">
    <w:name w:val="Wide Table"/>
    <w:basedOn w:val="Normal"/>
    <w:rsid w:val="004628A5"/>
    <w:pPr>
      <w:ind w:left="-1418"/>
    </w:pPr>
    <w:rPr>
      <w:sz w:val="2"/>
      <w:szCs w:val="2"/>
    </w:rPr>
  </w:style>
  <w:style w:type="character" w:styleId="PageNumber">
    <w:name w:val="page number"/>
    <w:basedOn w:val="DefaultParagraphFont"/>
    <w:rsid w:val="004628A5"/>
  </w:style>
  <w:style w:type="paragraph" w:styleId="Quote">
    <w:name w:val="Quote"/>
    <w:basedOn w:val="Heading1"/>
    <w:link w:val="QuoteChar"/>
    <w:qFormat/>
    <w:rsid w:val="004628A5"/>
    <w:rPr>
      <w:b w:val="0"/>
      <w:sz w:val="72"/>
      <w:szCs w:val="72"/>
      <w:lang w:val="en-NZ"/>
    </w:rPr>
  </w:style>
  <w:style w:type="character" w:customStyle="1" w:styleId="QuoteChar">
    <w:name w:val="Quote Char"/>
    <w:basedOn w:val="DefaultParagraphFont"/>
    <w:link w:val="Quote"/>
    <w:rsid w:val="00462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8A5"/>
    <w:pPr>
      <w:pageBreakBefore/>
    </w:pPr>
  </w:style>
  <w:style w:type="paragraph" w:customStyle="1" w:styleId="Border">
    <w:name w:val="Border"/>
    <w:basedOn w:val="Normal"/>
    <w:qFormat/>
    <w:rsid w:val="00462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8A5"/>
    <w:rPr>
      <w:b/>
      <w:bCs/>
      <w:i/>
      <w:iCs/>
      <w:color w:val="auto"/>
    </w:rPr>
  </w:style>
  <w:style w:type="paragraph" w:styleId="IntenseQuote">
    <w:name w:val="Intense Quote"/>
    <w:basedOn w:val="Normal"/>
    <w:next w:val="Normal"/>
    <w:link w:val="IntenseQuoteChar"/>
    <w:uiPriority w:val="30"/>
    <w:qFormat/>
    <w:rsid w:val="00462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8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8A5"/>
    <w:rPr>
      <w:smallCaps/>
      <w:color w:val="auto"/>
      <w:u w:val="single"/>
    </w:rPr>
  </w:style>
  <w:style w:type="character" w:styleId="IntenseReference">
    <w:name w:val="Intense Reference"/>
    <w:basedOn w:val="DefaultParagraphFont"/>
    <w:uiPriority w:val="32"/>
    <w:qFormat/>
    <w:rsid w:val="004628A5"/>
    <w:rPr>
      <w:b/>
      <w:bCs/>
      <w:smallCaps/>
      <w:color w:val="auto"/>
      <w:spacing w:val="5"/>
      <w:u w:val="single"/>
    </w:rPr>
  </w:style>
  <w:style w:type="paragraph" w:customStyle="1" w:styleId="2ColumnHeading">
    <w:name w:val="2Column Heading"/>
    <w:basedOn w:val="BodyText"/>
    <w:qFormat/>
    <w:rsid w:val="004628A5"/>
    <w:pPr>
      <w:spacing w:after="60"/>
      <w:ind w:left="-2268"/>
    </w:pPr>
    <w:rPr>
      <w:b/>
    </w:rPr>
  </w:style>
  <w:style w:type="paragraph" w:customStyle="1" w:styleId="Heading1TOC">
    <w:name w:val="Heading1 TOC"/>
    <w:basedOn w:val="Normal"/>
    <w:qFormat/>
    <w:rsid w:val="004628A5"/>
    <w:pPr>
      <w:spacing w:before="240" w:after="120"/>
    </w:pPr>
    <w:rPr>
      <w:rFonts w:ascii="Times New Roman" w:hAnsi="Times New Roman"/>
      <w:b/>
      <w:sz w:val="32"/>
    </w:rPr>
  </w:style>
  <w:style w:type="paragraph" w:customStyle="1" w:styleId="Heading2TOC">
    <w:name w:val="Heading2 TOC"/>
    <w:basedOn w:val="Normal"/>
    <w:qFormat/>
    <w:rsid w:val="004628A5"/>
    <w:pPr>
      <w:spacing w:before="240" w:after="60"/>
    </w:pPr>
    <w:rPr>
      <w:rFonts w:ascii="Times New Roman" w:hAnsi="Times New Roman"/>
      <w:b/>
      <w:sz w:val="28"/>
    </w:rPr>
  </w:style>
  <w:style w:type="character" w:customStyle="1" w:styleId="Underline">
    <w:name w:val="Underline"/>
    <w:basedOn w:val="DefaultParagraphFont"/>
    <w:qFormat/>
    <w:rsid w:val="004628A5"/>
    <w:rPr>
      <w:u w:val="single"/>
    </w:rPr>
  </w:style>
  <w:style w:type="character" w:customStyle="1" w:styleId="BoldandItalics">
    <w:name w:val="Bold and Italics"/>
    <w:qFormat/>
    <w:rsid w:val="004628A5"/>
    <w:rPr>
      <w:b/>
      <w:i/>
      <w:u w:val="none"/>
    </w:rPr>
  </w:style>
  <w:style w:type="paragraph" w:styleId="BalloonText">
    <w:name w:val="Balloon Text"/>
    <w:basedOn w:val="Normal"/>
    <w:link w:val="BalloonTextChar"/>
    <w:rsid w:val="004628A5"/>
    <w:rPr>
      <w:rFonts w:ascii="Tahoma" w:hAnsi="Tahoma" w:cs="Tahoma"/>
      <w:sz w:val="16"/>
      <w:szCs w:val="16"/>
    </w:rPr>
  </w:style>
  <w:style w:type="character" w:customStyle="1" w:styleId="BalloonTextChar">
    <w:name w:val="Balloon Text Char"/>
    <w:basedOn w:val="DefaultParagraphFont"/>
    <w:link w:val="BalloonText"/>
    <w:rsid w:val="004628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8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8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8A5"/>
    <w:rPr>
      <w:b/>
      <w:color w:val="660033"/>
      <w:spacing w:val="0"/>
    </w:rPr>
  </w:style>
  <w:style w:type="paragraph" w:customStyle="1" w:styleId="Nameditemlist">
    <w:name w:val="Named item list"/>
    <w:basedOn w:val="BodyText"/>
    <w:qFormat/>
    <w:rsid w:val="004628A5"/>
    <w:pPr>
      <w:tabs>
        <w:tab w:val="left" w:pos="2835"/>
      </w:tabs>
      <w:ind w:left="2835" w:hanging="2835"/>
    </w:pPr>
  </w:style>
  <w:style w:type="paragraph" w:customStyle="1" w:styleId="BodyTextnopadding">
    <w:name w:val="Body Text no padding"/>
    <w:basedOn w:val="BodyText"/>
    <w:qFormat/>
    <w:rsid w:val="004628A5"/>
    <w:pPr>
      <w:spacing w:before="0" w:after="0"/>
    </w:pPr>
  </w:style>
  <w:style w:type="paragraph" w:customStyle="1" w:styleId="BodyTextBold">
    <w:name w:val="Body Text Bold"/>
    <w:basedOn w:val="BodyText"/>
    <w:qFormat/>
    <w:rsid w:val="004628A5"/>
    <w:rPr>
      <w:b/>
    </w:rPr>
  </w:style>
  <w:style w:type="character" w:styleId="Hyperlink">
    <w:name w:val="Hyperlink"/>
    <w:basedOn w:val="DefaultParagraphFont"/>
    <w:uiPriority w:val="99"/>
    <w:unhideWhenUsed/>
    <w:rsid w:val="00E53C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4375</Characters>
  <Application>Microsoft Office Word</Application>
  <DocSecurity>0</DocSecurity>
  <Lines>132</Lines>
  <Paragraphs>54</Paragraphs>
  <ScaleCrop>false</ScaleCrop>
  <Company>Author-it Software Corporation Ltd.</Company>
  <LinksUpToDate>false</LinksUpToDate>
  <CharactersWithSpaces>4993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HLTENN024 Apply nursing practice in the cardiovascular care setting</dc:title>
  <dc:subject>Approved</dc:subject>
  <dc:creator>SkillsIQ</dc:creator>
  <cp:keywords>Release: 1</cp:keywords>
  <dc:description>Review Date: 12 April 2008</dc:description>
  <cp:lastModifiedBy>HSD_TPCMSd.prod</cp:lastModifiedBy>
  <cp:revision>3</cp:revision>
  <dcterms:created xsi:type="dcterms:W3CDTF">2021-03-18T05:34:00Z</dcterms:created>
  <dcterms:modified xsi:type="dcterms:W3CDTF">2021-03-18T05:34:00Z</dcterms:modified>
</cp:coreProperties>
</file>