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62749" w:rsidP="00C62749">
      <w:pPr>
        <w:pStyle w:val="Title"/>
      </w:pPr>
      <w:r>
        <w:fldChar w:fldCharType="begin"/>
      </w:r>
      <w:r>
        <w:instrText xml:space="preserve"> TITLE   \* MERGEFORMAT </w:instrText>
      </w:r>
      <w:r>
        <w:fldChar w:fldCharType="separate"/>
      </w:r>
      <w:r>
        <w:t>Assessment Requirements for HLTENN023 Apply nursing practice in the respiratory care setting</w:t>
      </w:r>
      <w:r>
        <w:fldChar w:fldCharType="end"/>
      </w:r>
    </w:p>
    <w:p w:rsidR="00C62749" w:rsidP="00C62749">
      <w:pPr>
        <w:pStyle w:val="Version"/>
        <w:sectPr w:rsidSect="00BE576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E5767" w:rsidP="00BE5767">
      <w:pPr>
        <w:pStyle w:val="SuperHeading"/>
      </w:pPr>
      <w:r w:rsidRPr="00BE5767">
        <w:t>Assessment Requirements for HLTENN023 Apply nursing practice in the respiratory care setting</w:t>
      </w:r>
    </w:p>
    <w:p w:rsidR="00000000" w:rsidRPr="00BE5767" w:rsidP="00BE5767">
      <w:pPr>
        <w:pStyle w:val="Heading1"/>
      </w:pPr>
      <w:bookmarkStart w:id="1" w:name="O_821071"/>
      <w:bookmarkEnd w:id="1"/>
      <w:r w:rsidRPr="00BE5767">
        <w:t>Modification History</w:t>
      </w:r>
    </w:p>
    <w:tbl>
      <w:tblPr>
        <w:tblW w:w="0" w:type="auto"/>
        <w:tblLayout w:type="fixed"/>
        <w:tblCellMar>
          <w:left w:w="62" w:type="dxa"/>
          <w:right w:w="62" w:type="dxa"/>
        </w:tblCellMar>
        <w:tblLook w:val="0000"/>
      </w:tblPr>
      <w:tblGrid>
        <w:gridCol w:w="2790"/>
        <w:gridCol w:w="6344"/>
      </w:tblGrid>
      <w:tr w:rsidTr="00BE5767">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5767" w:rsidP="00BE5767">
            <w:pPr>
              <w:pStyle w:val="BodyText"/>
            </w:pPr>
            <w:r w:rsidRPr="00BE5767">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5767">
            <w:pPr>
              <w:pStyle w:val="BodyText"/>
              <w:rPr>
                <w:lang w:val="en-NZ"/>
              </w:rPr>
            </w:pPr>
            <w:r w:rsidRPr="00BE5767">
              <w:rPr>
                <w:rStyle w:val="SpecialBold"/>
              </w:rPr>
              <w:t>Comments</w:t>
            </w:r>
          </w:p>
        </w:tc>
      </w:tr>
      <w:tr w:rsidTr="00BE5767">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5767">
            <w:pPr>
              <w:pStyle w:val="BodyText"/>
              <w:rPr>
                <w:lang w:val="en-NZ"/>
              </w:rPr>
            </w:pPr>
            <w:r w:rsidRPr="00BE5767">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5767" w:rsidP="00BE5767">
            <w:pPr>
              <w:pStyle w:val="BodyText"/>
            </w:pPr>
            <w:r w:rsidRPr="00BE5767">
              <w:t xml:space="preserve">This version was released in </w:t>
            </w:r>
            <w:r w:rsidRPr="00BE5767">
              <w:rPr>
                <w:rStyle w:val="Emphasis"/>
              </w:rPr>
              <w:t>HLT Health Training Package release 3.0</w:t>
            </w:r>
            <w:r w:rsidRPr="00BE5767">
              <w:t xml:space="preserve"> and meets the requirements of the 2012 Standards for Training Packages.</w:t>
            </w:r>
          </w:p>
          <w:p w:rsidR="00000000" w:rsidRPr="00BE5767" w:rsidP="00BE5767">
            <w:pPr>
              <w:pStyle w:val="BodyText"/>
            </w:pPr>
            <w:r w:rsidRPr="00BE5767">
              <w:t>Significant changes to the elements and performance criteria. New evidence requirements for assessment, including volume and frequency requirements. Minimal change to knowledge eviden</w:t>
            </w:r>
            <w:r w:rsidRPr="00BE5767">
              <w:t>ce.</w:t>
            </w:r>
          </w:p>
          <w:p w:rsidR="00000000" w:rsidRPr="00BE5767" w:rsidP="00BE5767">
            <w:pPr>
              <w:pStyle w:val="BodyText"/>
            </w:pPr>
            <w:r w:rsidRPr="00BE5767">
              <w:t>Supersedes HLTEN609B</w:t>
            </w:r>
          </w:p>
        </w:tc>
      </w:tr>
    </w:tbl>
    <w:p w:rsidR="00000000" w:rsidRPr="00BE5767" w:rsidP="00BE5767">
      <w:pPr>
        <w:pStyle w:val="BodyText"/>
      </w:pPr>
    </w:p>
    <w:p w:rsidR="00000000" w:rsidRPr="00BE5767" w:rsidP="00BE5767">
      <w:pPr>
        <w:pStyle w:val="AllowPageBreak"/>
      </w:pPr>
    </w:p>
    <w:p w:rsidR="00000000" w:rsidRPr="00BE5767" w:rsidP="00BE5767">
      <w:pPr>
        <w:pStyle w:val="Heading1"/>
      </w:pPr>
      <w:bookmarkStart w:id="2" w:name="O_821072"/>
      <w:bookmarkEnd w:id="2"/>
      <w:r w:rsidRPr="00BE5767">
        <w:t>Performance Evidence</w:t>
      </w:r>
    </w:p>
    <w:p w:rsidR="00000000" w:rsidRPr="00BE5767" w:rsidP="00C62749">
      <w:pPr>
        <w:pStyle w:val="BodyText"/>
      </w:pPr>
      <w:r w:rsidRPr="00BE5767">
        <w:t>The candidate must show evidence of the ability to complete tasks outlined in elements and performance criteria of this unit, manage tasks and manage contingencies in the context of the job r</w:t>
      </w:r>
      <w:r w:rsidRPr="00BE5767">
        <w:t>ole. There must be evidence that the candidate has:</w:t>
      </w:r>
    </w:p>
    <w:p w:rsidR="00000000" w:rsidRPr="00BE5767" w:rsidP="00BE5767">
      <w:pPr>
        <w:pStyle w:val="ListBullet"/>
      </w:pPr>
      <w:r w:rsidRPr="00BE5767">
        <w:t>undertaken nursing work in accordance with Nursing and Midwifery Board of Australia professional practice standards, codes and guidelines</w:t>
      </w:r>
    </w:p>
    <w:p w:rsidR="00000000" w:rsidRPr="00BE5767" w:rsidP="00BE5767">
      <w:pPr>
        <w:pStyle w:val="ListBullet"/>
      </w:pPr>
      <w:r w:rsidRPr="00BE5767">
        <w:t>performed the following nursing care interventions on no fewer th</w:t>
      </w:r>
      <w:r w:rsidRPr="00BE5767">
        <w:t>an 3 people in a respiratory care setting in the workplace:</w:t>
      </w:r>
    </w:p>
    <w:p w:rsidR="00000000" w:rsidRPr="00BE5767" w:rsidP="00BE5767">
      <w:pPr>
        <w:pStyle w:val="ListBullet2"/>
      </w:pPr>
      <w:r w:rsidRPr="00BE5767">
        <w:t xml:space="preserve">care of an arterial line </w:t>
      </w:r>
    </w:p>
    <w:p w:rsidR="00000000" w:rsidRPr="00BE5767" w:rsidP="00BE5767">
      <w:pPr>
        <w:pStyle w:val="ListBullet2"/>
      </w:pPr>
      <w:r w:rsidRPr="00BE5767">
        <w:t>positive airway pressure (CPAP) and bilevel positive airway pressure (BiPAP)</w:t>
      </w:r>
    </w:p>
    <w:p w:rsidR="00000000" w:rsidRPr="00BE5767" w:rsidP="00BE5767">
      <w:pPr>
        <w:pStyle w:val="ListBullet2"/>
      </w:pPr>
      <w:r w:rsidRPr="00BE5767">
        <w:t>care of permanent and temporary mechanical ventilation including suctioning and bagging</w:t>
      </w:r>
    </w:p>
    <w:p w:rsidR="00000000" w:rsidRPr="00BE5767" w:rsidP="00BE5767">
      <w:pPr>
        <w:pStyle w:val="ListBullet2"/>
      </w:pPr>
      <w:r w:rsidRPr="00BE5767">
        <w:t xml:space="preserve">tracheal suction via an endotracheal tube (ETT) </w:t>
      </w:r>
    </w:p>
    <w:p w:rsidR="00000000" w:rsidRPr="00BE5767" w:rsidP="00BE5767">
      <w:pPr>
        <w:pStyle w:val="ListBullet2"/>
      </w:pPr>
      <w:r w:rsidRPr="00BE5767">
        <w:t>assisted with the insertion or removal of pleural and intercostal drains</w:t>
      </w:r>
    </w:p>
    <w:p w:rsidR="00000000" w:rsidRPr="00BE5767" w:rsidP="00BE5767">
      <w:pPr>
        <w:pStyle w:val="ListBullet2"/>
      </w:pPr>
      <w:r w:rsidRPr="00BE5767">
        <w:t>administered oxygen based on interpretation of oximetry readings or blood gas analysis in consultation with registered nurse</w:t>
      </w:r>
    </w:p>
    <w:p w:rsidR="00000000" w:rsidRPr="00BE5767" w:rsidP="00BE5767">
      <w:pPr>
        <w:pStyle w:val="ListBullet"/>
      </w:pPr>
      <w:r w:rsidRPr="00BE5767">
        <w:t>in under</w:t>
      </w:r>
      <w:r w:rsidRPr="00BE5767">
        <w:t>taking the above, use advanced communication skills and medical terminology to communicate effectively with the person, family or carer, and the registered nurse and other health professionals to record or report the person’s outcomes.</w:t>
      </w:r>
    </w:p>
    <w:p w:rsidR="00000000" w:rsidRPr="00BE5767" w:rsidP="00BE5767">
      <w:pPr>
        <w:pStyle w:val="AllowPageBreak"/>
      </w:pPr>
    </w:p>
    <w:p w:rsidR="00000000" w:rsidRPr="00BE5767" w:rsidP="00BE5767">
      <w:pPr>
        <w:pStyle w:val="Heading1"/>
      </w:pPr>
      <w:bookmarkStart w:id="3" w:name="O_821073"/>
      <w:bookmarkEnd w:id="3"/>
      <w:r w:rsidRPr="00BE5767">
        <w:t>Kno</w:t>
      </w:r>
      <w:r w:rsidRPr="00BE5767">
        <w:t>wledge Evidence</w:t>
      </w:r>
    </w:p>
    <w:p w:rsidR="00000000" w:rsidRPr="00BE5767" w:rsidP="00C62749">
      <w:pPr>
        <w:pStyle w:val="BodyText"/>
      </w:pPr>
      <w:r w:rsidRPr="00BE5767">
        <w:t>The candidate must be able to demonstrate essential knowledge required to effectively complete tasks outlined in elements and performance criteria of this unit, manage tasks and manage contingencies in the context of the work role. This inc</w:t>
      </w:r>
      <w:r w:rsidRPr="00BE5767">
        <w:t xml:space="preserve">ludes knowledge of: </w:t>
      </w:r>
    </w:p>
    <w:p w:rsidR="00000000" w:rsidRPr="00BE5767" w:rsidP="00BE5767">
      <w:pPr>
        <w:pStyle w:val="ListBullet"/>
      </w:pPr>
      <w:r w:rsidRPr="00BE5767">
        <w:t>respiratory anatomy, physiology and pathology, sufficiently in-depth and specialised to make considered judgements and to make a professional contribution to respiratory nursing care</w:t>
      </w:r>
    </w:p>
    <w:p w:rsidR="00000000" w:rsidRPr="00BE5767" w:rsidP="00BE5767">
      <w:pPr>
        <w:pStyle w:val="ListBullet"/>
      </w:pPr>
      <w:r w:rsidRPr="00BE5767">
        <w:t>respiratory conditions including:</w:t>
      </w:r>
    </w:p>
    <w:p w:rsidR="00000000" w:rsidRPr="00BE5767" w:rsidP="00BE5767">
      <w:pPr>
        <w:pStyle w:val="ListBullet2"/>
      </w:pPr>
      <w:r w:rsidRPr="00BE5767">
        <w:t>acute respirator</w:t>
      </w:r>
      <w:r w:rsidRPr="00BE5767">
        <w:t>y distress syndrome</w:t>
      </w:r>
    </w:p>
    <w:p w:rsidR="00000000" w:rsidRPr="00BE5767" w:rsidP="00BE5767">
      <w:pPr>
        <w:pStyle w:val="ListBullet2"/>
      </w:pPr>
      <w:r w:rsidRPr="00BE5767">
        <w:t>asthma</w:t>
      </w:r>
    </w:p>
    <w:p w:rsidR="00000000" w:rsidRPr="00BE5767" w:rsidP="00BE5767">
      <w:pPr>
        <w:pStyle w:val="ListBullet2"/>
      </w:pPr>
      <w:r w:rsidRPr="00BE5767">
        <w:t>bronchitis, bronchiolitis, bronchiectasis (acute and chronic)</w:t>
      </w:r>
    </w:p>
    <w:p w:rsidR="00000000" w:rsidRPr="00BE5767" w:rsidP="00BE5767">
      <w:pPr>
        <w:pStyle w:val="ListBullet2"/>
      </w:pPr>
      <w:r w:rsidRPr="00BE5767">
        <w:t>chronic obstructive airway disease</w:t>
      </w:r>
    </w:p>
    <w:p w:rsidR="00000000" w:rsidRPr="00BE5767" w:rsidP="00BE5767">
      <w:pPr>
        <w:pStyle w:val="ListBullet2"/>
      </w:pPr>
      <w:r w:rsidRPr="00BE5767">
        <w:t>cystic fibrosis</w:t>
      </w:r>
    </w:p>
    <w:p w:rsidR="00000000" w:rsidRPr="00BE5767" w:rsidP="00BE5767">
      <w:pPr>
        <w:pStyle w:val="ListBullet2"/>
      </w:pPr>
      <w:r w:rsidRPr="00BE5767">
        <w:t>emphysema</w:t>
      </w:r>
    </w:p>
    <w:p w:rsidR="00000000" w:rsidRPr="00BE5767" w:rsidP="00BE5767">
      <w:pPr>
        <w:pStyle w:val="ListBullet2"/>
      </w:pPr>
      <w:r w:rsidRPr="00BE5767">
        <w:t xml:space="preserve">heamothorax </w:t>
      </w:r>
    </w:p>
    <w:p w:rsidR="00000000" w:rsidRPr="00BE5767" w:rsidP="00BE5767">
      <w:pPr>
        <w:pStyle w:val="ListBullet2"/>
      </w:pPr>
      <w:r w:rsidRPr="00BE5767">
        <w:t>lung cancer</w:t>
      </w:r>
    </w:p>
    <w:p w:rsidR="00000000" w:rsidRPr="00BE5767" w:rsidP="00BE5767">
      <w:pPr>
        <w:pStyle w:val="ListBullet2"/>
      </w:pPr>
      <w:r w:rsidRPr="00BE5767">
        <w:t>pulmonary oedema</w:t>
      </w:r>
    </w:p>
    <w:p w:rsidR="00000000" w:rsidRPr="00BE5767" w:rsidP="00BE5767">
      <w:pPr>
        <w:pStyle w:val="ListBullet2"/>
      </w:pPr>
      <w:r w:rsidRPr="00BE5767">
        <w:t>pneumonia</w:t>
      </w:r>
    </w:p>
    <w:p w:rsidR="00000000" w:rsidRPr="00BE5767" w:rsidP="00BE5767">
      <w:pPr>
        <w:pStyle w:val="ListBullet2"/>
      </w:pPr>
      <w:r w:rsidRPr="00BE5767">
        <w:t>pulmonary Embolism (PE)</w:t>
      </w:r>
    </w:p>
    <w:p w:rsidR="00000000" w:rsidRPr="00BE5767" w:rsidP="00BE5767">
      <w:pPr>
        <w:pStyle w:val="ListBullet2"/>
      </w:pPr>
      <w:r w:rsidRPr="00BE5767">
        <w:t>pnuemothorax</w:t>
      </w:r>
    </w:p>
    <w:p w:rsidR="00000000" w:rsidRPr="00BE5767" w:rsidP="00BE5767">
      <w:pPr>
        <w:pStyle w:val="ListBullet2"/>
      </w:pPr>
      <w:r w:rsidRPr="00BE5767">
        <w:t>sleep Apnoea</w:t>
      </w:r>
    </w:p>
    <w:p w:rsidR="00000000" w:rsidRPr="00BE5767" w:rsidP="00BE5767">
      <w:pPr>
        <w:pStyle w:val="ListBullet2"/>
      </w:pPr>
      <w:r w:rsidRPr="00BE5767">
        <w:t>tuberculosis (TB)</w:t>
      </w:r>
    </w:p>
    <w:p w:rsidR="00000000" w:rsidRPr="00BE5767" w:rsidP="00BE5767">
      <w:pPr>
        <w:pStyle w:val="ListBullet"/>
      </w:pPr>
      <w:r w:rsidRPr="00BE5767">
        <w:t>actual and potential problems from respiratory conditions including:</w:t>
      </w:r>
    </w:p>
    <w:p w:rsidR="00000000" w:rsidRPr="00BE5767" w:rsidP="00BE5767">
      <w:pPr>
        <w:pStyle w:val="ListBullet2"/>
      </w:pPr>
      <w:r w:rsidRPr="00BE5767">
        <w:t>aspiration</w:t>
      </w:r>
    </w:p>
    <w:p w:rsidR="00000000" w:rsidRPr="00BE5767" w:rsidP="00BE5767">
      <w:pPr>
        <w:pStyle w:val="ListBullet2"/>
      </w:pPr>
      <w:r w:rsidRPr="00BE5767">
        <w:t>hypoxia</w:t>
      </w:r>
    </w:p>
    <w:p w:rsidR="00000000" w:rsidRPr="00BE5767" w:rsidP="00BE5767">
      <w:pPr>
        <w:pStyle w:val="ListBullet2"/>
      </w:pPr>
      <w:r w:rsidRPr="00BE5767">
        <w:t>hypercapnia</w:t>
      </w:r>
    </w:p>
    <w:p w:rsidR="00000000" w:rsidRPr="00BE5767" w:rsidP="00BE5767">
      <w:pPr>
        <w:pStyle w:val="ListBullet2"/>
      </w:pPr>
      <w:r w:rsidRPr="00BE5767">
        <w:t>inability to clear secretions</w:t>
      </w:r>
    </w:p>
    <w:p w:rsidR="00000000" w:rsidRPr="00BE5767" w:rsidP="00BE5767">
      <w:pPr>
        <w:pStyle w:val="ListBullet2"/>
      </w:pPr>
      <w:r w:rsidRPr="00BE5767">
        <w:t>inability to cough</w:t>
      </w:r>
    </w:p>
    <w:p w:rsidR="00000000" w:rsidRPr="00BE5767" w:rsidP="00BE5767">
      <w:pPr>
        <w:pStyle w:val="ListBullet2"/>
      </w:pPr>
      <w:r w:rsidRPr="00BE5767">
        <w:t xml:space="preserve">inability to protect airway </w:t>
      </w:r>
    </w:p>
    <w:p w:rsidR="00000000" w:rsidRPr="00BE5767" w:rsidP="00BE5767">
      <w:pPr>
        <w:pStyle w:val="ListBullet2"/>
      </w:pPr>
      <w:r w:rsidRPr="00BE5767">
        <w:t>respiratory failure</w:t>
      </w:r>
    </w:p>
    <w:p w:rsidR="00000000" w:rsidRPr="00BE5767" w:rsidP="00BE5767">
      <w:pPr>
        <w:pStyle w:val="ListBullet2"/>
      </w:pPr>
      <w:r w:rsidRPr="00BE5767">
        <w:t>shortness of breath</w:t>
      </w:r>
    </w:p>
    <w:p w:rsidR="00000000" w:rsidRPr="00BE5767" w:rsidP="00BE5767">
      <w:pPr>
        <w:pStyle w:val="ListBullet"/>
      </w:pPr>
      <w:r w:rsidRPr="00BE5767">
        <w:t>potential nursing interventions related to respiratory conditions including:</w:t>
      </w:r>
    </w:p>
    <w:p w:rsidR="00000000" w:rsidRPr="00BE5767" w:rsidP="00BE5767">
      <w:pPr>
        <w:pStyle w:val="ListBullet2"/>
      </w:pPr>
      <w:r w:rsidRPr="00BE5767">
        <w:t>administration of non-invasive ventilation, CPAP and BiPAP</w:t>
      </w:r>
    </w:p>
    <w:p w:rsidR="00000000" w:rsidRPr="00BE5767" w:rsidP="00BE5767">
      <w:pPr>
        <w:pStyle w:val="ListBullet2"/>
      </w:pPr>
      <w:r w:rsidRPr="00BE5767">
        <w:t>assisting with insertion and removal of pleural drains</w:t>
      </w:r>
    </w:p>
    <w:p w:rsidR="00000000" w:rsidRPr="00BE5767" w:rsidP="00BE5767">
      <w:pPr>
        <w:pStyle w:val="ListBullet2"/>
      </w:pPr>
      <w:r w:rsidRPr="00BE5767">
        <w:t>care of an arterial line and interpretation of blood gas analysi</w:t>
      </w:r>
      <w:r w:rsidRPr="00BE5767">
        <w:t xml:space="preserve">s </w:t>
      </w:r>
    </w:p>
    <w:p w:rsidR="00000000" w:rsidRPr="00BE5767" w:rsidP="00BE5767">
      <w:pPr>
        <w:pStyle w:val="ListBullet2"/>
      </w:pPr>
      <w:r w:rsidRPr="00BE5767">
        <w:t>care of a person with a tracheostomy</w:t>
      </w:r>
    </w:p>
    <w:p w:rsidR="00000000" w:rsidRPr="00BE5767" w:rsidP="00BE5767">
      <w:pPr>
        <w:pStyle w:val="ListBullet3"/>
      </w:pPr>
      <w:r w:rsidRPr="00BE5767">
        <w:t xml:space="preserve">tracheostomy dressing </w:t>
      </w:r>
    </w:p>
    <w:p w:rsidR="00000000" w:rsidRPr="00BE5767" w:rsidP="00BE5767">
      <w:pPr>
        <w:pStyle w:val="ListBullet3"/>
      </w:pPr>
      <w:r w:rsidRPr="00BE5767">
        <w:t>tracheal suction via an endotracheal tube (ETT) or tracheostomy</w:t>
      </w:r>
    </w:p>
    <w:p w:rsidR="00000000" w:rsidRPr="00BE5767" w:rsidP="00BE5767">
      <w:pPr>
        <w:pStyle w:val="ListBullet2"/>
      </w:pPr>
      <w:r w:rsidRPr="00BE5767">
        <w:t>interpreting the results of oximetry readings</w:t>
      </w:r>
    </w:p>
    <w:p w:rsidR="00000000" w:rsidRPr="00BE5767" w:rsidP="00BE5767">
      <w:pPr>
        <w:pStyle w:val="ListBullet2"/>
      </w:pPr>
      <w:r w:rsidRPr="00BE5767">
        <w:t>respiratory assessment:</w:t>
      </w:r>
    </w:p>
    <w:p w:rsidR="00000000" w:rsidRPr="00BE5767" w:rsidP="00BE5767">
      <w:pPr>
        <w:pStyle w:val="ListBullet3"/>
      </w:pPr>
      <w:r w:rsidRPr="00BE5767">
        <w:t>chest auscultation</w:t>
      </w:r>
    </w:p>
    <w:p w:rsidR="00000000" w:rsidRPr="00BE5767" w:rsidP="00BE5767">
      <w:pPr>
        <w:pStyle w:val="ListBullet3"/>
      </w:pPr>
      <w:r w:rsidRPr="00BE5767">
        <w:t>inspection</w:t>
      </w:r>
    </w:p>
    <w:p w:rsidR="00000000" w:rsidRPr="00BE5767" w:rsidP="00BE5767">
      <w:pPr>
        <w:pStyle w:val="ListBullet3"/>
      </w:pPr>
      <w:r w:rsidRPr="00BE5767">
        <w:t>pulse oximetry</w:t>
      </w:r>
    </w:p>
    <w:p w:rsidR="00000000" w:rsidRPr="00BE5767" w:rsidP="00BE5767">
      <w:pPr>
        <w:pStyle w:val="ListBullet3"/>
      </w:pPr>
      <w:r w:rsidRPr="00BE5767">
        <w:t>respiratory rate</w:t>
      </w:r>
    </w:p>
    <w:p w:rsidR="00000000" w:rsidRPr="00BE5767" w:rsidP="00BE5767">
      <w:pPr>
        <w:pStyle w:val="ListBullet3"/>
      </w:pPr>
      <w:r w:rsidRPr="00BE5767">
        <w:t>pulse rate</w:t>
      </w:r>
    </w:p>
    <w:p w:rsidR="00000000" w:rsidRPr="00BE5767" w:rsidP="00BE5767">
      <w:pPr>
        <w:pStyle w:val="ListBullet3"/>
      </w:pPr>
      <w:r w:rsidRPr="00BE5767">
        <w:t>blood pressure</w:t>
      </w:r>
    </w:p>
    <w:p w:rsidR="00000000" w:rsidRPr="00BE5767" w:rsidP="00BE5767">
      <w:pPr>
        <w:pStyle w:val="ListBullet3"/>
      </w:pPr>
      <w:r w:rsidRPr="00BE5767">
        <w:t>sedation score</w:t>
      </w:r>
    </w:p>
    <w:p w:rsidR="00000000" w:rsidRPr="00BE5767" w:rsidP="00BE5767">
      <w:pPr>
        <w:pStyle w:val="ListBullet3"/>
      </w:pPr>
      <w:r w:rsidRPr="00BE5767">
        <w:t>past medical history</w:t>
      </w:r>
    </w:p>
    <w:p w:rsidR="00000000" w:rsidRPr="00BE5767" w:rsidP="00BE5767">
      <w:pPr>
        <w:pStyle w:val="ListBullet3"/>
      </w:pPr>
      <w:r w:rsidRPr="00BE5767">
        <w:t>accessory muscles in use when breathing</w:t>
      </w:r>
    </w:p>
    <w:p w:rsidR="00000000" w:rsidRPr="00BE5767" w:rsidP="00BE5767">
      <w:pPr>
        <w:pStyle w:val="ListBullet3"/>
      </w:pPr>
      <w:r w:rsidRPr="00BE5767">
        <w:t xml:space="preserve">degree of shortness of breath (SOB) </w:t>
      </w:r>
    </w:p>
    <w:p w:rsidR="00000000" w:rsidRPr="00BE5767" w:rsidP="00BE5767">
      <w:pPr>
        <w:pStyle w:val="ListBullet2"/>
      </w:pPr>
      <w:r w:rsidRPr="00BE5767">
        <w:t>interpreting results of spirometry testing</w:t>
      </w:r>
    </w:p>
    <w:p w:rsidR="00000000" w:rsidRPr="00BE5767" w:rsidP="00BE5767">
      <w:pPr>
        <w:pStyle w:val="ListBullet2"/>
      </w:pPr>
      <w:r w:rsidRPr="00BE5767">
        <w:t>surgical procedures for respiratory conditions.</w:t>
      </w:r>
    </w:p>
    <w:p w:rsidR="00000000" w:rsidRPr="00BE5767" w:rsidP="00BE5767">
      <w:pPr>
        <w:pStyle w:val="AllowPageBreak"/>
      </w:pPr>
    </w:p>
    <w:p w:rsidR="00000000" w:rsidRPr="00BE5767" w:rsidP="00BE5767">
      <w:pPr>
        <w:pStyle w:val="Heading1"/>
      </w:pPr>
      <w:bookmarkStart w:id="4" w:name="O_821074"/>
      <w:bookmarkEnd w:id="4"/>
      <w:r w:rsidRPr="00BE5767">
        <w:t>Assessment Conditions</w:t>
      </w:r>
    </w:p>
    <w:p w:rsidR="00000000" w:rsidRPr="00BE5767" w:rsidP="00C62749">
      <w:pPr>
        <w:pStyle w:val="BodyText"/>
      </w:pPr>
      <w:r w:rsidRPr="00BE5767">
        <w:t>Skills must have been demonstrated in the workplace with the addition of simulations and scenarios where the full range of contexts and situations cannot be provided in the workplace. The following conditions must be m</w:t>
      </w:r>
      <w:r w:rsidRPr="00BE5767">
        <w:t>et for this unit:</w:t>
      </w:r>
    </w:p>
    <w:p w:rsidR="00000000" w:rsidRPr="00BE5767" w:rsidP="00BE5767">
      <w:pPr>
        <w:pStyle w:val="ListBullet"/>
      </w:pPr>
      <w:r w:rsidRPr="00BE5767">
        <w:t>use of suitable facilities, equipment and resources in line with the Australian Nursing and Midwifery Accreditation Council’s Standards including:</w:t>
      </w:r>
    </w:p>
    <w:p w:rsidR="00000000" w:rsidRPr="00BE5767" w:rsidP="00BE5767">
      <w:pPr>
        <w:pStyle w:val="ListBullet2"/>
      </w:pPr>
      <w:r w:rsidRPr="00BE5767">
        <w:t>simulated learning environment with simulation manikins suitable for advanced clinical nu</w:t>
      </w:r>
      <w:r w:rsidRPr="00BE5767">
        <w:t xml:space="preserve">rsing skills </w:t>
      </w:r>
    </w:p>
    <w:p w:rsidR="00000000" w:rsidRPr="00BE5767" w:rsidP="00BE5767">
      <w:pPr>
        <w:pStyle w:val="ListBullet2"/>
      </w:pPr>
      <w:r w:rsidRPr="00BE5767">
        <w:t xml:space="preserve">arterial lines </w:t>
      </w:r>
    </w:p>
    <w:p w:rsidR="00000000" w:rsidRPr="00BE5767" w:rsidP="00BE5767">
      <w:pPr>
        <w:pStyle w:val="ListBullet2"/>
      </w:pPr>
      <w:r w:rsidRPr="00BE5767">
        <w:t>CPAP and BiPAP (non-invasive) devices</w:t>
      </w:r>
    </w:p>
    <w:p w:rsidR="00000000" w:rsidRPr="00BE5767" w:rsidP="00BE5767">
      <w:pPr>
        <w:pStyle w:val="ListBullet2"/>
      </w:pPr>
      <w:r w:rsidRPr="00BE5767">
        <w:t>oxygen therapy equipment</w:t>
      </w:r>
    </w:p>
    <w:p w:rsidR="00000000" w:rsidRPr="00BE5767" w:rsidP="00BE5767">
      <w:pPr>
        <w:pStyle w:val="ListBullet2"/>
      </w:pPr>
      <w:r w:rsidRPr="00BE5767">
        <w:t>pleural drains</w:t>
      </w:r>
    </w:p>
    <w:p w:rsidR="00000000" w:rsidRPr="00BE5767" w:rsidP="00BE5767">
      <w:pPr>
        <w:pStyle w:val="ListBullet2"/>
      </w:pPr>
      <w:r w:rsidRPr="00BE5767">
        <w:t>suctioning equipment</w:t>
      </w:r>
    </w:p>
    <w:p w:rsidR="00000000" w:rsidRPr="00BE5767" w:rsidP="00BE5767">
      <w:pPr>
        <w:pStyle w:val="ListBullet2"/>
      </w:pPr>
      <w:r w:rsidRPr="00BE5767">
        <w:t>vital sign monitoring equipment</w:t>
      </w:r>
    </w:p>
    <w:p w:rsidR="00000000" w:rsidRPr="00BE5767" w:rsidP="00BE5767">
      <w:pPr>
        <w:pStyle w:val="ListBullet2"/>
      </w:pPr>
      <w:r w:rsidRPr="00BE5767">
        <w:t xml:space="preserve">progressive notes of a de-identified person’s medical history </w:t>
      </w:r>
    </w:p>
    <w:p w:rsidR="00000000" w:rsidRPr="00BE5767" w:rsidP="00BE5767">
      <w:pPr>
        <w:pStyle w:val="ListBullet2"/>
      </w:pPr>
      <w:r w:rsidRPr="00BE5767">
        <w:t>organisation policy and procedur</w:t>
      </w:r>
      <w:r w:rsidRPr="00BE5767">
        <w:t>es on which the candidate bases the planning</w:t>
      </w:r>
    </w:p>
    <w:p w:rsidR="00000000" w:rsidRPr="00BE5767" w:rsidP="00BE5767">
      <w:pPr>
        <w:pStyle w:val="ListBullet"/>
      </w:pPr>
      <w:r w:rsidRPr="00BE5767">
        <w:t>modelling of industry operating conditions including access to real people for simulations and scenarios in enrolled nursing work.</w:t>
      </w:r>
    </w:p>
    <w:p w:rsidR="00000000" w:rsidRPr="00BE5767" w:rsidP="00BE5767">
      <w:pPr>
        <w:pStyle w:val="BodyText"/>
      </w:pPr>
    </w:p>
    <w:p w:rsidR="00000000" w:rsidRPr="00BE5767" w:rsidP="00C62749">
      <w:pPr>
        <w:pStyle w:val="BodyText"/>
      </w:pPr>
      <w:r w:rsidRPr="00BE5767">
        <w:t>Assessors must satisfy the Standards for Registered Trainin</w:t>
      </w:r>
      <w:r w:rsidRPr="00BE5767">
        <w:t>g Organisations (RTOs) 2015/AQTF mandatory competency requirements for assessors.</w:t>
      </w:r>
    </w:p>
    <w:p w:rsidR="00000000" w:rsidRPr="00BE5767" w:rsidP="00C62749">
      <w:pPr>
        <w:pStyle w:val="BodyText"/>
      </w:pPr>
      <w:r w:rsidRPr="00BE5767">
        <w:t>In addition, assessors must hold current registration as a Registered Nurse with Nursing and Midwifery Board of Australia.</w:t>
      </w:r>
    </w:p>
    <w:p w:rsidR="00000000" w:rsidRPr="00BE5767" w:rsidP="00BE5767">
      <w:pPr>
        <w:pStyle w:val="Heading1"/>
      </w:pPr>
      <w:bookmarkStart w:id="5" w:name="O_821077"/>
      <w:bookmarkEnd w:id="5"/>
      <w:r w:rsidRPr="00BE5767">
        <w:t>Links</w:t>
      </w:r>
    </w:p>
    <w:p w:rsidR="00000000" w:rsidRPr="00BE5767" w:rsidP="00C62749">
      <w:pPr>
        <w:pStyle w:val="BodyText"/>
      </w:pPr>
      <w:r w:rsidRPr="00BE5767">
        <w:t>Companion Volume implementa</w:t>
      </w:r>
      <w:r w:rsidRPr="00BE5767">
        <w:t xml:space="preserve">tion guides are found in VETNet - </w:t>
      </w:r>
      <w:r>
        <w:fldChar w:fldCharType="begin"/>
      </w:r>
      <w:r>
        <w:instrText xml:space="preserve"> HYPERLINK "https://vetnet.gov.au/Pages/TrainingDocs.aspx?q=ced1390f-48d9-4ab0-bd50-b015e5485705" </w:instrText>
      </w:r>
      <w:r>
        <w:fldChar w:fldCharType="separate"/>
      </w:r>
      <w:r w:rsidRPr="009972B2">
        <w:rPr>
          <w:rStyle w:val="Hyperlink"/>
        </w:rPr>
        <w:t>https://vetnet.gov.au/Pages/TrainingDocs.aspx?q=ced1390f-48d9-4ab0-bd50-b015e5485705</w:t>
      </w:r>
      <w:r>
        <w:fldChar w:fldCharType="end"/>
      </w:r>
    </w:p>
    <w:p w:rsidR="00000000" w:rsidRPr="00BE5767" w:rsidP="00BE5767"/>
    <w:sectPr w:rsidSect="00BE576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7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767" w:rsidRPr="00C62749" w:rsidP="00C6274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7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749" w:rsidP="00BE576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62749" w:rsidP="00BE5767">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SkillsIQ</w:t>
    </w:r>
    <w:r>
      <w:fldChar w:fldCharType="end"/>
    </w:r>
  </w:p>
  <w:p w:rsidR="00C62749" w:rsidP="00BE576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7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74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E5767" w:rsidRPr="00C62749" w:rsidP="00C6274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7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749" w:rsidRPr="002D2AF8" w:rsidP="00BE5767">
    <w:pPr>
      <w:pStyle w:val="Header"/>
      <w:framePr w:wrap="around"/>
    </w:pPr>
    <w:r>
      <w:fldChar w:fldCharType="begin"/>
    </w:r>
    <w:r>
      <w:instrText xml:space="preserve"> TITLE   \* MERGEFORMAT </w:instrText>
    </w:r>
    <w:r>
      <w:fldChar w:fldCharType="separate"/>
    </w:r>
    <w:r>
      <w:t>Assessment Requirements for HLTENN023 Apply nursing practice in the respiratory care setting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March 2021</w:t>
    </w:r>
    <w:r>
      <w:fldChar w:fldCharType="end"/>
    </w:r>
  </w:p>
  <w:p w:rsidR="00C62749" w:rsidP="00BE576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942A3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D1696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F1E17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576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E5767"/>
    <w:pPr>
      <w:spacing w:before="360" w:after="60"/>
      <w:outlineLvl w:val="0"/>
    </w:pPr>
    <w:rPr>
      <w:sz w:val="32"/>
    </w:rPr>
  </w:style>
  <w:style w:type="paragraph" w:styleId="Heading2">
    <w:name w:val="heading 2"/>
    <w:basedOn w:val="HeadingBase"/>
    <w:next w:val="BodyText"/>
    <w:link w:val="Heading2Char"/>
    <w:qFormat/>
    <w:rsid w:val="00BE5767"/>
    <w:pPr>
      <w:keepLines/>
      <w:spacing w:before="240" w:after="120"/>
      <w:outlineLvl w:val="1"/>
    </w:pPr>
    <w:rPr>
      <w:sz w:val="28"/>
      <w:szCs w:val="40"/>
    </w:rPr>
  </w:style>
  <w:style w:type="paragraph" w:styleId="Heading3">
    <w:name w:val="heading 3"/>
    <w:basedOn w:val="HeadingBase"/>
    <w:next w:val="BodyText"/>
    <w:link w:val="Heading3Char"/>
    <w:qFormat/>
    <w:rsid w:val="00BE5767"/>
    <w:pPr>
      <w:spacing w:before="180" w:after="120"/>
      <w:outlineLvl w:val="2"/>
    </w:pPr>
    <w:rPr>
      <w:spacing w:val="-10"/>
      <w:kern w:val="32"/>
    </w:rPr>
  </w:style>
  <w:style w:type="paragraph" w:styleId="Heading4">
    <w:name w:val="heading 4"/>
    <w:basedOn w:val="HeadingBase"/>
    <w:next w:val="BodyText"/>
    <w:link w:val="Heading4Char"/>
    <w:qFormat/>
    <w:rsid w:val="00BE5767"/>
    <w:pPr>
      <w:spacing w:before="160" w:after="120"/>
      <w:outlineLvl w:val="3"/>
    </w:pPr>
    <w:rPr>
      <w:sz w:val="22"/>
    </w:rPr>
  </w:style>
  <w:style w:type="paragraph" w:styleId="Heading5">
    <w:name w:val="heading 5"/>
    <w:basedOn w:val="HeadingBase"/>
    <w:next w:val="Normal"/>
    <w:link w:val="Heading5Char"/>
    <w:qFormat/>
    <w:rsid w:val="00BE5767"/>
    <w:pPr>
      <w:spacing w:before="80"/>
      <w:outlineLvl w:val="4"/>
    </w:pPr>
    <w:rPr>
      <w:color w:val="918585"/>
      <w:sz w:val="20"/>
    </w:rPr>
  </w:style>
  <w:style w:type="paragraph" w:styleId="Heading6">
    <w:name w:val="heading 6"/>
    <w:basedOn w:val="HeadingBase"/>
    <w:next w:val="Normal"/>
    <w:link w:val="Heading6Char"/>
    <w:qFormat/>
    <w:rsid w:val="00BE5767"/>
    <w:pPr>
      <w:spacing w:before="60"/>
      <w:outlineLvl w:val="5"/>
    </w:pPr>
    <w:rPr>
      <w:color w:val="918585"/>
      <w:sz w:val="20"/>
    </w:rPr>
  </w:style>
  <w:style w:type="paragraph" w:styleId="Heading7">
    <w:name w:val="heading 7"/>
    <w:basedOn w:val="Normal"/>
    <w:next w:val="Normal"/>
    <w:link w:val="Heading7Char"/>
    <w:qFormat/>
    <w:rsid w:val="00BE5767"/>
    <w:pPr>
      <w:ind w:left="720"/>
      <w:outlineLvl w:val="6"/>
    </w:pPr>
    <w:rPr>
      <w:i/>
    </w:rPr>
  </w:style>
  <w:style w:type="paragraph" w:styleId="Heading8">
    <w:name w:val="heading 8"/>
    <w:basedOn w:val="Normal"/>
    <w:next w:val="Normal"/>
    <w:link w:val="Heading8Char"/>
    <w:qFormat/>
    <w:rsid w:val="00BE5767"/>
    <w:pPr>
      <w:ind w:left="720"/>
      <w:outlineLvl w:val="7"/>
    </w:pPr>
    <w:rPr>
      <w:i/>
    </w:rPr>
  </w:style>
  <w:style w:type="paragraph" w:styleId="Heading9">
    <w:name w:val="heading 9"/>
    <w:basedOn w:val="Normal"/>
    <w:next w:val="Normal"/>
    <w:link w:val="Heading9Char"/>
    <w:qFormat/>
    <w:rsid w:val="00BE5767"/>
    <w:pPr>
      <w:ind w:left="720"/>
      <w:outlineLvl w:val="8"/>
    </w:pPr>
    <w:rPr>
      <w:i/>
    </w:rPr>
  </w:style>
  <w:style w:type="character" w:default="1" w:styleId="DefaultParagraphFont">
    <w:name w:val="Default Paragraph Font"/>
    <w:uiPriority w:val="1"/>
    <w:unhideWhenUsed/>
    <w:rsid w:val="00BE57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5767"/>
  </w:style>
  <w:style w:type="character" w:customStyle="1" w:styleId="Heading1Char">
    <w:name w:val="Heading 1 Char"/>
    <w:basedOn w:val="DefaultParagraphFont"/>
    <w:link w:val="Heading1"/>
    <w:rsid w:val="00BE5767"/>
    <w:rPr>
      <w:rFonts w:ascii="Times New Roman" w:eastAsia="Times New Roman" w:hAnsi="Times New Roman" w:cs="Times New Roman"/>
      <w:b/>
      <w:sz w:val="32"/>
      <w:szCs w:val="20"/>
      <w:lang w:eastAsia="en-US"/>
    </w:rPr>
  </w:style>
  <w:style w:type="paragraph" w:styleId="BodyText">
    <w:name w:val="Body Text"/>
    <w:basedOn w:val="Normal"/>
    <w:link w:val="BodyTextChar"/>
    <w:rsid w:val="00BE576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E5767"/>
    <w:rPr>
      <w:rFonts w:ascii="Times New Roman" w:eastAsia="Times New Roman" w:hAnsi="Times New Roman" w:cs="Times New Roman"/>
      <w:sz w:val="24"/>
      <w:lang w:eastAsia="en-US"/>
    </w:rPr>
  </w:style>
  <w:style w:type="paragraph" w:styleId="ListBullet">
    <w:name w:val="List Bullet"/>
    <w:basedOn w:val="List"/>
    <w:rsid w:val="00BE5767"/>
    <w:pPr>
      <w:numPr>
        <w:numId w:val="13"/>
      </w:numPr>
      <w:tabs>
        <w:tab w:val="clear" w:pos="340"/>
      </w:tabs>
      <w:spacing w:before="40" w:after="40"/>
    </w:pPr>
  </w:style>
  <w:style w:type="character" w:customStyle="1" w:styleId="SpecialBold">
    <w:name w:val="Special Bold"/>
    <w:basedOn w:val="DefaultParagraphFont"/>
    <w:rsid w:val="00BE5767"/>
    <w:rPr>
      <w:b/>
      <w:spacing w:val="0"/>
    </w:rPr>
  </w:style>
  <w:style w:type="paragraph" w:styleId="ListBullet2">
    <w:name w:val="List Bullet 2"/>
    <w:basedOn w:val="List2"/>
    <w:rsid w:val="00BE5767"/>
    <w:pPr>
      <w:numPr>
        <w:numId w:val="14"/>
      </w:numPr>
      <w:tabs>
        <w:tab w:val="clear" w:pos="680"/>
      </w:tabs>
    </w:pPr>
  </w:style>
  <w:style w:type="character" w:styleId="Emphasis">
    <w:name w:val="Emphasis"/>
    <w:basedOn w:val="DefaultParagraphFont"/>
    <w:qFormat/>
    <w:rsid w:val="00BE5767"/>
    <w:rPr>
      <w:i/>
    </w:rPr>
  </w:style>
  <w:style w:type="paragraph" w:customStyle="1" w:styleId="SuperHeading">
    <w:name w:val="SuperHeading"/>
    <w:basedOn w:val="Normal"/>
    <w:rsid w:val="00BE5767"/>
    <w:pPr>
      <w:spacing w:before="240" w:after="120"/>
      <w:outlineLvl w:val="0"/>
    </w:pPr>
    <w:rPr>
      <w:rFonts w:ascii="Times New Roman" w:hAnsi="Times New Roman"/>
      <w:b/>
      <w:sz w:val="32"/>
    </w:rPr>
  </w:style>
  <w:style w:type="paragraph" w:customStyle="1" w:styleId="AllowPageBreak">
    <w:name w:val="AllowPageBreak"/>
    <w:rsid w:val="00BE576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E5767"/>
    <w:pPr>
      <w:numPr>
        <w:numId w:val="3"/>
      </w:numPr>
      <w:tabs>
        <w:tab w:val="clear" w:pos="1021"/>
      </w:tabs>
      <w:ind w:left="1037" w:hanging="357"/>
    </w:pPr>
  </w:style>
  <w:style w:type="character" w:customStyle="1" w:styleId="Heading2Char">
    <w:name w:val="Heading 2 Char"/>
    <w:basedOn w:val="DefaultParagraphFont"/>
    <w:link w:val="Heading2"/>
    <w:rsid w:val="00BE57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57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57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57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57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576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E576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E5767"/>
    <w:rPr>
      <w:rFonts w:ascii="Courier New" w:eastAsia="Times New Roman" w:hAnsi="Courier New" w:cs="Times New Roman"/>
      <w:i/>
      <w:szCs w:val="20"/>
      <w:lang w:eastAsia="en-US"/>
    </w:rPr>
  </w:style>
  <w:style w:type="paragraph" w:customStyle="1" w:styleId="HeadingBase">
    <w:name w:val="Heading Base"/>
    <w:rsid w:val="00BE57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5767"/>
    <w:pPr>
      <w:tabs>
        <w:tab w:val="right" w:leader="dot" w:pos="9072"/>
      </w:tabs>
      <w:ind w:left="567"/>
    </w:pPr>
    <w:rPr>
      <w:szCs w:val="22"/>
    </w:rPr>
  </w:style>
  <w:style w:type="paragraph" w:customStyle="1" w:styleId="TOCBase">
    <w:name w:val="TOC Base"/>
    <w:rsid w:val="00BE57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5767"/>
    <w:pPr>
      <w:tabs>
        <w:tab w:val="right" w:leader="dot" w:pos="9072"/>
      </w:tabs>
      <w:spacing w:before="40" w:after="40"/>
      <w:ind w:left="284"/>
    </w:pPr>
    <w:rPr>
      <w:rFonts w:ascii="Times New Roman" w:hAnsi="Times New Roman"/>
    </w:rPr>
  </w:style>
  <w:style w:type="paragraph" w:styleId="TOC1">
    <w:name w:val="toc 1"/>
    <w:basedOn w:val="TOCBase"/>
    <w:next w:val="Normal"/>
    <w:rsid w:val="00BE576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E57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5767"/>
    <w:rPr>
      <w:rFonts w:ascii="Times New Roman" w:eastAsia="Times New Roman" w:hAnsi="Times New Roman" w:cs="Times New Roman"/>
      <w:sz w:val="16"/>
      <w:lang w:eastAsia="en-US"/>
    </w:rPr>
  </w:style>
  <w:style w:type="paragraph" w:styleId="Title">
    <w:name w:val="Title"/>
    <w:basedOn w:val="HeadingBase"/>
    <w:link w:val="TitleChar"/>
    <w:qFormat/>
    <w:rsid w:val="00BE5767"/>
    <w:pPr>
      <w:spacing w:before="5040"/>
      <w:jc w:val="center"/>
    </w:pPr>
    <w:rPr>
      <w:sz w:val="48"/>
      <w:szCs w:val="72"/>
      <w:lang w:val="en-US"/>
    </w:rPr>
  </w:style>
  <w:style w:type="character" w:customStyle="1" w:styleId="TitleChar">
    <w:name w:val="Title Char"/>
    <w:basedOn w:val="DefaultParagraphFont"/>
    <w:link w:val="Title"/>
    <w:rsid w:val="00BE57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5767"/>
    <w:pPr>
      <w:tabs>
        <w:tab w:val="left" w:pos="3600"/>
        <w:tab w:val="left" w:pos="3958"/>
      </w:tabs>
    </w:pPr>
  </w:style>
  <w:style w:type="paragraph" w:styleId="List">
    <w:name w:val="List"/>
    <w:basedOn w:val="BodyText"/>
    <w:next w:val="BodyText"/>
    <w:rsid w:val="00BE5767"/>
    <w:pPr>
      <w:tabs>
        <w:tab w:val="left" w:pos="340"/>
      </w:tabs>
      <w:spacing w:before="60" w:after="60"/>
      <w:ind w:left="340" w:hanging="340"/>
    </w:pPr>
  </w:style>
  <w:style w:type="paragraph" w:customStyle="1" w:styleId="Note">
    <w:name w:val="Note"/>
    <w:basedOn w:val="BodyText"/>
    <w:rsid w:val="00BE576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E5767"/>
    <w:pPr>
      <w:framePr w:wrap="auto" w:hAnchor="text" w:y="6049"/>
    </w:pPr>
    <w:rPr>
      <w:color w:val="000000"/>
      <w:sz w:val="40"/>
    </w:rPr>
  </w:style>
  <w:style w:type="paragraph" w:customStyle="1" w:styleId="TOCTitle">
    <w:name w:val="TOCTitle"/>
    <w:basedOn w:val="Heading1"/>
    <w:rsid w:val="00BE5767"/>
    <w:pPr>
      <w:spacing w:after="240"/>
      <w:jc w:val="center"/>
      <w:outlineLvl w:val="9"/>
    </w:pPr>
    <w:rPr>
      <w:caps/>
    </w:rPr>
  </w:style>
  <w:style w:type="paragraph" w:customStyle="1" w:styleId="Version">
    <w:name w:val="Version"/>
    <w:rsid w:val="00BE576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E5767"/>
    <w:pPr>
      <w:keepNext w:val="0"/>
      <w:tabs>
        <w:tab w:val="right" w:pos="4176"/>
      </w:tabs>
      <w:ind w:left="198" w:hanging="198"/>
    </w:pPr>
    <w:rPr>
      <w:rFonts w:ascii="Garamond" w:hAnsi="Garamond"/>
    </w:rPr>
  </w:style>
  <w:style w:type="paragraph" w:styleId="IndexHeading">
    <w:name w:val="index heading"/>
    <w:basedOn w:val="Normal"/>
    <w:next w:val="Index1"/>
    <w:semiHidden/>
    <w:rsid w:val="00BE5767"/>
    <w:pPr>
      <w:spacing w:before="120" w:after="120"/>
    </w:pPr>
    <w:rPr>
      <w:rFonts w:ascii="Arial" w:hAnsi="Arial"/>
      <w:b/>
      <w:color w:val="918585"/>
      <w:sz w:val="24"/>
    </w:rPr>
  </w:style>
  <w:style w:type="paragraph" w:styleId="Header">
    <w:name w:val="header"/>
    <w:basedOn w:val="Normal"/>
    <w:link w:val="HeaderChar"/>
    <w:rsid w:val="00BE57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5767"/>
    <w:rPr>
      <w:rFonts w:ascii="Times New Roman" w:eastAsia="Times New Roman" w:hAnsi="Times New Roman" w:cs="Times New Roman"/>
      <w:sz w:val="16"/>
      <w:szCs w:val="20"/>
      <w:lang w:val="en-GB" w:eastAsia="en-US"/>
    </w:rPr>
  </w:style>
  <w:style w:type="paragraph" w:customStyle="1" w:styleId="Chapter">
    <w:name w:val="Chapter"/>
    <w:basedOn w:val="Normal"/>
    <w:rsid w:val="00BE5767"/>
    <w:pPr>
      <w:spacing w:before="240"/>
    </w:pPr>
    <w:rPr>
      <w:rFonts w:ascii="Times New Roman" w:hAnsi="Times New Roman"/>
      <w:smallCaps/>
      <w:spacing w:val="80"/>
      <w:sz w:val="28"/>
    </w:rPr>
  </w:style>
  <w:style w:type="paragraph" w:customStyle="1" w:styleId="InChapter">
    <w:name w:val="InChapter"/>
    <w:basedOn w:val="Heading3"/>
    <w:rsid w:val="00BE5767"/>
    <w:pPr>
      <w:spacing w:after="240"/>
      <w:outlineLvl w:val="9"/>
    </w:pPr>
    <w:rPr>
      <w:noProof/>
    </w:rPr>
  </w:style>
  <w:style w:type="paragraph" w:styleId="Index2">
    <w:name w:val="index 2"/>
    <w:basedOn w:val="Normal"/>
    <w:next w:val="Normal"/>
    <w:semiHidden/>
    <w:rsid w:val="00BE5767"/>
    <w:pPr>
      <w:tabs>
        <w:tab w:val="right" w:pos="4176"/>
      </w:tabs>
      <w:ind w:left="568" w:hanging="284"/>
    </w:pPr>
    <w:rPr>
      <w:rFonts w:ascii="Garamond" w:hAnsi="Garamond"/>
    </w:rPr>
  </w:style>
  <w:style w:type="paragraph" w:customStyle="1" w:styleId="Byline">
    <w:name w:val="Byline"/>
    <w:rsid w:val="00BE57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5767"/>
    <w:pPr>
      <w:tabs>
        <w:tab w:val="clear" w:pos="3600"/>
        <w:tab w:val="clear" w:pos="3958"/>
      </w:tabs>
      <w:jc w:val="right"/>
    </w:pPr>
  </w:style>
  <w:style w:type="paragraph" w:styleId="Caption">
    <w:name w:val="caption"/>
    <w:basedOn w:val="BodyText"/>
    <w:next w:val="Normal"/>
    <w:qFormat/>
    <w:rsid w:val="00BE5767"/>
    <w:pPr>
      <w:framePr w:w="2268" w:hSpace="181" w:vSpace="181" w:wrap="around" w:vAnchor="text" w:hAnchor="page" w:x="1135" w:y="285" w:anchorLock="1"/>
    </w:pPr>
    <w:rPr>
      <w:i/>
    </w:rPr>
  </w:style>
  <w:style w:type="paragraph" w:customStyle="1" w:styleId="MiniTOCTitle">
    <w:name w:val="MiniTOCTitle"/>
    <w:basedOn w:val="Heading4"/>
    <w:rsid w:val="00BE5767"/>
    <w:pPr>
      <w:spacing w:before="240"/>
      <w:outlineLvl w:val="9"/>
    </w:pPr>
    <w:rPr>
      <w:noProof/>
      <w:sz w:val="24"/>
    </w:rPr>
  </w:style>
  <w:style w:type="paragraph" w:customStyle="1" w:styleId="MiniTOCItem">
    <w:name w:val="MiniTOCItem"/>
    <w:basedOn w:val="ListBullet"/>
    <w:rsid w:val="00BE5767"/>
    <w:pPr>
      <w:numPr>
        <w:numId w:val="0"/>
      </w:numPr>
      <w:tabs>
        <w:tab w:val="right" w:leader="dot" w:pos="6521"/>
      </w:tabs>
      <w:spacing w:before="0" w:after="0"/>
    </w:pPr>
  </w:style>
  <w:style w:type="paragraph" w:customStyle="1" w:styleId="TOFTitle">
    <w:name w:val="TOFTitle"/>
    <w:basedOn w:val="TOCTitle"/>
    <w:rsid w:val="00BE5767"/>
  </w:style>
  <w:style w:type="paragraph" w:styleId="TableofFigures">
    <w:name w:val="table of figures"/>
    <w:basedOn w:val="Normal"/>
    <w:next w:val="Normal"/>
    <w:semiHidden/>
    <w:rsid w:val="00BE5767"/>
    <w:pPr>
      <w:tabs>
        <w:tab w:val="right" w:leader="dot" w:pos="9072"/>
      </w:tabs>
      <w:ind w:left="970" w:hanging="403"/>
    </w:pPr>
    <w:rPr>
      <w:rFonts w:ascii="Times New Roman" w:hAnsi="Times New Roman"/>
      <w:b/>
    </w:rPr>
  </w:style>
  <w:style w:type="paragraph" w:styleId="ListNumber">
    <w:name w:val="List Number"/>
    <w:basedOn w:val="List"/>
    <w:rsid w:val="00BE5767"/>
    <w:pPr>
      <w:numPr>
        <w:numId w:val="16"/>
      </w:numPr>
      <w:tabs>
        <w:tab w:val="clear" w:pos="340"/>
      </w:tabs>
    </w:pPr>
  </w:style>
  <w:style w:type="character" w:customStyle="1" w:styleId="WingdingSymbols">
    <w:name w:val="Wingding Symbols"/>
    <w:rsid w:val="00BE5767"/>
    <w:rPr>
      <w:rFonts w:ascii="Wingdings" w:hAnsi="Wingdings"/>
    </w:rPr>
  </w:style>
  <w:style w:type="paragraph" w:customStyle="1" w:styleId="TableHeading">
    <w:name w:val="Table Heading"/>
    <w:basedOn w:val="HeadingBase"/>
    <w:rsid w:val="00BE5767"/>
    <w:pPr>
      <w:keepLines/>
      <w:pBdr>
        <w:bottom w:val="single" w:sz="6" w:space="1" w:color="918585"/>
      </w:pBdr>
      <w:spacing w:before="240"/>
    </w:pPr>
  </w:style>
  <w:style w:type="character" w:customStyle="1" w:styleId="HotSpot">
    <w:name w:val="HotSpot"/>
    <w:rsid w:val="00BE5767"/>
    <w:rPr>
      <w:color w:val="0033CC"/>
      <w:u w:val="none"/>
    </w:rPr>
  </w:style>
  <w:style w:type="paragraph" w:customStyle="1" w:styleId="BodyTextRight">
    <w:name w:val="Body Text Right"/>
    <w:basedOn w:val="BodyText"/>
    <w:rsid w:val="00BE5767"/>
    <w:pPr>
      <w:spacing w:before="0" w:after="0"/>
      <w:jc w:val="right"/>
    </w:pPr>
  </w:style>
  <w:style w:type="paragraph" w:styleId="Index3">
    <w:name w:val="index 3"/>
    <w:basedOn w:val="ListNumber2"/>
    <w:next w:val="Normal"/>
    <w:semiHidden/>
    <w:rsid w:val="00BE5767"/>
    <w:pPr>
      <w:numPr>
        <w:numId w:val="0"/>
      </w:numPr>
      <w:tabs>
        <w:tab w:val="right" w:leader="dot" w:pos="4176"/>
      </w:tabs>
    </w:pPr>
  </w:style>
  <w:style w:type="paragraph" w:styleId="ListNumber2">
    <w:name w:val="List Number 2"/>
    <w:basedOn w:val="List2"/>
    <w:rsid w:val="00BE5767"/>
    <w:pPr>
      <w:numPr>
        <w:numId w:val="11"/>
      </w:numPr>
      <w:tabs>
        <w:tab w:val="clear" w:pos="1060"/>
      </w:tabs>
    </w:pPr>
  </w:style>
  <w:style w:type="paragraph" w:customStyle="1" w:styleId="MarginNote">
    <w:name w:val="Margin Note"/>
    <w:basedOn w:val="BodyText"/>
    <w:rsid w:val="00BE57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57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576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E5767"/>
    <w:rPr>
      <w:sz w:val="32"/>
    </w:rPr>
  </w:style>
  <w:style w:type="paragraph" w:customStyle="1" w:styleId="HeadingProcedure">
    <w:name w:val="Heading Procedure"/>
    <w:basedOn w:val="HeadingBase"/>
    <w:next w:val="Normal"/>
    <w:rsid w:val="00BE5767"/>
    <w:pPr>
      <w:tabs>
        <w:tab w:val="left" w:pos="0"/>
      </w:tabs>
      <w:spacing w:before="120" w:after="60"/>
    </w:pPr>
    <w:rPr>
      <w:i/>
      <w:color w:val="918585"/>
      <w:sz w:val="22"/>
    </w:rPr>
  </w:style>
  <w:style w:type="paragraph" w:customStyle="1" w:styleId="TableBodyText">
    <w:name w:val="Table Body Text"/>
    <w:basedOn w:val="BodyText"/>
    <w:rsid w:val="00BE5767"/>
    <w:pPr>
      <w:spacing w:before="60" w:after="60"/>
    </w:pPr>
  </w:style>
  <w:style w:type="paragraph" w:styleId="ListContinue">
    <w:name w:val="List Continue"/>
    <w:basedOn w:val="List"/>
    <w:rsid w:val="00BE5767"/>
    <w:pPr>
      <w:ind w:firstLine="0"/>
    </w:pPr>
  </w:style>
  <w:style w:type="paragraph" w:customStyle="1" w:styleId="ListNote">
    <w:name w:val="List Note"/>
    <w:basedOn w:val="List"/>
    <w:rsid w:val="00BE5767"/>
    <w:pPr>
      <w:pBdr>
        <w:top w:val="single" w:sz="6" w:space="2" w:color="918585"/>
        <w:bottom w:val="single" w:sz="6" w:space="2" w:color="918585"/>
      </w:pBdr>
      <w:tabs>
        <w:tab w:val="left" w:pos="1021"/>
      </w:tabs>
      <w:ind w:firstLine="0"/>
    </w:pPr>
  </w:style>
  <w:style w:type="paragraph" w:customStyle="1" w:styleId="Warning">
    <w:name w:val="Warning"/>
    <w:basedOn w:val="BodyText"/>
    <w:rsid w:val="00BE5767"/>
    <w:pPr>
      <w:shd w:val="clear" w:color="auto" w:fill="D9D9D9"/>
      <w:tabs>
        <w:tab w:val="left" w:pos="992"/>
      </w:tabs>
      <w:ind w:left="119" w:right="119"/>
    </w:pPr>
    <w:rPr>
      <w:sz w:val="20"/>
    </w:rPr>
  </w:style>
  <w:style w:type="paragraph" w:customStyle="1" w:styleId="MarginIcons">
    <w:name w:val="Margin Icons"/>
    <w:basedOn w:val="BodyText"/>
    <w:rsid w:val="00BE57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5767"/>
    <w:rPr>
      <w:rFonts w:ascii="Courier New" w:hAnsi="Courier New"/>
    </w:rPr>
  </w:style>
  <w:style w:type="paragraph" w:customStyle="1" w:styleId="NoteBullet">
    <w:name w:val="Note Bullet"/>
    <w:basedOn w:val="Note"/>
    <w:rsid w:val="00BE5767"/>
    <w:pPr>
      <w:tabs>
        <w:tab w:val="clear" w:pos="680"/>
      </w:tabs>
      <w:spacing w:before="60" w:after="60"/>
    </w:pPr>
  </w:style>
  <w:style w:type="paragraph" w:customStyle="1" w:styleId="SubHeading2">
    <w:name w:val="SubHeading2"/>
    <w:basedOn w:val="HeadingBase"/>
    <w:rsid w:val="00BE5767"/>
    <w:pPr>
      <w:spacing w:before="240" w:after="60"/>
    </w:pPr>
    <w:rPr>
      <w:sz w:val="20"/>
    </w:rPr>
  </w:style>
  <w:style w:type="paragraph" w:customStyle="1" w:styleId="SubHeading1">
    <w:name w:val="SubHeading1"/>
    <w:basedOn w:val="HeadingBase"/>
    <w:rsid w:val="00BE5767"/>
    <w:pPr>
      <w:spacing w:before="240" w:after="60"/>
    </w:pPr>
    <w:rPr>
      <w:color w:val="918585"/>
      <w:sz w:val="22"/>
    </w:rPr>
  </w:style>
  <w:style w:type="paragraph" w:customStyle="1" w:styleId="SideHeading">
    <w:name w:val="Side Heading"/>
    <w:basedOn w:val="HeadingBase"/>
    <w:rsid w:val="00BE57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5767"/>
    <w:pPr>
      <w:numPr>
        <w:numId w:val="12"/>
      </w:numPr>
    </w:pPr>
  </w:style>
  <w:style w:type="paragraph" w:styleId="PlainText">
    <w:name w:val="Plain Text"/>
    <w:basedOn w:val="Normal"/>
    <w:link w:val="PlainTextChar"/>
    <w:rsid w:val="00BE5767"/>
    <w:rPr>
      <w:sz w:val="20"/>
    </w:rPr>
  </w:style>
  <w:style w:type="character" w:customStyle="1" w:styleId="PlainTextChar">
    <w:name w:val="Plain Text Char"/>
    <w:basedOn w:val="DefaultParagraphFont"/>
    <w:link w:val="PlainText"/>
    <w:rsid w:val="00BE5767"/>
    <w:rPr>
      <w:rFonts w:ascii="Courier New" w:eastAsia="Times New Roman" w:hAnsi="Courier New" w:cs="Times New Roman"/>
      <w:sz w:val="20"/>
      <w:szCs w:val="20"/>
      <w:lang w:eastAsia="en-US"/>
    </w:rPr>
  </w:style>
  <w:style w:type="character" w:customStyle="1" w:styleId="MenuOption">
    <w:name w:val="Menu Option"/>
    <w:basedOn w:val="DefaultParagraphFont"/>
    <w:rsid w:val="00BE5767"/>
    <w:rPr>
      <w:b/>
      <w:smallCaps/>
    </w:rPr>
  </w:style>
  <w:style w:type="paragraph" w:customStyle="1" w:styleId="TableListNumber">
    <w:name w:val="Table List Number"/>
    <w:basedOn w:val="ListNumber"/>
    <w:rsid w:val="00BE5767"/>
    <w:pPr>
      <w:numPr>
        <w:numId w:val="0"/>
      </w:numPr>
    </w:pPr>
  </w:style>
  <w:style w:type="paragraph" w:styleId="TOC4">
    <w:name w:val="toc 4"/>
    <w:basedOn w:val="TOCBase"/>
    <w:next w:val="Normal"/>
    <w:semiHidden/>
    <w:rsid w:val="00BE5767"/>
    <w:pPr>
      <w:tabs>
        <w:tab w:val="right" w:leader="dot" w:pos="9071"/>
      </w:tabs>
      <w:ind w:left="1701"/>
    </w:pPr>
  </w:style>
  <w:style w:type="paragraph" w:customStyle="1" w:styleId="ListAlpha">
    <w:name w:val="List Alpha"/>
    <w:basedOn w:val="List"/>
    <w:rsid w:val="00BE5767"/>
    <w:pPr>
      <w:numPr>
        <w:numId w:val="10"/>
      </w:numPr>
    </w:pPr>
  </w:style>
  <w:style w:type="paragraph" w:customStyle="1" w:styleId="ListAlpha2">
    <w:name w:val="List Alpha 2"/>
    <w:basedOn w:val="List2"/>
    <w:rsid w:val="00BE5767"/>
    <w:pPr>
      <w:numPr>
        <w:numId w:val="9"/>
      </w:numPr>
    </w:pPr>
  </w:style>
  <w:style w:type="paragraph" w:styleId="List2">
    <w:name w:val="List 2"/>
    <w:basedOn w:val="BodyText"/>
    <w:rsid w:val="00BE5767"/>
    <w:pPr>
      <w:tabs>
        <w:tab w:val="left" w:pos="680"/>
      </w:tabs>
      <w:spacing w:before="60" w:after="60"/>
      <w:ind w:left="680" w:hanging="340"/>
    </w:pPr>
  </w:style>
  <w:style w:type="paragraph" w:styleId="List3">
    <w:name w:val="List 3"/>
    <w:basedOn w:val="BodyText"/>
    <w:rsid w:val="00BE5767"/>
    <w:pPr>
      <w:tabs>
        <w:tab w:val="left" w:pos="1021"/>
      </w:tabs>
      <w:spacing w:before="60" w:after="60"/>
      <w:ind w:left="1020" w:hanging="340"/>
    </w:pPr>
  </w:style>
  <w:style w:type="paragraph" w:styleId="List4">
    <w:name w:val="List 4"/>
    <w:basedOn w:val="BodyText"/>
    <w:rsid w:val="00BE5767"/>
    <w:pPr>
      <w:tabs>
        <w:tab w:val="left" w:pos="1361"/>
      </w:tabs>
      <w:spacing w:before="60" w:after="60"/>
      <w:ind w:left="1361" w:hanging="340"/>
    </w:pPr>
  </w:style>
  <w:style w:type="paragraph" w:styleId="List5">
    <w:name w:val="List 5"/>
    <w:basedOn w:val="BodyText"/>
    <w:rsid w:val="00BE5767"/>
    <w:pPr>
      <w:tabs>
        <w:tab w:val="left" w:pos="1701"/>
      </w:tabs>
      <w:spacing w:before="60" w:after="60"/>
      <w:ind w:left="1701" w:hanging="340"/>
    </w:pPr>
  </w:style>
  <w:style w:type="paragraph" w:styleId="ListBullet4">
    <w:name w:val="List Bullet 4"/>
    <w:basedOn w:val="List4"/>
    <w:rsid w:val="00BE5767"/>
    <w:pPr>
      <w:numPr>
        <w:numId w:val="4"/>
      </w:numPr>
      <w:tabs>
        <w:tab w:val="clear" w:pos="1361"/>
      </w:tabs>
    </w:pPr>
  </w:style>
  <w:style w:type="paragraph" w:styleId="ListBullet5">
    <w:name w:val="List Bullet 5"/>
    <w:basedOn w:val="List5"/>
    <w:rsid w:val="00BE5767"/>
    <w:pPr>
      <w:numPr>
        <w:numId w:val="5"/>
      </w:numPr>
    </w:pPr>
  </w:style>
  <w:style w:type="paragraph" w:styleId="ListContinue2">
    <w:name w:val="List Continue 2"/>
    <w:basedOn w:val="List2"/>
    <w:rsid w:val="00BE5767"/>
    <w:pPr>
      <w:ind w:firstLine="0"/>
    </w:pPr>
  </w:style>
  <w:style w:type="paragraph" w:styleId="ListContinue3">
    <w:name w:val="List Continue 3"/>
    <w:basedOn w:val="List3"/>
    <w:rsid w:val="00BE5767"/>
    <w:pPr>
      <w:ind w:left="1021" w:firstLine="0"/>
    </w:pPr>
  </w:style>
  <w:style w:type="paragraph" w:styleId="ListContinue4">
    <w:name w:val="List Continue 4"/>
    <w:basedOn w:val="List4"/>
    <w:rsid w:val="00BE5767"/>
    <w:pPr>
      <w:ind w:firstLine="0"/>
    </w:pPr>
  </w:style>
  <w:style w:type="paragraph" w:styleId="ListContinue5">
    <w:name w:val="List Continue 5"/>
    <w:basedOn w:val="List5"/>
    <w:rsid w:val="00BE5767"/>
    <w:pPr>
      <w:ind w:firstLine="0"/>
    </w:pPr>
  </w:style>
  <w:style w:type="paragraph" w:styleId="ListNumber3">
    <w:name w:val="List Number 3"/>
    <w:basedOn w:val="List3"/>
    <w:rsid w:val="00BE5767"/>
    <w:pPr>
      <w:numPr>
        <w:numId w:val="6"/>
      </w:numPr>
    </w:pPr>
  </w:style>
  <w:style w:type="paragraph" w:styleId="ListNumber4">
    <w:name w:val="List Number 4"/>
    <w:basedOn w:val="List4"/>
    <w:rsid w:val="00BE5767"/>
    <w:pPr>
      <w:numPr>
        <w:numId w:val="7"/>
      </w:numPr>
    </w:pPr>
  </w:style>
  <w:style w:type="paragraph" w:styleId="ListNumber5">
    <w:name w:val="List Number 5"/>
    <w:basedOn w:val="List5"/>
    <w:rsid w:val="00BE5767"/>
    <w:pPr>
      <w:numPr>
        <w:numId w:val="8"/>
      </w:numPr>
    </w:pPr>
  </w:style>
  <w:style w:type="paragraph" w:styleId="BlockText">
    <w:name w:val="Block Text"/>
    <w:basedOn w:val="Normal"/>
    <w:rsid w:val="00BE5767"/>
    <w:pPr>
      <w:spacing w:after="120"/>
      <w:ind w:left="1440" w:right="1440"/>
    </w:pPr>
  </w:style>
  <w:style w:type="character" w:customStyle="1" w:styleId="Subscript">
    <w:name w:val="Subscript"/>
    <w:basedOn w:val="DefaultParagraphFont"/>
    <w:rsid w:val="00BE5767"/>
    <w:rPr>
      <w:sz w:val="16"/>
      <w:vertAlign w:val="subscript"/>
    </w:rPr>
  </w:style>
  <w:style w:type="character" w:customStyle="1" w:styleId="Superscript">
    <w:name w:val="Superscript"/>
    <w:basedOn w:val="DefaultParagraphFont"/>
    <w:rsid w:val="00BE5767"/>
    <w:rPr>
      <w:sz w:val="16"/>
      <w:vertAlign w:val="superscript"/>
    </w:rPr>
  </w:style>
  <w:style w:type="character" w:customStyle="1" w:styleId="Symbols">
    <w:name w:val="Symbols"/>
    <w:basedOn w:val="DefaultParagraphFont"/>
    <w:rsid w:val="00BE5767"/>
    <w:rPr>
      <w:rFonts w:ascii="Symbol" w:hAnsi="Symbol"/>
    </w:rPr>
  </w:style>
  <w:style w:type="character" w:customStyle="1" w:styleId="MenuOptions">
    <w:name w:val="Menu Options"/>
    <w:basedOn w:val="DefaultParagraphFont"/>
    <w:rsid w:val="00BE5767"/>
    <w:rPr>
      <w:rFonts w:ascii="Arial Narrow" w:hAnsi="Arial Narrow"/>
      <w:smallCaps/>
    </w:rPr>
  </w:style>
  <w:style w:type="character" w:customStyle="1" w:styleId="Buttons">
    <w:name w:val="Buttons"/>
    <w:basedOn w:val="DefaultParagraphFont"/>
    <w:rsid w:val="00BE5767"/>
    <w:rPr>
      <w:b/>
    </w:rPr>
  </w:style>
  <w:style w:type="character" w:customStyle="1" w:styleId="Underlined">
    <w:name w:val="Underlined"/>
    <w:basedOn w:val="DefaultParagraphFont"/>
    <w:rsid w:val="00BE5767"/>
    <w:rPr>
      <w:u w:val="single"/>
    </w:rPr>
  </w:style>
  <w:style w:type="paragraph" w:customStyle="1" w:styleId="TableBodyTextRight">
    <w:name w:val="Table Body Text Right"/>
    <w:basedOn w:val="TableBodyText"/>
    <w:rsid w:val="00BE5767"/>
    <w:pPr>
      <w:widowControl w:val="0"/>
      <w:autoSpaceDE w:val="0"/>
      <w:autoSpaceDN w:val="0"/>
      <w:adjustRightInd w:val="0"/>
      <w:jc w:val="right"/>
    </w:pPr>
    <w:rPr>
      <w:rFonts w:cs="Arial"/>
      <w:szCs w:val="18"/>
    </w:rPr>
  </w:style>
  <w:style w:type="paragraph" w:customStyle="1" w:styleId="CopyrightText">
    <w:name w:val="Copyright Text"/>
    <w:basedOn w:val="BodyText"/>
    <w:rsid w:val="00BE5767"/>
    <w:rPr>
      <w:sz w:val="18"/>
    </w:rPr>
  </w:style>
  <w:style w:type="paragraph" w:customStyle="1" w:styleId="BodySmallRight">
    <w:name w:val="Body Small Right"/>
    <w:basedOn w:val="BodyTextRight"/>
    <w:rsid w:val="00BE5767"/>
    <w:rPr>
      <w:sz w:val="18"/>
      <w:szCs w:val="18"/>
    </w:rPr>
  </w:style>
  <w:style w:type="paragraph" w:customStyle="1" w:styleId="MarginEdition">
    <w:name w:val="Margin Edition"/>
    <w:basedOn w:val="MarginNote"/>
    <w:rsid w:val="00BE5767"/>
    <w:pPr>
      <w:spacing w:before="0" w:after="0"/>
    </w:pPr>
    <w:rPr>
      <w:rFonts w:ascii="Times New Roman" w:hAnsi="Times New Roman"/>
      <w:color w:val="999999"/>
    </w:rPr>
  </w:style>
  <w:style w:type="paragraph" w:customStyle="1" w:styleId="Spacer">
    <w:name w:val="Spacer"/>
    <w:basedOn w:val="Normal"/>
    <w:rsid w:val="00BE5767"/>
    <w:rPr>
      <w:sz w:val="2"/>
      <w:szCs w:val="2"/>
    </w:rPr>
  </w:style>
  <w:style w:type="character" w:customStyle="1" w:styleId="Small">
    <w:name w:val="Small"/>
    <w:basedOn w:val="DefaultParagraphFont"/>
    <w:rsid w:val="00BE5767"/>
    <w:rPr>
      <w:sz w:val="16"/>
    </w:rPr>
  </w:style>
  <w:style w:type="paragraph" w:customStyle="1" w:styleId="WideTable">
    <w:name w:val="Wide Table"/>
    <w:basedOn w:val="Normal"/>
    <w:rsid w:val="00BE5767"/>
    <w:pPr>
      <w:ind w:left="-1418"/>
    </w:pPr>
    <w:rPr>
      <w:sz w:val="2"/>
      <w:szCs w:val="2"/>
    </w:rPr>
  </w:style>
  <w:style w:type="character" w:styleId="PageNumber">
    <w:name w:val="page number"/>
    <w:basedOn w:val="DefaultParagraphFont"/>
    <w:rsid w:val="00BE5767"/>
  </w:style>
  <w:style w:type="paragraph" w:styleId="Quote">
    <w:name w:val="Quote"/>
    <w:basedOn w:val="Heading1"/>
    <w:link w:val="QuoteChar"/>
    <w:qFormat/>
    <w:rsid w:val="00BE5767"/>
    <w:rPr>
      <w:b w:val="0"/>
      <w:sz w:val="72"/>
      <w:szCs w:val="72"/>
      <w:lang w:val="en-NZ"/>
    </w:rPr>
  </w:style>
  <w:style w:type="character" w:customStyle="1" w:styleId="QuoteChar">
    <w:name w:val="Quote Char"/>
    <w:basedOn w:val="DefaultParagraphFont"/>
    <w:link w:val="Quote"/>
    <w:rsid w:val="00BE57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5767"/>
    <w:pPr>
      <w:pageBreakBefore/>
    </w:pPr>
  </w:style>
  <w:style w:type="paragraph" w:customStyle="1" w:styleId="Border">
    <w:name w:val="Border"/>
    <w:basedOn w:val="Normal"/>
    <w:qFormat/>
    <w:rsid w:val="00BE57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5767"/>
    <w:rPr>
      <w:b/>
      <w:bCs/>
      <w:i/>
      <w:iCs/>
      <w:color w:val="auto"/>
    </w:rPr>
  </w:style>
  <w:style w:type="paragraph" w:styleId="IntenseQuote">
    <w:name w:val="Intense Quote"/>
    <w:basedOn w:val="Normal"/>
    <w:next w:val="Normal"/>
    <w:link w:val="IntenseQuoteChar"/>
    <w:uiPriority w:val="30"/>
    <w:qFormat/>
    <w:rsid w:val="00BE57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576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E5767"/>
    <w:rPr>
      <w:smallCaps/>
      <w:color w:val="auto"/>
      <w:u w:val="single"/>
    </w:rPr>
  </w:style>
  <w:style w:type="character" w:styleId="IntenseReference">
    <w:name w:val="Intense Reference"/>
    <w:basedOn w:val="DefaultParagraphFont"/>
    <w:uiPriority w:val="32"/>
    <w:qFormat/>
    <w:rsid w:val="00BE5767"/>
    <w:rPr>
      <w:b/>
      <w:bCs/>
      <w:smallCaps/>
      <w:color w:val="auto"/>
      <w:spacing w:val="5"/>
      <w:u w:val="single"/>
    </w:rPr>
  </w:style>
  <w:style w:type="paragraph" w:customStyle="1" w:styleId="2ColumnHeading">
    <w:name w:val="2Column Heading"/>
    <w:basedOn w:val="BodyText"/>
    <w:qFormat/>
    <w:rsid w:val="00BE5767"/>
    <w:pPr>
      <w:spacing w:after="60"/>
      <w:ind w:left="-2268"/>
    </w:pPr>
    <w:rPr>
      <w:b/>
    </w:rPr>
  </w:style>
  <w:style w:type="paragraph" w:customStyle="1" w:styleId="Heading1TOC">
    <w:name w:val="Heading1 TOC"/>
    <w:basedOn w:val="Normal"/>
    <w:qFormat/>
    <w:rsid w:val="00BE5767"/>
    <w:pPr>
      <w:spacing w:before="240" w:after="120"/>
    </w:pPr>
    <w:rPr>
      <w:rFonts w:ascii="Times New Roman" w:hAnsi="Times New Roman"/>
      <w:b/>
      <w:sz w:val="32"/>
    </w:rPr>
  </w:style>
  <w:style w:type="paragraph" w:customStyle="1" w:styleId="Heading2TOC">
    <w:name w:val="Heading2 TOC"/>
    <w:basedOn w:val="Normal"/>
    <w:qFormat/>
    <w:rsid w:val="00BE5767"/>
    <w:pPr>
      <w:spacing w:before="240" w:after="60"/>
    </w:pPr>
    <w:rPr>
      <w:rFonts w:ascii="Times New Roman" w:hAnsi="Times New Roman"/>
      <w:b/>
      <w:sz w:val="28"/>
    </w:rPr>
  </w:style>
  <w:style w:type="character" w:customStyle="1" w:styleId="Underline">
    <w:name w:val="Underline"/>
    <w:basedOn w:val="DefaultParagraphFont"/>
    <w:qFormat/>
    <w:rsid w:val="00BE5767"/>
    <w:rPr>
      <w:u w:val="single"/>
    </w:rPr>
  </w:style>
  <w:style w:type="character" w:customStyle="1" w:styleId="BoldandItalics">
    <w:name w:val="Bold and Italics"/>
    <w:qFormat/>
    <w:rsid w:val="00BE5767"/>
    <w:rPr>
      <w:b/>
      <w:i/>
      <w:u w:val="none"/>
    </w:rPr>
  </w:style>
  <w:style w:type="paragraph" w:styleId="BalloonText">
    <w:name w:val="Balloon Text"/>
    <w:basedOn w:val="Normal"/>
    <w:link w:val="BalloonTextChar"/>
    <w:rsid w:val="00BE5767"/>
    <w:rPr>
      <w:rFonts w:ascii="Tahoma" w:hAnsi="Tahoma" w:cs="Tahoma"/>
      <w:sz w:val="16"/>
      <w:szCs w:val="16"/>
    </w:rPr>
  </w:style>
  <w:style w:type="character" w:customStyle="1" w:styleId="BalloonTextChar">
    <w:name w:val="Balloon Text Char"/>
    <w:basedOn w:val="DefaultParagraphFont"/>
    <w:link w:val="BalloonText"/>
    <w:rsid w:val="00BE576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E576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E576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E5767"/>
    <w:rPr>
      <w:b/>
      <w:color w:val="660033"/>
      <w:spacing w:val="0"/>
    </w:rPr>
  </w:style>
  <w:style w:type="paragraph" w:customStyle="1" w:styleId="Nameditemlist">
    <w:name w:val="Named item list"/>
    <w:basedOn w:val="BodyText"/>
    <w:qFormat/>
    <w:rsid w:val="00BE5767"/>
    <w:pPr>
      <w:tabs>
        <w:tab w:val="left" w:pos="2835"/>
      </w:tabs>
      <w:ind w:left="2835" w:hanging="2835"/>
    </w:pPr>
  </w:style>
  <w:style w:type="paragraph" w:customStyle="1" w:styleId="BodyTextnopadding">
    <w:name w:val="Body Text no padding"/>
    <w:basedOn w:val="BodyText"/>
    <w:qFormat/>
    <w:rsid w:val="00BE5767"/>
    <w:pPr>
      <w:spacing w:before="0" w:after="0"/>
    </w:pPr>
  </w:style>
  <w:style w:type="paragraph" w:customStyle="1" w:styleId="BodyTextBold">
    <w:name w:val="Body Text Bold"/>
    <w:basedOn w:val="BodyText"/>
    <w:qFormat/>
    <w:rsid w:val="00BE5767"/>
    <w:rPr>
      <w:b/>
    </w:rPr>
  </w:style>
  <w:style w:type="character" w:styleId="Hyperlink">
    <w:name w:val="Hyperlink"/>
    <w:basedOn w:val="DefaultParagraphFont"/>
    <w:uiPriority w:val="99"/>
    <w:unhideWhenUsed/>
    <w:rsid w:val="00C6274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666</Words>
  <Characters>4402</Characters>
  <Application>Microsoft Office Word</Application>
  <DocSecurity>0</DocSecurity>
  <Lines>125</Lines>
  <Paragraphs>101</Paragraphs>
  <ScaleCrop>false</ScaleCrop>
  <Company>Author-it Software Corporation Ltd.</Company>
  <LinksUpToDate>false</LinksUpToDate>
  <CharactersWithSpaces>4967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HLTENN023 Apply nursing practice in the respiratory care setting</dc:title>
  <dc:subject>Approved</dc:subject>
  <dc:creator>SkillsIQ</dc:creator>
  <cp:keywords>Release: 1</cp:keywords>
  <dc:description>Review Date: 12 April 2008</dc:description>
  <cp:lastModifiedBy>HSD_TPCMSd.prod</cp:lastModifiedBy>
  <cp:revision>3</cp:revision>
  <dcterms:created xsi:type="dcterms:W3CDTF">2021-03-18T05:47:00Z</dcterms:created>
  <dcterms:modified xsi:type="dcterms:W3CDTF">2021-03-18T05:47:00Z</dcterms:modified>
</cp:coreProperties>
</file>