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BB3" w:rsidP="005D5BB3">
      <w:pPr>
        <w:pStyle w:val="Title"/>
      </w:pPr>
      <w:r>
        <w:fldChar w:fldCharType="begin"/>
      </w:r>
      <w:r>
        <w:instrText xml:space="preserve"> TITLE   \* MERGEFORMAT </w:instrText>
      </w:r>
      <w:r>
        <w:fldChar w:fldCharType="separate"/>
      </w:r>
      <w:r>
        <w:t>HLTENN021 Apply nursing practice in the critical care setting</w:t>
      </w:r>
      <w:r>
        <w:fldChar w:fldCharType="end"/>
      </w:r>
    </w:p>
    <w:p w:rsidR="005D5BB3" w:rsidP="005D5BB3">
      <w:pPr>
        <w:pStyle w:val="Version"/>
        <w:sectPr w:rsidSect="00A11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6D2" w:rsidP="00A116D2">
      <w:pPr>
        <w:pStyle w:val="SuperHeading"/>
      </w:pPr>
      <w:r w:rsidRPr="00A116D2">
        <w:t>HLTENN021 Apply nursing practice in the critical care setting</w:t>
      </w:r>
    </w:p>
    <w:p w:rsidR="00000000" w:rsidRPr="00A116D2" w:rsidP="00A116D2">
      <w:pPr>
        <w:pStyle w:val="Heading1"/>
      </w:pPr>
      <w:bookmarkStart w:id="1" w:name="O_821023"/>
      <w:bookmarkEnd w:id="1"/>
      <w:r w:rsidRPr="00A116D2">
        <w:t>Modification History</w:t>
      </w:r>
    </w:p>
    <w:tbl>
      <w:tblPr>
        <w:tblW w:w="0" w:type="auto"/>
        <w:tblLayout w:type="fixed"/>
        <w:tblCellMar>
          <w:left w:w="62" w:type="dxa"/>
          <w:right w:w="62" w:type="dxa"/>
        </w:tblCellMar>
        <w:tblLook w:val="0000"/>
      </w:tblPr>
      <w:tblGrid>
        <w:gridCol w:w="2790"/>
        <w:gridCol w:w="6344"/>
      </w:tblGrid>
      <w:tr w:rsidTr="00A116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6D2" w:rsidP="00A116D2">
            <w:pPr>
              <w:pStyle w:val="BodyText"/>
            </w:pPr>
            <w:r w:rsidRPr="00A116D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6D2">
            <w:pPr>
              <w:pStyle w:val="BodyText"/>
              <w:rPr>
                <w:lang w:val="en-NZ"/>
              </w:rPr>
            </w:pPr>
            <w:r w:rsidRPr="00A116D2">
              <w:rPr>
                <w:rStyle w:val="SpecialBold"/>
              </w:rPr>
              <w:t>Comments</w:t>
            </w:r>
          </w:p>
        </w:tc>
      </w:tr>
      <w:tr w:rsidTr="00A116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6D2">
            <w:pPr>
              <w:pStyle w:val="BodyText"/>
              <w:rPr>
                <w:lang w:val="en-NZ"/>
              </w:rPr>
            </w:pPr>
            <w:r w:rsidRPr="00A116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6D2" w:rsidP="00A116D2">
            <w:pPr>
              <w:pStyle w:val="BodyText"/>
            </w:pPr>
            <w:r w:rsidRPr="00A116D2">
              <w:t xml:space="preserve">This version was released in </w:t>
            </w:r>
            <w:r w:rsidRPr="00A116D2">
              <w:rPr>
                <w:rStyle w:val="Emphasis"/>
              </w:rPr>
              <w:t>HLT Health Training Package release 3.0</w:t>
            </w:r>
            <w:r w:rsidRPr="00A116D2">
              <w:t xml:space="preserve"> and meets the requirements of the 2012 Standards for Training Packages.</w:t>
            </w:r>
          </w:p>
          <w:p w:rsidR="00000000" w:rsidRPr="00A116D2" w:rsidP="00A116D2">
            <w:pPr>
              <w:pStyle w:val="BodyText"/>
            </w:pPr>
            <w:r w:rsidRPr="00A116D2">
              <w:t>Significant changes to the elements and performance criteria. New evidence requirements for assessment, including volume and frequency requirements. Minimal change to knowledge evidence.</w:t>
            </w:r>
          </w:p>
          <w:p w:rsidR="00000000" w:rsidRPr="00A116D2" w:rsidP="00A116D2">
            <w:pPr>
              <w:pStyle w:val="BodyText"/>
            </w:pPr>
            <w:r w:rsidRPr="00A116D2">
              <w:t>Supersedes HLTEN607B</w:t>
            </w:r>
          </w:p>
        </w:tc>
      </w:tr>
    </w:tbl>
    <w:p w:rsidR="00000000" w:rsidRPr="00A116D2" w:rsidP="00A116D2">
      <w:pPr>
        <w:pStyle w:val="BodyText"/>
      </w:pPr>
    </w:p>
    <w:p w:rsidR="00000000" w:rsidRPr="00A116D2" w:rsidP="00A116D2">
      <w:pPr>
        <w:pStyle w:val="AllowPageBreak"/>
      </w:pPr>
    </w:p>
    <w:p w:rsidR="00000000" w:rsidRPr="00A116D2" w:rsidP="00A116D2">
      <w:pPr>
        <w:pStyle w:val="Heading1"/>
      </w:pPr>
      <w:bookmarkStart w:id="2" w:name="O_821024"/>
      <w:bookmarkEnd w:id="2"/>
      <w:r w:rsidRPr="00A116D2">
        <w:t>Application</w:t>
      </w:r>
    </w:p>
    <w:p w:rsidR="00000000" w:rsidRPr="00A116D2" w:rsidP="005D5BB3">
      <w:pPr>
        <w:pStyle w:val="BodyText"/>
      </w:pPr>
      <w:r w:rsidRPr="00A116D2">
        <w:t>This unit describ</w:t>
      </w:r>
      <w:r w:rsidRPr="00A116D2">
        <w:t xml:space="preserve">es the skills and knowledge required to practise within the critical care environment. </w:t>
      </w:r>
    </w:p>
    <w:p w:rsidR="00000000" w:rsidRPr="00A116D2" w:rsidP="005D5BB3">
      <w:pPr>
        <w:pStyle w:val="BodyText"/>
      </w:pPr>
      <w:r w:rsidRPr="00A116D2">
        <w:t>Enrolled nurses working in critical care nursing need to hold and apply in-depth knowledge, effectively integrate theory and practice, and make reliable clinical asses</w:t>
      </w:r>
      <w:r w:rsidRPr="00A116D2">
        <w:t>sments and judgements.</w:t>
      </w:r>
    </w:p>
    <w:p w:rsidR="00000000" w:rsidRPr="00A116D2" w:rsidP="005D5BB3">
      <w:pPr>
        <w:pStyle w:val="BodyText"/>
      </w:pPr>
      <w:r w:rsidRPr="00A116D2">
        <w:t>This unit applies to enrolled nurses, registered with the Nursing and Midwifery Board of Australia, seeking specialisation in enrolled nurse work that is carried out in consultation and collaboration with registered nurses, and unde</w:t>
      </w:r>
      <w:r w:rsidRPr="00A116D2">
        <w:t>r direct or indirect supervisory arrangements aligned to the Nursing and Midwifery Board of Australia regulatory authority legislative requirements.</w:t>
      </w:r>
    </w:p>
    <w:p w:rsidR="00000000" w:rsidRPr="005D5BB3" w:rsidP="005D5BB3">
      <w:pPr>
        <w:pStyle w:val="BodyText"/>
        <w:rPr>
          <w:i/>
        </w:rPr>
      </w:pPr>
      <w:r w:rsidRPr="005D5BB3">
        <w:rPr>
          <w:rStyle w:val="Emphasis"/>
        </w:rPr>
        <w:t>The skills in this unit must be applied in accordance with Commonwealth and State/Territory legislation, A</w:t>
      </w:r>
      <w:r w:rsidRPr="005D5BB3">
        <w:rPr>
          <w:rStyle w:val="Emphasis"/>
        </w:rPr>
        <w:t>ustralian/New Zealand standards and industry codes of practice.</w:t>
      </w:r>
    </w:p>
    <w:p w:rsidR="00000000" w:rsidRPr="00A116D2" w:rsidP="00A116D2">
      <w:pPr>
        <w:pStyle w:val="Heading1"/>
      </w:pPr>
      <w:bookmarkStart w:id="3" w:name="O_821028"/>
      <w:bookmarkEnd w:id="3"/>
      <w:r w:rsidRPr="00A116D2">
        <w:t>Elements and Performance Criteria</w:t>
      </w:r>
    </w:p>
    <w:tbl>
      <w:tblPr>
        <w:tblW w:w="0" w:type="auto"/>
        <w:tblLayout w:type="fixed"/>
        <w:tblCellMar>
          <w:left w:w="62" w:type="dxa"/>
          <w:right w:w="62" w:type="dxa"/>
        </w:tblCellMar>
        <w:tblLook w:val="0000"/>
      </w:tblPr>
      <w:tblGrid>
        <w:gridCol w:w="3261"/>
        <w:gridCol w:w="5702"/>
      </w:tblGrid>
      <w:tr w:rsidTr="00A116D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16D2" w:rsidP="00A116D2">
            <w:pPr>
              <w:pStyle w:val="BodyText"/>
            </w:pPr>
            <w:r w:rsidRPr="00A116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16D2">
            <w:pPr>
              <w:pStyle w:val="BodyText"/>
              <w:rPr>
                <w:lang w:val="en-NZ"/>
              </w:rPr>
            </w:pPr>
            <w:r w:rsidRPr="00A116D2">
              <w:rPr>
                <w:rStyle w:val="SpecialBold"/>
              </w:rPr>
              <w:t>PERFORMANCE CRITERIA</w:t>
            </w:r>
          </w:p>
        </w:tc>
      </w:tr>
      <w:tr w:rsidTr="00A116D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16D2" w:rsidP="00A116D2">
            <w:pPr>
              <w:pStyle w:val="BodyText"/>
            </w:pPr>
            <w:r w:rsidRPr="00A116D2">
              <w:rPr>
                <w:rStyle w:val="Emphasis"/>
              </w:rPr>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A116D2">
            <w:pPr>
              <w:pStyle w:val="BodyText"/>
              <w:rPr>
                <w:lang w:val="en-NZ"/>
              </w:rPr>
            </w:pPr>
            <w:r w:rsidRPr="00A116D2">
              <w:rPr>
                <w:rStyle w:val="Emphasis"/>
              </w:rPr>
              <w:t xml:space="preserve">The Performance Criteria specify the level of performance required to demonstrate achievement of the Element. </w:t>
            </w:r>
          </w:p>
        </w:tc>
      </w:tr>
      <w:tr w:rsidTr="00A116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6D2">
            <w:pPr>
              <w:pStyle w:val="BodyText"/>
              <w:rPr>
                <w:lang w:val="en-NZ"/>
              </w:rPr>
            </w:pPr>
            <w:r w:rsidRPr="00A116D2">
              <w:t>1. Apply theoretical concepts and principles in providing critical care nursing</w:t>
            </w:r>
          </w:p>
        </w:tc>
        <w:tc>
          <w:tcPr>
            <w:tcW w:w="5702" w:type="dxa"/>
            <w:tcBorders>
              <w:top w:val="nil"/>
              <w:left w:val="nil"/>
              <w:bottom w:val="nil"/>
              <w:right w:val="nil"/>
            </w:tcBorders>
            <w:tcMar>
              <w:top w:w="0" w:type="dxa"/>
              <w:left w:w="62" w:type="dxa"/>
              <w:bottom w:w="0" w:type="dxa"/>
              <w:right w:w="62" w:type="dxa"/>
            </w:tcMar>
          </w:tcPr>
          <w:p w:rsidR="00000000" w:rsidRPr="00A116D2" w:rsidP="00A116D2">
            <w:pPr>
              <w:pStyle w:val="BodyText"/>
            </w:pPr>
            <w:r w:rsidRPr="00A116D2">
              <w:t xml:space="preserve">1.1 Identify the person’s current health status and limitations </w:t>
            </w:r>
            <w:r w:rsidRPr="00A116D2">
              <w:t>and their medications and therapeutic regimes in the critical care setting with the person, family or carer</w:t>
            </w:r>
          </w:p>
          <w:p w:rsidR="00000000" w:rsidRPr="00A116D2" w:rsidP="00A116D2">
            <w:pPr>
              <w:pStyle w:val="BodyText"/>
            </w:pPr>
            <w:r w:rsidRPr="00A116D2">
              <w:t>1.2 Identify factors impacting the person’s health status and report to the registered nurse significant alterations in the person’s health status</w:t>
            </w:r>
          </w:p>
          <w:p w:rsidR="00000000" w:rsidRPr="00A116D2" w:rsidP="00A116D2">
            <w:pPr>
              <w:pStyle w:val="BodyText"/>
            </w:pPr>
            <w:r w:rsidRPr="00A116D2">
              <w:t>1</w:t>
            </w:r>
            <w:r w:rsidRPr="00A116D2">
              <w:t>.3 Identify and respond to the psychosocial needs of the person in the critical care environment</w:t>
            </w:r>
          </w:p>
          <w:p w:rsidR="00000000" w:rsidRPr="00A116D2" w:rsidP="00A116D2">
            <w:pPr>
              <w:pStyle w:val="BodyText"/>
            </w:pPr>
            <w:r w:rsidRPr="00A116D2">
              <w:t>1.4 Identify and apply a systems approach to nursing care</w:t>
            </w:r>
          </w:p>
          <w:p w:rsidR="00000000" w:rsidP="00A116D2">
            <w:pPr>
              <w:pStyle w:val="BodyText"/>
              <w:rPr>
                <w:lang w:val="en-NZ"/>
              </w:rPr>
            </w:pPr>
          </w:p>
        </w:tc>
      </w:tr>
      <w:tr w:rsidTr="00A116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6D2">
            <w:pPr>
              <w:pStyle w:val="BodyText"/>
              <w:rPr>
                <w:lang w:val="en-NZ"/>
              </w:rPr>
            </w:pPr>
            <w:r w:rsidRPr="00A116D2">
              <w:t>2. Contribute to interdisciplinary health care team in caring for a person in the critical care env</w:t>
            </w:r>
            <w:r w:rsidRPr="00A116D2">
              <w:t>ironment</w:t>
            </w:r>
          </w:p>
        </w:tc>
        <w:tc>
          <w:tcPr>
            <w:tcW w:w="5702" w:type="dxa"/>
            <w:tcBorders>
              <w:top w:val="nil"/>
              <w:left w:val="nil"/>
              <w:bottom w:val="nil"/>
              <w:right w:val="nil"/>
            </w:tcBorders>
            <w:tcMar>
              <w:top w:w="0" w:type="dxa"/>
              <w:left w:w="62" w:type="dxa"/>
              <w:bottom w:w="0" w:type="dxa"/>
              <w:right w:w="62" w:type="dxa"/>
            </w:tcMar>
          </w:tcPr>
          <w:p w:rsidR="00000000" w:rsidRPr="00A116D2" w:rsidP="00A116D2">
            <w:pPr>
              <w:pStyle w:val="BodyText"/>
            </w:pPr>
            <w:r w:rsidRPr="00A116D2">
              <w:t>2.1 Identify role of specialist nursing and medical services in care of the person in the critical care environment and work effectively with others</w:t>
            </w:r>
          </w:p>
          <w:p w:rsidR="00000000" w:rsidRPr="00A116D2" w:rsidP="00A116D2">
            <w:pPr>
              <w:pStyle w:val="BodyText"/>
            </w:pPr>
            <w:r w:rsidRPr="00A116D2">
              <w:t xml:space="preserve">2.2 Collaborate with interdisciplinary health care team in partnership with the person, family or </w:t>
            </w:r>
            <w:r w:rsidRPr="00A116D2">
              <w:t>carer to maintain continuity of nursing care planning</w:t>
            </w:r>
          </w:p>
          <w:p w:rsidR="00000000" w:rsidRPr="00A116D2" w:rsidP="00A116D2">
            <w:pPr>
              <w:pStyle w:val="BodyText"/>
            </w:pPr>
            <w:r w:rsidRPr="00A116D2">
              <w:t>2.3 Identify factors relevant to the person’s situation, giving consideration to physical, psychological, social and economic impacts</w:t>
            </w:r>
          </w:p>
          <w:p w:rsidR="00000000" w:rsidRPr="00A116D2" w:rsidP="00A116D2">
            <w:pPr>
              <w:pStyle w:val="BodyText"/>
            </w:pPr>
            <w:r w:rsidRPr="00A116D2">
              <w:t>2.4 Review care plan and data c</w:t>
            </w:r>
            <w:r w:rsidRPr="00A116D2">
              <w:t>ollected, and communicate to relevant members of the interdisciplinary health care team</w:t>
            </w:r>
          </w:p>
          <w:p w:rsidR="00000000" w:rsidRPr="00A116D2" w:rsidP="00A116D2">
            <w:pPr>
              <w:pStyle w:val="BodyText"/>
            </w:pPr>
            <w:r w:rsidRPr="00A116D2">
              <w:t>2.5 Recognise the person’s choices and any advance care planning, and advocate for the rights and responsibilities of the person in critical care</w:t>
            </w:r>
          </w:p>
          <w:p w:rsidR="00000000" w:rsidP="00A116D2">
            <w:pPr>
              <w:pStyle w:val="BodyText"/>
              <w:rPr>
                <w:lang w:val="en-NZ"/>
              </w:rPr>
            </w:pPr>
          </w:p>
        </w:tc>
      </w:tr>
      <w:tr w:rsidTr="00A116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6D2">
            <w:pPr>
              <w:pStyle w:val="BodyText"/>
              <w:rPr>
                <w:lang w:val="en-NZ"/>
              </w:rPr>
            </w:pPr>
            <w:r w:rsidRPr="00A116D2">
              <w:t>3. Perform complex n</w:t>
            </w:r>
            <w:r w:rsidRPr="00A116D2">
              <w:t>ursing interventions to assist a person in critical care to attain and maintain optimal health</w:t>
            </w:r>
          </w:p>
        </w:tc>
        <w:tc>
          <w:tcPr>
            <w:tcW w:w="5702" w:type="dxa"/>
            <w:tcBorders>
              <w:top w:val="nil"/>
              <w:left w:val="nil"/>
              <w:bottom w:val="nil"/>
              <w:right w:val="nil"/>
            </w:tcBorders>
            <w:tcMar>
              <w:top w:w="0" w:type="dxa"/>
              <w:left w:w="62" w:type="dxa"/>
              <w:bottom w:w="0" w:type="dxa"/>
              <w:right w:w="62" w:type="dxa"/>
            </w:tcMar>
          </w:tcPr>
          <w:p w:rsidR="00000000" w:rsidRPr="00A116D2" w:rsidP="00A116D2">
            <w:pPr>
              <w:pStyle w:val="BodyText"/>
            </w:pPr>
            <w:r w:rsidRPr="00A116D2">
              <w:t xml:space="preserve">3.1 Manage nursing workload according to a person’s needs and re-prioritise care activities for the person rapidly when circumstances change </w:t>
            </w:r>
          </w:p>
          <w:p w:rsidR="00000000" w:rsidRPr="00A116D2" w:rsidP="00A116D2">
            <w:pPr>
              <w:pStyle w:val="BodyText"/>
            </w:pPr>
            <w:r w:rsidRPr="00A116D2">
              <w:t>3.2 Undertake appro</w:t>
            </w:r>
            <w:r w:rsidRPr="00A116D2">
              <w:t>priate pre-, intra- and post-diagnostic procedures in line with scope of practice and organisation policy and procedures, and in collaboration with the registered nurse</w:t>
            </w:r>
          </w:p>
          <w:p w:rsidR="00000000" w:rsidRPr="00A116D2" w:rsidP="00A116D2">
            <w:pPr>
              <w:pStyle w:val="BodyText"/>
            </w:pPr>
            <w:r w:rsidRPr="00A116D2">
              <w:t>3.3 Respond rapidly to adverse and emergency events applying knowledge of pathophysiolo</w:t>
            </w:r>
            <w:r w:rsidRPr="00A116D2">
              <w:t xml:space="preserve">gy and using </w:t>
            </w:r>
            <w:r w:rsidRPr="00A116D2">
              <w:t>problem-solving approaches in line with organisation policy and procedures and within scope of practice</w:t>
            </w:r>
          </w:p>
          <w:p w:rsidR="00000000" w:rsidRPr="00A116D2" w:rsidP="00A116D2">
            <w:pPr>
              <w:pStyle w:val="BodyText"/>
            </w:pPr>
            <w:r w:rsidRPr="00A116D2">
              <w:t>3.4 Identify when the acuity of a person’s critical care needs is beyond own skill and knowledge, and refer promptly to registered nurse an</w:t>
            </w:r>
            <w:r w:rsidRPr="00A116D2">
              <w:t>d relevant interdisciplinary health care team members</w:t>
            </w:r>
          </w:p>
          <w:p w:rsidR="00000000" w:rsidP="00A116D2">
            <w:pPr>
              <w:pStyle w:val="BodyText"/>
              <w:rPr>
                <w:lang w:val="en-NZ"/>
              </w:rPr>
            </w:pPr>
          </w:p>
        </w:tc>
      </w:tr>
      <w:tr w:rsidTr="00A116D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6D2">
            <w:pPr>
              <w:pStyle w:val="BodyText"/>
              <w:rPr>
                <w:lang w:val="en-NZ"/>
              </w:rPr>
            </w:pPr>
            <w:r w:rsidRPr="00A116D2">
              <w:t>4. Develop own practice in the critical care nursing environment</w:t>
            </w:r>
          </w:p>
        </w:tc>
        <w:tc>
          <w:tcPr>
            <w:tcW w:w="5702" w:type="dxa"/>
            <w:tcBorders>
              <w:top w:val="nil"/>
              <w:left w:val="nil"/>
              <w:bottom w:val="nil"/>
              <w:right w:val="nil"/>
            </w:tcBorders>
            <w:tcMar>
              <w:top w:w="0" w:type="dxa"/>
              <w:left w:w="62" w:type="dxa"/>
              <w:bottom w:w="0" w:type="dxa"/>
              <w:right w:w="62" w:type="dxa"/>
            </w:tcMar>
          </w:tcPr>
          <w:p w:rsidR="00000000" w:rsidRPr="00A116D2" w:rsidP="00A116D2">
            <w:pPr>
              <w:pStyle w:val="BodyText"/>
            </w:pPr>
            <w:r w:rsidRPr="00A116D2">
              <w:t>4.1 Make appropriate proposals for nursing interventions in consultation with registered nurse to promote improved outcomes for the per</w:t>
            </w:r>
            <w:r w:rsidRPr="00A116D2">
              <w:t>son and their condition</w:t>
            </w:r>
          </w:p>
          <w:p w:rsidR="00000000" w:rsidRPr="00A116D2" w:rsidP="00A116D2">
            <w:pPr>
              <w:pStyle w:val="BodyText"/>
            </w:pPr>
            <w:r w:rsidRPr="00A116D2">
              <w:t>4.2 Evaluate nursing interventions provided and evaluate the outcomes against evidence-based best practice in critical care nursing</w:t>
            </w:r>
          </w:p>
          <w:p w:rsidR="00000000" w:rsidRPr="00A116D2" w:rsidP="00A116D2">
            <w:pPr>
              <w:pStyle w:val="BodyText"/>
            </w:pPr>
            <w:r w:rsidRPr="00A116D2">
              <w:t>4.3 Recognise symptoms of stress and professional burnout in self, peers and colleagues, and refer t</w:t>
            </w:r>
            <w:r w:rsidRPr="00A116D2">
              <w:t>o appropriate services within organisation policies and procedures and scope of practice</w:t>
            </w:r>
          </w:p>
          <w:p w:rsidR="00000000" w:rsidRPr="00A116D2" w:rsidP="00A116D2">
            <w:pPr>
              <w:pStyle w:val="BodyText"/>
            </w:pPr>
            <w:r w:rsidRPr="00A116D2">
              <w:t>4.4 Seek out opportunities and participate in professional development, acquiring knowledge to guide own practice and acting as a resource for colleagues</w:t>
            </w:r>
          </w:p>
        </w:tc>
      </w:tr>
    </w:tbl>
    <w:p w:rsidR="00000000" w:rsidRPr="00A116D2" w:rsidP="00A116D2">
      <w:pPr>
        <w:pStyle w:val="BodyText"/>
      </w:pPr>
    </w:p>
    <w:p w:rsidR="00000000" w:rsidRPr="00A116D2" w:rsidP="00A116D2">
      <w:pPr>
        <w:pStyle w:val="AllowPageBreak"/>
      </w:pPr>
    </w:p>
    <w:p w:rsidR="00000000" w:rsidRPr="00A116D2" w:rsidP="00A116D2">
      <w:pPr>
        <w:pStyle w:val="Heading1"/>
      </w:pPr>
      <w:bookmarkStart w:id="4" w:name="O_821029"/>
      <w:bookmarkEnd w:id="4"/>
      <w:r w:rsidRPr="00A116D2">
        <w:t>Foundation Skills</w:t>
      </w:r>
    </w:p>
    <w:p w:rsidR="00000000" w:rsidRPr="005D5BB3" w:rsidP="005D5BB3">
      <w:pPr>
        <w:pStyle w:val="BodyText"/>
        <w:rPr>
          <w:i/>
        </w:rPr>
      </w:pPr>
      <w:r w:rsidRPr="005D5BB3">
        <w:rPr>
          <w:rStyle w:val="Emphasis"/>
        </w:rPr>
        <w:t>The Foundation Skills describe those required skills (language, literacy, numeracy and employment skills) that are essential to performance.</w:t>
      </w:r>
    </w:p>
    <w:p w:rsidR="00000000" w:rsidRPr="00A116D2" w:rsidP="005D5BB3">
      <w:pPr>
        <w:pStyle w:val="BodyText"/>
      </w:pPr>
      <w:r w:rsidRPr="00A116D2">
        <w:t>Foundation skills essential to performance are explicit in the performance criteria of this unit of competency.</w:t>
      </w:r>
    </w:p>
    <w:p w:rsidR="00000000" w:rsidRPr="00A116D2" w:rsidP="00A116D2">
      <w:pPr>
        <w:pStyle w:val="Heading1"/>
      </w:pPr>
      <w:bookmarkStart w:id="5" w:name="O_821031"/>
      <w:bookmarkEnd w:id="5"/>
      <w:r w:rsidRPr="00A116D2">
        <w:t>Unit Mapping Information</w:t>
      </w:r>
    </w:p>
    <w:p w:rsidR="00000000" w:rsidRPr="00A116D2" w:rsidP="005D5BB3">
      <w:pPr>
        <w:pStyle w:val="BodyText"/>
      </w:pPr>
      <w:r w:rsidRPr="00A116D2">
        <w:t>No equivalent unit.</w:t>
      </w:r>
    </w:p>
    <w:p w:rsidR="00000000" w:rsidRPr="00A116D2" w:rsidP="00A116D2">
      <w:pPr>
        <w:pStyle w:val="Heading1"/>
      </w:pPr>
      <w:bookmarkStart w:id="6" w:name="O_821038"/>
      <w:bookmarkEnd w:id="6"/>
      <w:r w:rsidRPr="00A116D2">
        <w:t>Links</w:t>
      </w:r>
    </w:p>
    <w:p w:rsidR="00000000" w:rsidRPr="00A116D2" w:rsidP="005D5BB3">
      <w:pPr>
        <w:pStyle w:val="BodyText"/>
      </w:pPr>
      <w:r w:rsidRPr="00A116D2">
        <w:t xml:space="preserve">Companion Volume implementation guides are found in VETNet </w:t>
      </w:r>
      <w:r w:rsidRPr="00A116D2">
        <w:t xml:space="preserve">- </w:t>
      </w:r>
      <w:r>
        <w:fldChar w:fldCharType="begin"/>
      </w:r>
      <w:r>
        <w:instrText xml:space="preserve"> HYPERLINK "https://vetnet.gov.au/Pages/TrainingDocs.aspx?q=ced1390f-48d9-4ab0-bd50-b015e5485705" </w:instrText>
      </w:r>
      <w:r>
        <w:fldChar w:fldCharType="separate"/>
      </w:r>
      <w:r w:rsidRPr="003E264E">
        <w:rPr>
          <w:rStyle w:val="Hyperlink"/>
        </w:rPr>
        <w:t>https://vetnet.gov.au/Pages/TrainingDocs.aspx?q=ced1390f-48d9-4ab0-bd50-b015e5485705</w:t>
      </w:r>
      <w:r>
        <w:fldChar w:fldCharType="end"/>
      </w:r>
    </w:p>
    <w:p w:rsidR="00000000" w:rsidRPr="00A116D2" w:rsidP="00A116D2"/>
    <w:sectPr w:rsidSect="00A11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D2" w:rsidRPr="005D5BB3" w:rsidP="005D5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B3" w:rsidP="00A11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5BB3" w:rsidP="00A116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D5BB3" w:rsidP="00A11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6D2" w:rsidRPr="005D5BB3" w:rsidP="005D5B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B3" w:rsidRPr="002D2AF8" w:rsidP="00A116D2">
    <w:pPr>
      <w:pStyle w:val="Header"/>
      <w:framePr w:wrap="around"/>
    </w:pPr>
    <w:r>
      <w:fldChar w:fldCharType="begin"/>
    </w:r>
    <w:r>
      <w:instrText xml:space="preserve"> TITLE   \* MERGEFORMAT </w:instrText>
    </w:r>
    <w:r>
      <w:fldChar w:fldCharType="separate"/>
    </w:r>
    <w:r>
      <w:t>HLTENN021 Apply nursing practice in the critical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5D5BB3" w:rsidP="00A11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6D2"/>
    <w:pPr>
      <w:spacing w:before="360" w:after="60"/>
      <w:outlineLvl w:val="0"/>
    </w:pPr>
    <w:rPr>
      <w:sz w:val="32"/>
    </w:rPr>
  </w:style>
  <w:style w:type="paragraph" w:styleId="Heading2">
    <w:name w:val="heading 2"/>
    <w:basedOn w:val="HeadingBase"/>
    <w:next w:val="BodyText"/>
    <w:link w:val="Heading2Char"/>
    <w:qFormat/>
    <w:rsid w:val="00A116D2"/>
    <w:pPr>
      <w:keepLines/>
      <w:spacing w:before="240" w:after="120"/>
      <w:outlineLvl w:val="1"/>
    </w:pPr>
    <w:rPr>
      <w:sz w:val="28"/>
      <w:szCs w:val="40"/>
    </w:rPr>
  </w:style>
  <w:style w:type="paragraph" w:styleId="Heading3">
    <w:name w:val="heading 3"/>
    <w:basedOn w:val="HeadingBase"/>
    <w:next w:val="BodyText"/>
    <w:link w:val="Heading3Char"/>
    <w:qFormat/>
    <w:rsid w:val="00A116D2"/>
    <w:pPr>
      <w:spacing w:before="180" w:after="120"/>
      <w:outlineLvl w:val="2"/>
    </w:pPr>
    <w:rPr>
      <w:spacing w:val="-10"/>
      <w:kern w:val="32"/>
    </w:rPr>
  </w:style>
  <w:style w:type="paragraph" w:styleId="Heading4">
    <w:name w:val="heading 4"/>
    <w:basedOn w:val="HeadingBase"/>
    <w:next w:val="BodyText"/>
    <w:link w:val="Heading4Char"/>
    <w:qFormat/>
    <w:rsid w:val="00A116D2"/>
    <w:pPr>
      <w:spacing w:before="160" w:after="120"/>
      <w:outlineLvl w:val="3"/>
    </w:pPr>
    <w:rPr>
      <w:sz w:val="22"/>
    </w:rPr>
  </w:style>
  <w:style w:type="paragraph" w:styleId="Heading5">
    <w:name w:val="heading 5"/>
    <w:basedOn w:val="HeadingBase"/>
    <w:next w:val="Normal"/>
    <w:link w:val="Heading5Char"/>
    <w:qFormat/>
    <w:rsid w:val="00A116D2"/>
    <w:pPr>
      <w:spacing w:before="80"/>
      <w:outlineLvl w:val="4"/>
    </w:pPr>
    <w:rPr>
      <w:color w:val="918585"/>
      <w:sz w:val="20"/>
    </w:rPr>
  </w:style>
  <w:style w:type="paragraph" w:styleId="Heading6">
    <w:name w:val="heading 6"/>
    <w:basedOn w:val="HeadingBase"/>
    <w:next w:val="Normal"/>
    <w:link w:val="Heading6Char"/>
    <w:qFormat/>
    <w:rsid w:val="00A116D2"/>
    <w:pPr>
      <w:spacing w:before="60"/>
      <w:outlineLvl w:val="5"/>
    </w:pPr>
    <w:rPr>
      <w:color w:val="918585"/>
      <w:sz w:val="20"/>
    </w:rPr>
  </w:style>
  <w:style w:type="paragraph" w:styleId="Heading7">
    <w:name w:val="heading 7"/>
    <w:basedOn w:val="Normal"/>
    <w:next w:val="Normal"/>
    <w:link w:val="Heading7Char"/>
    <w:qFormat/>
    <w:rsid w:val="00A116D2"/>
    <w:pPr>
      <w:ind w:left="720"/>
      <w:outlineLvl w:val="6"/>
    </w:pPr>
    <w:rPr>
      <w:i/>
    </w:rPr>
  </w:style>
  <w:style w:type="paragraph" w:styleId="Heading8">
    <w:name w:val="heading 8"/>
    <w:basedOn w:val="Normal"/>
    <w:next w:val="Normal"/>
    <w:link w:val="Heading8Char"/>
    <w:qFormat/>
    <w:rsid w:val="00A116D2"/>
    <w:pPr>
      <w:ind w:left="720"/>
      <w:outlineLvl w:val="7"/>
    </w:pPr>
    <w:rPr>
      <w:i/>
    </w:rPr>
  </w:style>
  <w:style w:type="paragraph" w:styleId="Heading9">
    <w:name w:val="heading 9"/>
    <w:basedOn w:val="Normal"/>
    <w:next w:val="Normal"/>
    <w:link w:val="Heading9Char"/>
    <w:qFormat/>
    <w:rsid w:val="00A116D2"/>
    <w:pPr>
      <w:ind w:left="720"/>
      <w:outlineLvl w:val="8"/>
    </w:pPr>
    <w:rPr>
      <w:i/>
    </w:rPr>
  </w:style>
  <w:style w:type="character" w:default="1" w:styleId="DefaultParagraphFont">
    <w:name w:val="Default Paragraph Font"/>
    <w:uiPriority w:val="1"/>
    <w:unhideWhenUsed/>
    <w:rsid w:val="00A11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6D2"/>
  </w:style>
  <w:style w:type="character" w:customStyle="1" w:styleId="Heading1Char">
    <w:name w:val="Heading 1 Char"/>
    <w:basedOn w:val="DefaultParagraphFont"/>
    <w:link w:val="Heading1"/>
    <w:rsid w:val="00A116D2"/>
    <w:rPr>
      <w:rFonts w:ascii="Times New Roman" w:eastAsia="Times New Roman" w:hAnsi="Times New Roman" w:cs="Times New Roman"/>
      <w:b/>
      <w:sz w:val="32"/>
      <w:szCs w:val="20"/>
      <w:lang w:eastAsia="en-US"/>
    </w:rPr>
  </w:style>
  <w:style w:type="paragraph" w:styleId="BodyText">
    <w:name w:val="Body Text"/>
    <w:basedOn w:val="Normal"/>
    <w:link w:val="BodyTextChar"/>
    <w:rsid w:val="00A11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6D2"/>
    <w:rPr>
      <w:rFonts w:ascii="Times New Roman" w:eastAsia="Times New Roman" w:hAnsi="Times New Roman" w:cs="Times New Roman"/>
      <w:sz w:val="24"/>
      <w:lang w:eastAsia="en-US"/>
    </w:rPr>
  </w:style>
  <w:style w:type="character" w:customStyle="1" w:styleId="SpecialBold">
    <w:name w:val="Special Bold"/>
    <w:basedOn w:val="DefaultParagraphFont"/>
    <w:rsid w:val="00A116D2"/>
    <w:rPr>
      <w:b/>
      <w:spacing w:val="0"/>
    </w:rPr>
  </w:style>
  <w:style w:type="character" w:styleId="Emphasis">
    <w:name w:val="Emphasis"/>
    <w:basedOn w:val="DefaultParagraphFont"/>
    <w:qFormat/>
    <w:rsid w:val="00A116D2"/>
    <w:rPr>
      <w:i/>
    </w:rPr>
  </w:style>
  <w:style w:type="paragraph" w:customStyle="1" w:styleId="SuperHeading">
    <w:name w:val="SuperHeading"/>
    <w:basedOn w:val="Normal"/>
    <w:rsid w:val="00A116D2"/>
    <w:pPr>
      <w:spacing w:before="240" w:after="120"/>
      <w:outlineLvl w:val="0"/>
    </w:pPr>
    <w:rPr>
      <w:rFonts w:ascii="Times New Roman" w:hAnsi="Times New Roman"/>
      <w:b/>
      <w:sz w:val="32"/>
    </w:rPr>
  </w:style>
  <w:style w:type="paragraph" w:customStyle="1" w:styleId="AllowPageBreak">
    <w:name w:val="AllowPageBreak"/>
    <w:rsid w:val="00A11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6D2"/>
    <w:rPr>
      <w:rFonts w:ascii="Courier New" w:eastAsia="Times New Roman" w:hAnsi="Courier New" w:cs="Times New Roman"/>
      <w:i/>
      <w:szCs w:val="20"/>
      <w:lang w:eastAsia="en-US"/>
    </w:rPr>
  </w:style>
  <w:style w:type="paragraph" w:customStyle="1" w:styleId="HeadingBase">
    <w:name w:val="Heading Base"/>
    <w:rsid w:val="00A11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6D2"/>
    <w:pPr>
      <w:tabs>
        <w:tab w:val="right" w:leader="dot" w:pos="9072"/>
      </w:tabs>
      <w:ind w:left="567"/>
    </w:pPr>
    <w:rPr>
      <w:szCs w:val="22"/>
    </w:rPr>
  </w:style>
  <w:style w:type="paragraph" w:customStyle="1" w:styleId="TOCBase">
    <w:name w:val="TOC Base"/>
    <w:rsid w:val="00A11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6D2"/>
    <w:pPr>
      <w:tabs>
        <w:tab w:val="right" w:leader="dot" w:pos="9072"/>
      </w:tabs>
      <w:spacing w:before="40" w:after="40"/>
      <w:ind w:left="284"/>
    </w:pPr>
    <w:rPr>
      <w:rFonts w:ascii="Times New Roman" w:hAnsi="Times New Roman"/>
    </w:rPr>
  </w:style>
  <w:style w:type="paragraph" w:styleId="TOC1">
    <w:name w:val="toc 1"/>
    <w:basedOn w:val="TOCBase"/>
    <w:next w:val="Normal"/>
    <w:rsid w:val="00A11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6D2"/>
    <w:rPr>
      <w:rFonts w:ascii="Times New Roman" w:eastAsia="Times New Roman" w:hAnsi="Times New Roman" w:cs="Times New Roman"/>
      <w:sz w:val="16"/>
      <w:lang w:eastAsia="en-US"/>
    </w:rPr>
  </w:style>
  <w:style w:type="paragraph" w:styleId="Title">
    <w:name w:val="Title"/>
    <w:basedOn w:val="HeadingBase"/>
    <w:link w:val="TitleChar"/>
    <w:qFormat/>
    <w:rsid w:val="00A116D2"/>
    <w:pPr>
      <w:spacing w:before="5040"/>
      <w:jc w:val="center"/>
    </w:pPr>
    <w:rPr>
      <w:sz w:val="48"/>
      <w:szCs w:val="72"/>
      <w:lang w:val="en-US"/>
    </w:rPr>
  </w:style>
  <w:style w:type="character" w:customStyle="1" w:styleId="TitleChar">
    <w:name w:val="Title Char"/>
    <w:basedOn w:val="DefaultParagraphFont"/>
    <w:link w:val="Title"/>
    <w:rsid w:val="00A11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6D2"/>
    <w:pPr>
      <w:tabs>
        <w:tab w:val="left" w:pos="3600"/>
        <w:tab w:val="left" w:pos="3958"/>
      </w:tabs>
    </w:pPr>
  </w:style>
  <w:style w:type="paragraph" w:styleId="List">
    <w:name w:val="List"/>
    <w:basedOn w:val="BodyText"/>
    <w:next w:val="BodyText"/>
    <w:rsid w:val="00A116D2"/>
    <w:pPr>
      <w:tabs>
        <w:tab w:val="left" w:pos="340"/>
      </w:tabs>
      <w:spacing w:before="60" w:after="60"/>
      <w:ind w:left="340" w:hanging="340"/>
    </w:pPr>
  </w:style>
  <w:style w:type="paragraph" w:styleId="ListBullet">
    <w:name w:val="List Bullet"/>
    <w:basedOn w:val="List"/>
    <w:rsid w:val="00A116D2"/>
    <w:pPr>
      <w:numPr>
        <w:numId w:val="10"/>
      </w:numPr>
      <w:tabs>
        <w:tab w:val="clear" w:pos="340"/>
      </w:tabs>
      <w:spacing w:before="40" w:after="40"/>
    </w:pPr>
  </w:style>
  <w:style w:type="paragraph" w:customStyle="1" w:styleId="Note">
    <w:name w:val="Note"/>
    <w:basedOn w:val="BodyText"/>
    <w:rsid w:val="00A11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6D2"/>
    <w:pPr>
      <w:framePr w:wrap="auto" w:hAnchor="text" w:y="6049"/>
    </w:pPr>
    <w:rPr>
      <w:color w:val="000000"/>
      <w:sz w:val="40"/>
    </w:rPr>
  </w:style>
  <w:style w:type="paragraph" w:customStyle="1" w:styleId="TOCTitle">
    <w:name w:val="TOCTitle"/>
    <w:basedOn w:val="Heading1"/>
    <w:rsid w:val="00A116D2"/>
    <w:pPr>
      <w:spacing w:after="240"/>
      <w:jc w:val="center"/>
      <w:outlineLvl w:val="9"/>
    </w:pPr>
    <w:rPr>
      <w:caps/>
    </w:rPr>
  </w:style>
  <w:style w:type="paragraph" w:customStyle="1" w:styleId="Version">
    <w:name w:val="Version"/>
    <w:rsid w:val="00A11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6D2"/>
    <w:pPr>
      <w:numPr>
        <w:numId w:val="11"/>
      </w:numPr>
      <w:tabs>
        <w:tab w:val="clear" w:pos="680"/>
      </w:tabs>
    </w:pPr>
  </w:style>
  <w:style w:type="paragraph" w:styleId="Index1">
    <w:name w:val="index 1"/>
    <w:basedOn w:val="Normal"/>
    <w:next w:val="Normal"/>
    <w:semiHidden/>
    <w:rsid w:val="00A116D2"/>
    <w:pPr>
      <w:keepNext w:val="0"/>
      <w:tabs>
        <w:tab w:val="right" w:pos="4176"/>
      </w:tabs>
      <w:ind w:left="198" w:hanging="198"/>
    </w:pPr>
    <w:rPr>
      <w:rFonts w:ascii="Garamond" w:hAnsi="Garamond"/>
    </w:rPr>
  </w:style>
  <w:style w:type="paragraph" w:styleId="IndexHeading">
    <w:name w:val="index heading"/>
    <w:basedOn w:val="Normal"/>
    <w:next w:val="Index1"/>
    <w:semiHidden/>
    <w:rsid w:val="00A116D2"/>
    <w:pPr>
      <w:spacing w:before="120" w:after="120"/>
    </w:pPr>
    <w:rPr>
      <w:rFonts w:ascii="Arial" w:hAnsi="Arial"/>
      <w:b/>
      <w:color w:val="918585"/>
      <w:sz w:val="24"/>
    </w:rPr>
  </w:style>
  <w:style w:type="paragraph" w:styleId="Header">
    <w:name w:val="header"/>
    <w:basedOn w:val="Normal"/>
    <w:link w:val="HeaderChar"/>
    <w:rsid w:val="00A11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6D2"/>
    <w:rPr>
      <w:rFonts w:ascii="Times New Roman" w:eastAsia="Times New Roman" w:hAnsi="Times New Roman" w:cs="Times New Roman"/>
      <w:sz w:val="16"/>
      <w:szCs w:val="20"/>
      <w:lang w:val="en-GB" w:eastAsia="en-US"/>
    </w:rPr>
  </w:style>
  <w:style w:type="paragraph" w:customStyle="1" w:styleId="Chapter">
    <w:name w:val="Chapter"/>
    <w:basedOn w:val="Normal"/>
    <w:rsid w:val="00A116D2"/>
    <w:pPr>
      <w:spacing w:before="240"/>
    </w:pPr>
    <w:rPr>
      <w:rFonts w:ascii="Times New Roman" w:hAnsi="Times New Roman"/>
      <w:smallCaps/>
      <w:spacing w:val="80"/>
      <w:sz w:val="28"/>
    </w:rPr>
  </w:style>
  <w:style w:type="paragraph" w:customStyle="1" w:styleId="InChapter">
    <w:name w:val="InChapter"/>
    <w:basedOn w:val="Heading3"/>
    <w:rsid w:val="00A116D2"/>
    <w:pPr>
      <w:spacing w:after="240"/>
      <w:outlineLvl w:val="9"/>
    </w:pPr>
    <w:rPr>
      <w:noProof/>
    </w:rPr>
  </w:style>
  <w:style w:type="paragraph" w:styleId="Index2">
    <w:name w:val="index 2"/>
    <w:basedOn w:val="Normal"/>
    <w:next w:val="Normal"/>
    <w:semiHidden/>
    <w:rsid w:val="00A116D2"/>
    <w:pPr>
      <w:tabs>
        <w:tab w:val="right" w:pos="4176"/>
      </w:tabs>
      <w:ind w:left="568" w:hanging="284"/>
    </w:pPr>
    <w:rPr>
      <w:rFonts w:ascii="Garamond" w:hAnsi="Garamond"/>
    </w:rPr>
  </w:style>
  <w:style w:type="paragraph" w:customStyle="1" w:styleId="Byline">
    <w:name w:val="Byline"/>
    <w:rsid w:val="00A11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6D2"/>
    <w:pPr>
      <w:tabs>
        <w:tab w:val="clear" w:pos="3600"/>
        <w:tab w:val="clear" w:pos="3958"/>
      </w:tabs>
      <w:jc w:val="right"/>
    </w:pPr>
  </w:style>
  <w:style w:type="paragraph" w:styleId="Caption">
    <w:name w:val="caption"/>
    <w:basedOn w:val="BodyText"/>
    <w:next w:val="Normal"/>
    <w:qFormat/>
    <w:rsid w:val="00A116D2"/>
    <w:pPr>
      <w:framePr w:w="2268" w:hSpace="181" w:vSpace="181" w:wrap="around" w:vAnchor="text" w:hAnchor="page" w:x="1135" w:y="285" w:anchorLock="1"/>
    </w:pPr>
    <w:rPr>
      <w:i/>
    </w:rPr>
  </w:style>
  <w:style w:type="paragraph" w:customStyle="1" w:styleId="MiniTOCTitle">
    <w:name w:val="MiniTOCTitle"/>
    <w:basedOn w:val="Heading4"/>
    <w:rsid w:val="00A116D2"/>
    <w:pPr>
      <w:spacing w:before="240"/>
      <w:outlineLvl w:val="9"/>
    </w:pPr>
    <w:rPr>
      <w:noProof/>
      <w:sz w:val="24"/>
    </w:rPr>
  </w:style>
  <w:style w:type="paragraph" w:customStyle="1" w:styleId="MiniTOCItem">
    <w:name w:val="MiniTOCItem"/>
    <w:basedOn w:val="ListBullet"/>
    <w:rsid w:val="00A116D2"/>
    <w:pPr>
      <w:numPr>
        <w:numId w:val="0"/>
      </w:numPr>
      <w:tabs>
        <w:tab w:val="right" w:leader="dot" w:pos="6521"/>
      </w:tabs>
      <w:spacing w:before="0" w:after="0"/>
    </w:pPr>
  </w:style>
  <w:style w:type="paragraph" w:customStyle="1" w:styleId="TOFTitle">
    <w:name w:val="TOFTitle"/>
    <w:basedOn w:val="TOCTitle"/>
    <w:rsid w:val="00A116D2"/>
  </w:style>
  <w:style w:type="paragraph" w:styleId="TableofFigures">
    <w:name w:val="table of figures"/>
    <w:basedOn w:val="Normal"/>
    <w:next w:val="Normal"/>
    <w:semiHidden/>
    <w:rsid w:val="00A116D2"/>
    <w:pPr>
      <w:tabs>
        <w:tab w:val="right" w:leader="dot" w:pos="9072"/>
      </w:tabs>
      <w:ind w:left="970" w:hanging="403"/>
    </w:pPr>
    <w:rPr>
      <w:rFonts w:ascii="Times New Roman" w:hAnsi="Times New Roman"/>
      <w:b/>
    </w:rPr>
  </w:style>
  <w:style w:type="paragraph" w:styleId="ListNumber">
    <w:name w:val="List Number"/>
    <w:basedOn w:val="List"/>
    <w:rsid w:val="00A116D2"/>
    <w:pPr>
      <w:numPr>
        <w:numId w:val="13"/>
      </w:numPr>
      <w:tabs>
        <w:tab w:val="clear" w:pos="340"/>
      </w:tabs>
    </w:pPr>
  </w:style>
  <w:style w:type="character" w:customStyle="1" w:styleId="WingdingSymbols">
    <w:name w:val="Wingding Symbols"/>
    <w:rsid w:val="00A116D2"/>
    <w:rPr>
      <w:rFonts w:ascii="Wingdings" w:hAnsi="Wingdings"/>
    </w:rPr>
  </w:style>
  <w:style w:type="paragraph" w:customStyle="1" w:styleId="TableHeading">
    <w:name w:val="Table Heading"/>
    <w:basedOn w:val="HeadingBase"/>
    <w:rsid w:val="00A116D2"/>
    <w:pPr>
      <w:keepLines/>
      <w:pBdr>
        <w:bottom w:val="single" w:sz="6" w:space="1" w:color="918585"/>
      </w:pBdr>
      <w:spacing w:before="240"/>
    </w:pPr>
  </w:style>
  <w:style w:type="character" w:customStyle="1" w:styleId="HotSpot">
    <w:name w:val="HotSpot"/>
    <w:rsid w:val="00A116D2"/>
    <w:rPr>
      <w:color w:val="0033CC"/>
      <w:u w:val="none"/>
    </w:rPr>
  </w:style>
  <w:style w:type="paragraph" w:customStyle="1" w:styleId="BodyTextRight">
    <w:name w:val="Body Text Right"/>
    <w:basedOn w:val="BodyText"/>
    <w:rsid w:val="00A116D2"/>
    <w:pPr>
      <w:spacing w:before="0" w:after="0"/>
      <w:jc w:val="right"/>
    </w:pPr>
  </w:style>
  <w:style w:type="paragraph" w:styleId="Index3">
    <w:name w:val="index 3"/>
    <w:basedOn w:val="ListNumber2"/>
    <w:next w:val="Normal"/>
    <w:semiHidden/>
    <w:rsid w:val="00A116D2"/>
    <w:pPr>
      <w:numPr>
        <w:numId w:val="0"/>
      </w:numPr>
      <w:tabs>
        <w:tab w:val="right" w:leader="dot" w:pos="4176"/>
      </w:tabs>
    </w:pPr>
  </w:style>
  <w:style w:type="paragraph" w:styleId="ListNumber2">
    <w:name w:val="List Number 2"/>
    <w:basedOn w:val="List2"/>
    <w:rsid w:val="00A116D2"/>
    <w:pPr>
      <w:numPr>
        <w:numId w:val="8"/>
      </w:numPr>
      <w:tabs>
        <w:tab w:val="clear" w:pos="1060"/>
      </w:tabs>
    </w:pPr>
  </w:style>
  <w:style w:type="paragraph" w:customStyle="1" w:styleId="MarginNote">
    <w:name w:val="Margin Note"/>
    <w:basedOn w:val="BodyText"/>
    <w:rsid w:val="00A11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6D2"/>
    <w:rPr>
      <w:sz w:val="32"/>
    </w:rPr>
  </w:style>
  <w:style w:type="paragraph" w:customStyle="1" w:styleId="HeadingProcedure">
    <w:name w:val="Heading Procedure"/>
    <w:basedOn w:val="HeadingBase"/>
    <w:next w:val="Normal"/>
    <w:rsid w:val="00A116D2"/>
    <w:pPr>
      <w:tabs>
        <w:tab w:val="left" w:pos="0"/>
      </w:tabs>
      <w:spacing w:before="120" w:after="60"/>
    </w:pPr>
    <w:rPr>
      <w:i/>
      <w:color w:val="918585"/>
      <w:sz w:val="22"/>
    </w:rPr>
  </w:style>
  <w:style w:type="paragraph" w:customStyle="1" w:styleId="TableBodyText">
    <w:name w:val="Table Body Text"/>
    <w:basedOn w:val="BodyText"/>
    <w:rsid w:val="00A116D2"/>
    <w:pPr>
      <w:spacing w:before="60" w:after="60"/>
    </w:pPr>
  </w:style>
  <w:style w:type="paragraph" w:styleId="ListContinue">
    <w:name w:val="List Continue"/>
    <w:basedOn w:val="List"/>
    <w:rsid w:val="00A116D2"/>
    <w:pPr>
      <w:ind w:firstLine="0"/>
    </w:pPr>
  </w:style>
  <w:style w:type="paragraph" w:customStyle="1" w:styleId="ListNote">
    <w:name w:val="List Note"/>
    <w:basedOn w:val="List"/>
    <w:rsid w:val="00A116D2"/>
    <w:pPr>
      <w:pBdr>
        <w:top w:val="single" w:sz="6" w:space="2" w:color="918585"/>
        <w:bottom w:val="single" w:sz="6" w:space="2" w:color="918585"/>
      </w:pBdr>
      <w:tabs>
        <w:tab w:val="left" w:pos="1021"/>
      </w:tabs>
      <w:ind w:firstLine="0"/>
    </w:pPr>
  </w:style>
  <w:style w:type="paragraph" w:customStyle="1" w:styleId="Warning">
    <w:name w:val="Warning"/>
    <w:basedOn w:val="BodyText"/>
    <w:rsid w:val="00A116D2"/>
    <w:pPr>
      <w:shd w:val="clear" w:color="auto" w:fill="D9D9D9"/>
      <w:tabs>
        <w:tab w:val="left" w:pos="992"/>
      </w:tabs>
      <w:ind w:left="119" w:right="119"/>
    </w:pPr>
    <w:rPr>
      <w:sz w:val="20"/>
    </w:rPr>
  </w:style>
  <w:style w:type="paragraph" w:customStyle="1" w:styleId="MarginIcons">
    <w:name w:val="Margin Icons"/>
    <w:basedOn w:val="BodyText"/>
    <w:rsid w:val="00A11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6D2"/>
    <w:rPr>
      <w:rFonts w:ascii="Courier New" w:hAnsi="Courier New"/>
    </w:rPr>
  </w:style>
  <w:style w:type="paragraph" w:customStyle="1" w:styleId="NoteBullet">
    <w:name w:val="Note Bullet"/>
    <w:basedOn w:val="Note"/>
    <w:rsid w:val="00A116D2"/>
    <w:pPr>
      <w:tabs>
        <w:tab w:val="clear" w:pos="680"/>
      </w:tabs>
      <w:spacing w:before="60" w:after="60"/>
    </w:pPr>
  </w:style>
  <w:style w:type="paragraph" w:customStyle="1" w:styleId="SubHeading2">
    <w:name w:val="SubHeading2"/>
    <w:basedOn w:val="HeadingBase"/>
    <w:rsid w:val="00A116D2"/>
    <w:pPr>
      <w:spacing w:before="240" w:after="60"/>
    </w:pPr>
    <w:rPr>
      <w:sz w:val="20"/>
    </w:rPr>
  </w:style>
  <w:style w:type="paragraph" w:customStyle="1" w:styleId="SubHeading1">
    <w:name w:val="SubHeading1"/>
    <w:basedOn w:val="HeadingBase"/>
    <w:rsid w:val="00A116D2"/>
    <w:pPr>
      <w:spacing w:before="240" w:after="60"/>
    </w:pPr>
    <w:rPr>
      <w:color w:val="918585"/>
      <w:sz w:val="22"/>
    </w:rPr>
  </w:style>
  <w:style w:type="paragraph" w:customStyle="1" w:styleId="SideHeading">
    <w:name w:val="Side Heading"/>
    <w:basedOn w:val="HeadingBase"/>
    <w:rsid w:val="00A11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6D2"/>
    <w:pPr>
      <w:numPr>
        <w:numId w:val="9"/>
      </w:numPr>
    </w:pPr>
  </w:style>
  <w:style w:type="paragraph" w:styleId="PlainText">
    <w:name w:val="Plain Text"/>
    <w:basedOn w:val="Normal"/>
    <w:link w:val="PlainTextChar"/>
    <w:rsid w:val="00A116D2"/>
    <w:rPr>
      <w:sz w:val="20"/>
    </w:rPr>
  </w:style>
  <w:style w:type="character" w:customStyle="1" w:styleId="PlainTextChar">
    <w:name w:val="Plain Text Char"/>
    <w:basedOn w:val="DefaultParagraphFont"/>
    <w:link w:val="PlainText"/>
    <w:rsid w:val="00A116D2"/>
    <w:rPr>
      <w:rFonts w:ascii="Courier New" w:eastAsia="Times New Roman" w:hAnsi="Courier New" w:cs="Times New Roman"/>
      <w:sz w:val="20"/>
      <w:szCs w:val="20"/>
      <w:lang w:eastAsia="en-US"/>
    </w:rPr>
  </w:style>
  <w:style w:type="character" w:customStyle="1" w:styleId="MenuOption">
    <w:name w:val="Menu Option"/>
    <w:basedOn w:val="DefaultParagraphFont"/>
    <w:rsid w:val="00A116D2"/>
    <w:rPr>
      <w:b/>
      <w:smallCaps/>
    </w:rPr>
  </w:style>
  <w:style w:type="paragraph" w:customStyle="1" w:styleId="TableListNumber">
    <w:name w:val="Table List Number"/>
    <w:basedOn w:val="ListNumber"/>
    <w:rsid w:val="00A116D2"/>
    <w:pPr>
      <w:numPr>
        <w:numId w:val="0"/>
      </w:numPr>
    </w:pPr>
  </w:style>
  <w:style w:type="paragraph" w:styleId="TOC4">
    <w:name w:val="toc 4"/>
    <w:basedOn w:val="TOCBase"/>
    <w:next w:val="Normal"/>
    <w:semiHidden/>
    <w:rsid w:val="00A116D2"/>
    <w:pPr>
      <w:tabs>
        <w:tab w:val="right" w:leader="dot" w:pos="9071"/>
      </w:tabs>
      <w:ind w:left="1701"/>
    </w:pPr>
  </w:style>
  <w:style w:type="paragraph" w:customStyle="1" w:styleId="ListAlpha">
    <w:name w:val="List Alpha"/>
    <w:basedOn w:val="List"/>
    <w:rsid w:val="00A116D2"/>
    <w:pPr>
      <w:numPr>
        <w:numId w:val="7"/>
      </w:numPr>
    </w:pPr>
  </w:style>
  <w:style w:type="paragraph" w:customStyle="1" w:styleId="ListAlpha2">
    <w:name w:val="List Alpha 2"/>
    <w:basedOn w:val="List2"/>
    <w:rsid w:val="00A116D2"/>
    <w:pPr>
      <w:numPr>
        <w:numId w:val="6"/>
      </w:numPr>
    </w:pPr>
  </w:style>
  <w:style w:type="paragraph" w:styleId="List2">
    <w:name w:val="List 2"/>
    <w:basedOn w:val="BodyText"/>
    <w:rsid w:val="00A116D2"/>
    <w:pPr>
      <w:tabs>
        <w:tab w:val="left" w:pos="680"/>
      </w:tabs>
      <w:spacing w:before="60" w:after="60"/>
      <w:ind w:left="680" w:hanging="340"/>
    </w:pPr>
  </w:style>
  <w:style w:type="paragraph" w:styleId="List3">
    <w:name w:val="List 3"/>
    <w:basedOn w:val="BodyText"/>
    <w:rsid w:val="00A116D2"/>
    <w:pPr>
      <w:tabs>
        <w:tab w:val="left" w:pos="1021"/>
      </w:tabs>
      <w:spacing w:before="60" w:after="60"/>
      <w:ind w:left="1020" w:hanging="340"/>
    </w:pPr>
  </w:style>
  <w:style w:type="paragraph" w:styleId="List4">
    <w:name w:val="List 4"/>
    <w:basedOn w:val="BodyText"/>
    <w:rsid w:val="00A116D2"/>
    <w:pPr>
      <w:tabs>
        <w:tab w:val="left" w:pos="1361"/>
      </w:tabs>
      <w:spacing w:before="60" w:after="60"/>
      <w:ind w:left="1361" w:hanging="340"/>
    </w:pPr>
  </w:style>
  <w:style w:type="paragraph" w:styleId="List5">
    <w:name w:val="List 5"/>
    <w:basedOn w:val="BodyText"/>
    <w:rsid w:val="00A116D2"/>
    <w:pPr>
      <w:tabs>
        <w:tab w:val="left" w:pos="1701"/>
      </w:tabs>
      <w:spacing w:before="60" w:after="60"/>
      <w:ind w:left="1701" w:hanging="340"/>
    </w:pPr>
  </w:style>
  <w:style w:type="paragraph" w:styleId="ListBullet3">
    <w:name w:val="List Bullet 3"/>
    <w:basedOn w:val="List3"/>
    <w:rsid w:val="00A116D2"/>
    <w:pPr>
      <w:numPr>
        <w:numId w:val="12"/>
      </w:numPr>
      <w:tabs>
        <w:tab w:val="clear" w:pos="1021"/>
      </w:tabs>
      <w:ind w:left="1037" w:hanging="357"/>
    </w:pPr>
  </w:style>
  <w:style w:type="paragraph" w:styleId="ListBullet4">
    <w:name w:val="List Bullet 4"/>
    <w:basedOn w:val="List4"/>
    <w:rsid w:val="00A116D2"/>
    <w:pPr>
      <w:numPr>
        <w:numId w:val="1"/>
      </w:numPr>
      <w:tabs>
        <w:tab w:val="clear" w:pos="1361"/>
      </w:tabs>
    </w:pPr>
  </w:style>
  <w:style w:type="paragraph" w:styleId="ListBullet5">
    <w:name w:val="List Bullet 5"/>
    <w:basedOn w:val="List5"/>
    <w:rsid w:val="00A116D2"/>
    <w:pPr>
      <w:numPr>
        <w:numId w:val="2"/>
      </w:numPr>
    </w:pPr>
  </w:style>
  <w:style w:type="paragraph" w:styleId="ListContinue2">
    <w:name w:val="List Continue 2"/>
    <w:basedOn w:val="List2"/>
    <w:rsid w:val="00A116D2"/>
    <w:pPr>
      <w:ind w:firstLine="0"/>
    </w:pPr>
  </w:style>
  <w:style w:type="paragraph" w:styleId="ListContinue3">
    <w:name w:val="List Continue 3"/>
    <w:basedOn w:val="List3"/>
    <w:rsid w:val="00A116D2"/>
    <w:pPr>
      <w:ind w:left="1021" w:firstLine="0"/>
    </w:pPr>
  </w:style>
  <w:style w:type="paragraph" w:styleId="ListContinue4">
    <w:name w:val="List Continue 4"/>
    <w:basedOn w:val="List4"/>
    <w:rsid w:val="00A116D2"/>
    <w:pPr>
      <w:ind w:firstLine="0"/>
    </w:pPr>
  </w:style>
  <w:style w:type="paragraph" w:styleId="ListContinue5">
    <w:name w:val="List Continue 5"/>
    <w:basedOn w:val="List5"/>
    <w:rsid w:val="00A116D2"/>
    <w:pPr>
      <w:ind w:firstLine="0"/>
    </w:pPr>
  </w:style>
  <w:style w:type="paragraph" w:styleId="ListNumber3">
    <w:name w:val="List Number 3"/>
    <w:basedOn w:val="List3"/>
    <w:rsid w:val="00A116D2"/>
    <w:pPr>
      <w:numPr>
        <w:numId w:val="3"/>
      </w:numPr>
    </w:pPr>
  </w:style>
  <w:style w:type="paragraph" w:styleId="ListNumber4">
    <w:name w:val="List Number 4"/>
    <w:basedOn w:val="List4"/>
    <w:rsid w:val="00A116D2"/>
    <w:pPr>
      <w:numPr>
        <w:numId w:val="4"/>
      </w:numPr>
    </w:pPr>
  </w:style>
  <w:style w:type="paragraph" w:styleId="ListNumber5">
    <w:name w:val="List Number 5"/>
    <w:basedOn w:val="List5"/>
    <w:rsid w:val="00A116D2"/>
    <w:pPr>
      <w:numPr>
        <w:numId w:val="5"/>
      </w:numPr>
    </w:pPr>
  </w:style>
  <w:style w:type="paragraph" w:styleId="BlockText">
    <w:name w:val="Block Text"/>
    <w:basedOn w:val="Normal"/>
    <w:rsid w:val="00A116D2"/>
    <w:pPr>
      <w:spacing w:after="120"/>
      <w:ind w:left="1440" w:right="1440"/>
    </w:pPr>
  </w:style>
  <w:style w:type="character" w:customStyle="1" w:styleId="Subscript">
    <w:name w:val="Subscript"/>
    <w:basedOn w:val="DefaultParagraphFont"/>
    <w:rsid w:val="00A116D2"/>
    <w:rPr>
      <w:sz w:val="16"/>
      <w:vertAlign w:val="subscript"/>
    </w:rPr>
  </w:style>
  <w:style w:type="character" w:customStyle="1" w:styleId="Superscript">
    <w:name w:val="Superscript"/>
    <w:basedOn w:val="DefaultParagraphFont"/>
    <w:rsid w:val="00A116D2"/>
    <w:rPr>
      <w:sz w:val="16"/>
      <w:vertAlign w:val="superscript"/>
    </w:rPr>
  </w:style>
  <w:style w:type="character" w:customStyle="1" w:styleId="Symbols">
    <w:name w:val="Symbols"/>
    <w:basedOn w:val="DefaultParagraphFont"/>
    <w:rsid w:val="00A116D2"/>
    <w:rPr>
      <w:rFonts w:ascii="Symbol" w:hAnsi="Symbol"/>
    </w:rPr>
  </w:style>
  <w:style w:type="character" w:customStyle="1" w:styleId="MenuOptions">
    <w:name w:val="Menu Options"/>
    <w:basedOn w:val="DefaultParagraphFont"/>
    <w:rsid w:val="00A116D2"/>
    <w:rPr>
      <w:rFonts w:ascii="Arial Narrow" w:hAnsi="Arial Narrow"/>
      <w:smallCaps/>
    </w:rPr>
  </w:style>
  <w:style w:type="character" w:customStyle="1" w:styleId="Buttons">
    <w:name w:val="Buttons"/>
    <w:basedOn w:val="DefaultParagraphFont"/>
    <w:rsid w:val="00A116D2"/>
    <w:rPr>
      <w:b/>
    </w:rPr>
  </w:style>
  <w:style w:type="character" w:customStyle="1" w:styleId="Underlined">
    <w:name w:val="Underlined"/>
    <w:basedOn w:val="DefaultParagraphFont"/>
    <w:rsid w:val="00A116D2"/>
    <w:rPr>
      <w:u w:val="single"/>
    </w:rPr>
  </w:style>
  <w:style w:type="paragraph" w:customStyle="1" w:styleId="TableBodyTextRight">
    <w:name w:val="Table Body Text Right"/>
    <w:basedOn w:val="TableBodyText"/>
    <w:rsid w:val="00A116D2"/>
    <w:pPr>
      <w:widowControl w:val="0"/>
      <w:autoSpaceDE w:val="0"/>
      <w:autoSpaceDN w:val="0"/>
      <w:adjustRightInd w:val="0"/>
      <w:jc w:val="right"/>
    </w:pPr>
    <w:rPr>
      <w:rFonts w:cs="Arial"/>
      <w:szCs w:val="18"/>
    </w:rPr>
  </w:style>
  <w:style w:type="paragraph" w:customStyle="1" w:styleId="CopyrightText">
    <w:name w:val="Copyright Text"/>
    <w:basedOn w:val="BodyText"/>
    <w:rsid w:val="00A116D2"/>
    <w:rPr>
      <w:sz w:val="18"/>
    </w:rPr>
  </w:style>
  <w:style w:type="paragraph" w:customStyle="1" w:styleId="BodySmallRight">
    <w:name w:val="Body Small Right"/>
    <w:basedOn w:val="BodyTextRight"/>
    <w:rsid w:val="00A116D2"/>
    <w:rPr>
      <w:sz w:val="18"/>
      <w:szCs w:val="18"/>
    </w:rPr>
  </w:style>
  <w:style w:type="paragraph" w:customStyle="1" w:styleId="MarginEdition">
    <w:name w:val="Margin Edition"/>
    <w:basedOn w:val="MarginNote"/>
    <w:rsid w:val="00A116D2"/>
    <w:pPr>
      <w:spacing w:before="0" w:after="0"/>
    </w:pPr>
    <w:rPr>
      <w:rFonts w:ascii="Times New Roman" w:hAnsi="Times New Roman"/>
      <w:color w:val="999999"/>
    </w:rPr>
  </w:style>
  <w:style w:type="paragraph" w:customStyle="1" w:styleId="Spacer">
    <w:name w:val="Spacer"/>
    <w:basedOn w:val="Normal"/>
    <w:rsid w:val="00A116D2"/>
    <w:rPr>
      <w:sz w:val="2"/>
      <w:szCs w:val="2"/>
    </w:rPr>
  </w:style>
  <w:style w:type="character" w:customStyle="1" w:styleId="Small">
    <w:name w:val="Small"/>
    <w:basedOn w:val="DefaultParagraphFont"/>
    <w:rsid w:val="00A116D2"/>
    <w:rPr>
      <w:sz w:val="16"/>
    </w:rPr>
  </w:style>
  <w:style w:type="paragraph" w:customStyle="1" w:styleId="WideTable">
    <w:name w:val="Wide Table"/>
    <w:basedOn w:val="Normal"/>
    <w:rsid w:val="00A116D2"/>
    <w:pPr>
      <w:ind w:left="-1418"/>
    </w:pPr>
    <w:rPr>
      <w:sz w:val="2"/>
      <w:szCs w:val="2"/>
    </w:rPr>
  </w:style>
  <w:style w:type="character" w:styleId="PageNumber">
    <w:name w:val="page number"/>
    <w:basedOn w:val="DefaultParagraphFont"/>
    <w:rsid w:val="00A116D2"/>
  </w:style>
  <w:style w:type="paragraph" w:styleId="Quote">
    <w:name w:val="Quote"/>
    <w:basedOn w:val="Heading1"/>
    <w:link w:val="QuoteChar"/>
    <w:qFormat/>
    <w:rsid w:val="00A116D2"/>
    <w:rPr>
      <w:b w:val="0"/>
      <w:sz w:val="72"/>
      <w:szCs w:val="72"/>
      <w:lang w:val="en-NZ"/>
    </w:rPr>
  </w:style>
  <w:style w:type="character" w:customStyle="1" w:styleId="QuoteChar">
    <w:name w:val="Quote Char"/>
    <w:basedOn w:val="DefaultParagraphFont"/>
    <w:link w:val="Quote"/>
    <w:rsid w:val="00A11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6D2"/>
    <w:pPr>
      <w:pageBreakBefore/>
    </w:pPr>
  </w:style>
  <w:style w:type="paragraph" w:customStyle="1" w:styleId="Border">
    <w:name w:val="Border"/>
    <w:basedOn w:val="Normal"/>
    <w:qFormat/>
    <w:rsid w:val="00A11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6D2"/>
    <w:rPr>
      <w:b/>
      <w:bCs/>
      <w:i/>
      <w:iCs/>
      <w:color w:val="auto"/>
    </w:rPr>
  </w:style>
  <w:style w:type="paragraph" w:styleId="IntenseQuote">
    <w:name w:val="Intense Quote"/>
    <w:basedOn w:val="Normal"/>
    <w:next w:val="Normal"/>
    <w:link w:val="IntenseQuoteChar"/>
    <w:uiPriority w:val="30"/>
    <w:qFormat/>
    <w:rsid w:val="00A11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6D2"/>
    <w:rPr>
      <w:smallCaps/>
      <w:color w:val="auto"/>
      <w:u w:val="single"/>
    </w:rPr>
  </w:style>
  <w:style w:type="character" w:styleId="IntenseReference">
    <w:name w:val="Intense Reference"/>
    <w:basedOn w:val="DefaultParagraphFont"/>
    <w:uiPriority w:val="32"/>
    <w:qFormat/>
    <w:rsid w:val="00A116D2"/>
    <w:rPr>
      <w:b/>
      <w:bCs/>
      <w:smallCaps/>
      <w:color w:val="auto"/>
      <w:spacing w:val="5"/>
      <w:u w:val="single"/>
    </w:rPr>
  </w:style>
  <w:style w:type="paragraph" w:customStyle="1" w:styleId="2ColumnHeading">
    <w:name w:val="2Column Heading"/>
    <w:basedOn w:val="BodyText"/>
    <w:qFormat/>
    <w:rsid w:val="00A116D2"/>
    <w:pPr>
      <w:spacing w:after="60"/>
      <w:ind w:left="-2268"/>
    </w:pPr>
    <w:rPr>
      <w:b/>
    </w:rPr>
  </w:style>
  <w:style w:type="paragraph" w:customStyle="1" w:styleId="Heading1TOC">
    <w:name w:val="Heading1 TOC"/>
    <w:basedOn w:val="Normal"/>
    <w:qFormat/>
    <w:rsid w:val="00A116D2"/>
    <w:pPr>
      <w:spacing w:before="240" w:after="120"/>
    </w:pPr>
    <w:rPr>
      <w:rFonts w:ascii="Times New Roman" w:hAnsi="Times New Roman"/>
      <w:b/>
      <w:sz w:val="32"/>
    </w:rPr>
  </w:style>
  <w:style w:type="paragraph" w:customStyle="1" w:styleId="Heading2TOC">
    <w:name w:val="Heading2 TOC"/>
    <w:basedOn w:val="Normal"/>
    <w:qFormat/>
    <w:rsid w:val="00A116D2"/>
    <w:pPr>
      <w:spacing w:before="240" w:after="60"/>
    </w:pPr>
    <w:rPr>
      <w:rFonts w:ascii="Times New Roman" w:hAnsi="Times New Roman"/>
      <w:b/>
      <w:sz w:val="28"/>
    </w:rPr>
  </w:style>
  <w:style w:type="character" w:customStyle="1" w:styleId="Underline">
    <w:name w:val="Underline"/>
    <w:basedOn w:val="DefaultParagraphFont"/>
    <w:qFormat/>
    <w:rsid w:val="00A116D2"/>
    <w:rPr>
      <w:u w:val="single"/>
    </w:rPr>
  </w:style>
  <w:style w:type="character" w:customStyle="1" w:styleId="BoldandItalics">
    <w:name w:val="Bold and Italics"/>
    <w:qFormat/>
    <w:rsid w:val="00A116D2"/>
    <w:rPr>
      <w:b/>
      <w:i/>
      <w:u w:val="none"/>
    </w:rPr>
  </w:style>
  <w:style w:type="paragraph" w:styleId="BalloonText">
    <w:name w:val="Balloon Text"/>
    <w:basedOn w:val="Normal"/>
    <w:link w:val="BalloonTextChar"/>
    <w:rsid w:val="00A116D2"/>
    <w:rPr>
      <w:rFonts w:ascii="Tahoma" w:hAnsi="Tahoma" w:cs="Tahoma"/>
      <w:sz w:val="16"/>
      <w:szCs w:val="16"/>
    </w:rPr>
  </w:style>
  <w:style w:type="character" w:customStyle="1" w:styleId="BalloonTextChar">
    <w:name w:val="Balloon Text Char"/>
    <w:basedOn w:val="DefaultParagraphFont"/>
    <w:link w:val="BalloonText"/>
    <w:rsid w:val="00A11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6D2"/>
    <w:rPr>
      <w:b/>
      <w:color w:val="660033"/>
      <w:spacing w:val="0"/>
    </w:rPr>
  </w:style>
  <w:style w:type="paragraph" w:customStyle="1" w:styleId="Nameditemlist">
    <w:name w:val="Named item list"/>
    <w:basedOn w:val="BodyText"/>
    <w:qFormat/>
    <w:rsid w:val="00A116D2"/>
    <w:pPr>
      <w:tabs>
        <w:tab w:val="left" w:pos="2835"/>
      </w:tabs>
      <w:ind w:left="2835" w:hanging="2835"/>
    </w:pPr>
  </w:style>
  <w:style w:type="paragraph" w:customStyle="1" w:styleId="BodyTextnopadding">
    <w:name w:val="Body Text no padding"/>
    <w:basedOn w:val="BodyText"/>
    <w:qFormat/>
    <w:rsid w:val="00A116D2"/>
    <w:pPr>
      <w:spacing w:before="0" w:after="0"/>
    </w:pPr>
  </w:style>
  <w:style w:type="paragraph" w:customStyle="1" w:styleId="BodyTextBold">
    <w:name w:val="Body Text Bold"/>
    <w:basedOn w:val="BodyText"/>
    <w:qFormat/>
    <w:rsid w:val="00A116D2"/>
    <w:rPr>
      <w:b/>
    </w:rPr>
  </w:style>
  <w:style w:type="character" w:styleId="Hyperlink">
    <w:name w:val="Hyperlink"/>
    <w:basedOn w:val="DefaultParagraphFont"/>
    <w:uiPriority w:val="99"/>
    <w:unhideWhenUsed/>
    <w:rsid w:val="005D5B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4459</Characters>
  <Application>Microsoft Office Word</Application>
  <DocSecurity>0</DocSecurity>
  <Lines>135</Lines>
  <Paragraphs>57</Paragraphs>
  <ScaleCrop>false</ScaleCrop>
  <Company>Author-it Software Corporation Ltd.</Company>
  <LinksUpToDate>false</LinksUpToDate>
  <CharactersWithSpaces>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HLTENN021 Apply nursing practice in the critical care setting</dc:title>
  <dc:subject>Approved</dc:subject>
  <dc:creator>SkillsIQ</dc:creator>
  <cp:keywords>Release: 1</cp:keywords>
  <dc:description>Review Date: 12 April 2008</dc:description>
  <cp:lastModifiedBy>HSD_TPCMSd.prod</cp:lastModifiedBy>
  <cp:revision>3</cp:revision>
  <dcterms:created xsi:type="dcterms:W3CDTF">2021-03-18T06:47:00Z</dcterms:created>
  <dcterms:modified xsi:type="dcterms:W3CDTF">2021-03-18T06:47:00Z</dcterms:modified>
</cp:coreProperties>
</file>