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ABB" w:rsidP="00D46ABB">
      <w:pPr>
        <w:pStyle w:val="Title"/>
      </w:pPr>
      <w:r>
        <w:fldChar w:fldCharType="begin"/>
      </w:r>
      <w:r>
        <w:instrText xml:space="preserve"> TITLE   \* MERGEFORMAT </w:instrText>
      </w:r>
      <w:r>
        <w:fldChar w:fldCharType="separate"/>
      </w:r>
      <w:r>
        <w:t>HLTENN018 Apply nursing practice in the rehabilitation care setting</w:t>
      </w:r>
      <w:r>
        <w:fldChar w:fldCharType="end"/>
      </w:r>
    </w:p>
    <w:p w:rsidR="00D46ABB" w:rsidP="00D46ABB">
      <w:pPr>
        <w:pStyle w:val="Version"/>
        <w:sectPr w:rsidSect="00EB57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741" w:rsidP="00EB5741">
      <w:pPr>
        <w:pStyle w:val="SuperHeading"/>
      </w:pPr>
      <w:r w:rsidRPr="00EB5741">
        <w:t>HLTENN018 Apply nursing practice in the rehabilitation care setting</w:t>
      </w:r>
    </w:p>
    <w:p w:rsidR="00000000" w:rsidRPr="00EB5741" w:rsidP="00EB5741">
      <w:pPr>
        <w:pStyle w:val="Heading1"/>
      </w:pPr>
      <w:bookmarkStart w:id="1" w:name="O_820871"/>
      <w:bookmarkEnd w:id="1"/>
      <w:r w:rsidRPr="00EB5741">
        <w:t>Modification History</w:t>
      </w:r>
    </w:p>
    <w:tbl>
      <w:tblPr>
        <w:tblW w:w="0" w:type="auto"/>
        <w:tblLayout w:type="fixed"/>
        <w:tblCellMar>
          <w:left w:w="62" w:type="dxa"/>
          <w:right w:w="62" w:type="dxa"/>
        </w:tblCellMar>
        <w:tblLook w:val="0000"/>
      </w:tblPr>
      <w:tblGrid>
        <w:gridCol w:w="2790"/>
        <w:gridCol w:w="6344"/>
      </w:tblGrid>
      <w:tr w:rsidTr="00EB57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741" w:rsidP="00EB5741">
            <w:pPr>
              <w:pStyle w:val="BodyText"/>
            </w:pPr>
            <w:r w:rsidRPr="00EB574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741">
            <w:pPr>
              <w:pStyle w:val="BodyText"/>
              <w:rPr>
                <w:lang w:val="en-NZ"/>
              </w:rPr>
            </w:pPr>
            <w:r w:rsidRPr="00EB5741">
              <w:rPr>
                <w:rStyle w:val="SpecialBold"/>
              </w:rPr>
              <w:t>Comments</w:t>
            </w:r>
          </w:p>
        </w:tc>
      </w:tr>
      <w:tr w:rsidTr="00EB57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741">
            <w:pPr>
              <w:pStyle w:val="BodyText"/>
              <w:rPr>
                <w:lang w:val="en-NZ"/>
              </w:rPr>
            </w:pPr>
            <w:r w:rsidRPr="00EB574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741" w:rsidP="00EB5741">
            <w:pPr>
              <w:pStyle w:val="BodyText"/>
            </w:pPr>
            <w:r w:rsidRPr="00EB5741">
              <w:t xml:space="preserve">This version was released in </w:t>
            </w:r>
            <w:r w:rsidRPr="00EB5741">
              <w:rPr>
                <w:rStyle w:val="Emphasis"/>
              </w:rPr>
              <w:t>HLT Health Training Package release 3.0</w:t>
            </w:r>
            <w:r w:rsidRPr="00EB5741">
              <w:t xml:space="preserve"> and meets the requirements of the 2012 Standards for Training Packages.</w:t>
            </w:r>
          </w:p>
          <w:p w:rsidR="00000000" w:rsidRPr="00EB5741" w:rsidP="00EB5741">
            <w:pPr>
              <w:pStyle w:val="BodyText"/>
            </w:pPr>
            <w:r w:rsidRPr="00EB5741">
              <w:t>Merged HLTEN602B and HLTEN604B. Significant changes to the elements and performance criteria. New evidence requirements for assessment, including volume and frequency requirements. Si</w:t>
            </w:r>
            <w:r w:rsidRPr="00EB5741">
              <w:t>gnificant change to knowledge evidence.</w:t>
            </w:r>
          </w:p>
        </w:tc>
      </w:tr>
    </w:tbl>
    <w:p w:rsidR="00000000" w:rsidRPr="00EB5741" w:rsidP="00EB5741">
      <w:pPr>
        <w:pStyle w:val="BodyText"/>
      </w:pPr>
    </w:p>
    <w:p w:rsidR="00000000" w:rsidRPr="00EB5741" w:rsidP="00EB5741">
      <w:pPr>
        <w:pStyle w:val="AllowPageBreak"/>
      </w:pPr>
    </w:p>
    <w:p w:rsidR="00000000" w:rsidRPr="00EB5741" w:rsidP="00EB5741">
      <w:pPr>
        <w:pStyle w:val="Heading1"/>
      </w:pPr>
      <w:bookmarkStart w:id="2" w:name="O_820872"/>
      <w:bookmarkEnd w:id="2"/>
      <w:r w:rsidRPr="00EB5741">
        <w:t>Application</w:t>
      </w:r>
    </w:p>
    <w:p w:rsidR="00000000" w:rsidRPr="00EB5741" w:rsidP="00D46ABB">
      <w:pPr>
        <w:pStyle w:val="BodyText"/>
      </w:pPr>
      <w:r w:rsidRPr="00EB5741">
        <w:t>This unit describes the skills and knowledge required to assist people with disability or chronic illness who require rehabilitation to attain and maintain optimum function and lifestyl</w:t>
      </w:r>
      <w:r w:rsidRPr="00EB5741">
        <w:t xml:space="preserve">e. </w:t>
      </w:r>
    </w:p>
    <w:p w:rsidR="00000000" w:rsidRPr="00EB5741" w:rsidP="00D46ABB">
      <w:pPr>
        <w:pStyle w:val="BodyText"/>
      </w:pPr>
      <w:r w:rsidRPr="00EB5741">
        <w:t>Enrolled nurses working in rehabilitation environments need to hold and apply specialised in-depth knowledge, effectively integrate theory and practice, and make reliable clinical assessments and judgements.</w:t>
      </w:r>
    </w:p>
    <w:p w:rsidR="00000000" w:rsidRPr="00EB5741" w:rsidP="00D46ABB">
      <w:pPr>
        <w:pStyle w:val="BodyText"/>
      </w:pPr>
      <w:r w:rsidRPr="00EB5741">
        <w:t>This unit applies to enrolled nurses, regi</w:t>
      </w:r>
      <w:r w:rsidRPr="00EB5741">
        <w:t>stered with the Nursing and Midwifery Board of Australia, seeking specialisation in enrolled nurse work that is carried out in consultation and collaboration with registered nurses, and under direct or indirect supervisory arrangements aligned to the Nursi</w:t>
      </w:r>
      <w:r w:rsidRPr="00EB5741">
        <w:t>ng and Midwifery Board of Australia regulatory authority legislative requirements.</w:t>
      </w:r>
    </w:p>
    <w:p w:rsidR="00000000" w:rsidRPr="00D46ABB" w:rsidP="00D46ABB">
      <w:pPr>
        <w:pStyle w:val="BodyText"/>
        <w:rPr>
          <w:i/>
        </w:rPr>
      </w:pPr>
      <w:r w:rsidRPr="00D46ABB">
        <w:rPr>
          <w:rStyle w:val="Emphasis"/>
        </w:rPr>
        <w:t>The skills in this unit must be applied in accordance with Commonwealth and State/Territory legislation, Australian/New Zealand standards and industry codes of practice.</w:t>
      </w:r>
    </w:p>
    <w:p w:rsidR="00000000" w:rsidRPr="00EB5741" w:rsidP="00EB5741">
      <w:pPr>
        <w:pStyle w:val="Heading1"/>
      </w:pPr>
      <w:bookmarkStart w:id="3" w:name="O_820876"/>
      <w:bookmarkEnd w:id="3"/>
      <w:r w:rsidRPr="00EB5741">
        <w:t>Elements and Performance Criteria</w:t>
      </w:r>
    </w:p>
    <w:tbl>
      <w:tblPr>
        <w:tblW w:w="0" w:type="auto"/>
        <w:tblLayout w:type="fixed"/>
        <w:tblCellMar>
          <w:left w:w="62" w:type="dxa"/>
          <w:right w:w="62" w:type="dxa"/>
        </w:tblCellMar>
        <w:tblLook w:val="0000"/>
      </w:tblPr>
      <w:tblGrid>
        <w:gridCol w:w="3266"/>
        <w:gridCol w:w="5737"/>
      </w:tblGrid>
      <w:tr w:rsidTr="00EB5741">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EB5741" w:rsidP="00EB5741">
            <w:pPr>
              <w:pStyle w:val="BodyText"/>
            </w:pPr>
            <w:r w:rsidRPr="00EB5741">
              <w:rPr>
                <w:rStyle w:val="SpecialBold"/>
              </w:rPr>
              <w:t>ELEMENT</w:t>
            </w:r>
          </w:p>
        </w:tc>
        <w:tc>
          <w:tcPr>
            <w:tcW w:w="5737" w:type="dxa"/>
            <w:tcBorders>
              <w:top w:val="nil"/>
              <w:left w:val="nil"/>
              <w:bottom w:val="nil"/>
              <w:right w:val="nil"/>
            </w:tcBorders>
            <w:tcMar>
              <w:top w:w="0" w:type="dxa"/>
              <w:left w:w="62" w:type="dxa"/>
              <w:bottom w:w="0" w:type="dxa"/>
              <w:right w:w="62" w:type="dxa"/>
            </w:tcMar>
          </w:tcPr>
          <w:p w:rsidR="00000000" w:rsidP="00EB5741">
            <w:pPr>
              <w:pStyle w:val="BodyText"/>
              <w:rPr>
                <w:lang w:val="en-NZ"/>
              </w:rPr>
            </w:pPr>
            <w:r w:rsidRPr="00EB5741">
              <w:rPr>
                <w:rStyle w:val="SpecialBold"/>
              </w:rPr>
              <w:t>PERFORMANCE CRITERIA</w:t>
            </w:r>
          </w:p>
        </w:tc>
      </w:tr>
      <w:tr w:rsidTr="00EB5741">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EB5741" w:rsidP="00EB5741">
            <w:pPr>
              <w:pStyle w:val="BodyText"/>
            </w:pPr>
            <w:r w:rsidRPr="00EB5741">
              <w:rPr>
                <w:rStyle w:val="Emphasis"/>
              </w:rPr>
              <w:t>Elements define the essential outcomes</w:t>
            </w:r>
          </w:p>
        </w:tc>
        <w:tc>
          <w:tcPr>
            <w:tcW w:w="5737" w:type="dxa"/>
            <w:tcBorders>
              <w:top w:val="nil"/>
              <w:left w:val="nil"/>
              <w:bottom w:val="nil"/>
              <w:right w:val="nil"/>
            </w:tcBorders>
            <w:tcMar>
              <w:top w:w="0" w:type="dxa"/>
              <w:left w:w="62" w:type="dxa"/>
              <w:bottom w:w="0" w:type="dxa"/>
              <w:right w:w="62" w:type="dxa"/>
            </w:tcMar>
          </w:tcPr>
          <w:p w:rsidR="00000000" w:rsidP="00EB5741">
            <w:pPr>
              <w:pStyle w:val="BodyText"/>
              <w:rPr>
                <w:lang w:val="en-NZ"/>
              </w:rPr>
            </w:pPr>
            <w:r w:rsidRPr="00EB5741">
              <w:rPr>
                <w:rStyle w:val="Emphasis"/>
              </w:rPr>
              <w:t>Performance criteria describe the performance needed to demonstrate achievement of the element.</w:t>
            </w:r>
          </w:p>
        </w:tc>
      </w:tr>
      <w:tr w:rsidTr="00EB5741">
        <w:tblPrEx>
          <w:tblW w:w="0" w:type="auto"/>
          <w:tblLayout w:type="fixed"/>
          <w:tblCellMar>
            <w:left w:w="62" w:type="dxa"/>
            <w:right w:w="62" w:type="dxa"/>
          </w:tblCellMar>
          <w:tblLook w:val="0000"/>
        </w:tblPrEx>
        <w:tc>
          <w:tcPr>
            <w:tcW w:w="3266" w:type="dxa"/>
            <w:tcBorders>
              <w:top w:val="nil"/>
              <w:left w:val="nil"/>
              <w:bottom w:val="nil"/>
              <w:right w:val="nil"/>
            </w:tcBorders>
            <w:tcMar>
              <w:top w:w="0" w:type="dxa"/>
              <w:left w:w="62" w:type="dxa"/>
              <w:bottom w:w="0" w:type="dxa"/>
              <w:right w:w="62" w:type="dxa"/>
            </w:tcMar>
          </w:tcPr>
          <w:p w:rsidR="00000000" w:rsidP="00EB5741">
            <w:pPr>
              <w:pStyle w:val="BodyText"/>
              <w:rPr>
                <w:lang w:val="en-NZ"/>
              </w:rPr>
            </w:pPr>
            <w:r w:rsidRPr="00EB5741">
              <w:t>1. Work in interdisciplinary health care team caring for a person requiring rehabilitation</w:t>
            </w:r>
          </w:p>
        </w:tc>
        <w:tc>
          <w:tcPr>
            <w:tcW w:w="5737" w:type="dxa"/>
            <w:tcBorders>
              <w:top w:val="nil"/>
              <w:left w:val="nil"/>
              <w:bottom w:val="nil"/>
              <w:right w:val="nil"/>
            </w:tcBorders>
            <w:tcMar>
              <w:top w:w="0" w:type="dxa"/>
              <w:left w:w="62" w:type="dxa"/>
              <w:bottom w:w="0" w:type="dxa"/>
              <w:right w:w="62" w:type="dxa"/>
            </w:tcMar>
          </w:tcPr>
          <w:p w:rsidR="00000000" w:rsidRPr="00EB5741" w:rsidP="00EB5741">
            <w:pPr>
              <w:pStyle w:val="BodyText"/>
            </w:pPr>
            <w:r w:rsidRPr="00EB5741">
              <w:t>1.1 Apply the specialised knowledge and clinical skills necessary to provide nursing care for the person with physical disability and chronic illness</w:t>
            </w:r>
          </w:p>
          <w:p w:rsidR="00000000" w:rsidRPr="00EB5741" w:rsidP="00EB5741">
            <w:pPr>
              <w:pStyle w:val="BodyText"/>
            </w:pPr>
            <w:r w:rsidRPr="00EB5741">
              <w:t>1.2 Provide nur</w:t>
            </w:r>
            <w:r w:rsidRPr="00EB5741">
              <w:t>sing care that supports the interdisciplinary health care team to achieve cost effective health care outcomes</w:t>
            </w:r>
          </w:p>
          <w:p w:rsidR="00000000" w:rsidRPr="00EB5741" w:rsidP="00EB5741">
            <w:pPr>
              <w:pStyle w:val="BodyText"/>
            </w:pPr>
            <w:r w:rsidRPr="00EB5741">
              <w:t>1.3 Work effectively in the rehabilitation care team to foster positive group dynamics with other health care professionals</w:t>
            </w:r>
          </w:p>
          <w:p w:rsidR="00000000" w:rsidRPr="00EB5741" w:rsidP="00EB5741">
            <w:pPr>
              <w:pStyle w:val="BodyText"/>
            </w:pPr>
            <w:r w:rsidRPr="00EB5741">
              <w:t>1.4 Contribute to long</w:t>
            </w:r>
            <w:r w:rsidRPr="00EB5741">
              <w:t>-term management and planning for the person requiring rehabilitative care to maintain their optimum function and lifestyle</w:t>
            </w:r>
          </w:p>
          <w:p w:rsidR="00000000" w:rsidRPr="00EB5741" w:rsidP="00EB5741">
            <w:pPr>
              <w:pStyle w:val="BodyText"/>
            </w:pPr>
            <w:r w:rsidRPr="00EB5741">
              <w:t>1.5 Identify opportunities for the person to self-manage own rehabilitative care needs</w:t>
            </w:r>
          </w:p>
          <w:p w:rsidR="00000000" w:rsidP="00EB5741">
            <w:pPr>
              <w:pStyle w:val="BodyText"/>
              <w:rPr>
                <w:lang w:val="en-NZ"/>
              </w:rPr>
            </w:pPr>
          </w:p>
        </w:tc>
      </w:tr>
      <w:tr w:rsidTr="00EB5741">
        <w:tblPrEx>
          <w:tblW w:w="0" w:type="auto"/>
          <w:tblLayout w:type="fixed"/>
          <w:tblCellMar>
            <w:left w:w="62" w:type="dxa"/>
            <w:right w:w="62" w:type="dxa"/>
          </w:tblCellMar>
          <w:tblLook w:val="0000"/>
        </w:tblPrEx>
        <w:trPr>
          <w:trHeight w:val="6422"/>
        </w:trPr>
        <w:tc>
          <w:tcPr>
            <w:tcW w:w="3266" w:type="dxa"/>
            <w:tcBorders>
              <w:top w:val="nil"/>
              <w:left w:val="nil"/>
              <w:bottom w:val="nil"/>
              <w:right w:val="nil"/>
            </w:tcBorders>
            <w:tcMar>
              <w:top w:w="0" w:type="dxa"/>
              <w:left w:w="62" w:type="dxa"/>
              <w:bottom w:w="0" w:type="dxa"/>
              <w:right w:w="62" w:type="dxa"/>
            </w:tcMar>
          </w:tcPr>
          <w:p w:rsidR="00D46ABB" w:rsidP="00EB5741">
            <w:pPr>
              <w:pStyle w:val="BodyText"/>
            </w:pPr>
            <w:r w:rsidRPr="00EB5741">
              <w:t>2.Contribute to a person’s rehabilitation</w:t>
            </w:r>
          </w:p>
          <w:p w:rsidR="00D46ABB" w:rsidP="00EB5741">
            <w:pPr>
              <w:pStyle w:val="BodyText"/>
            </w:pPr>
          </w:p>
          <w:p w:rsidR="00000000">
            <w:pPr>
              <w:pStyle w:val="BodyText"/>
              <w:keepLines w:val="0"/>
              <w:rPr>
                <w:rFonts w:ascii="Tahoma" w:hAnsi="Tahoma"/>
                <w:color w:val="000000"/>
                <w:sz w:val="20"/>
                <w:lang w:val="en-NZ"/>
              </w:rPr>
            </w:pPr>
          </w:p>
        </w:tc>
        <w:tc>
          <w:tcPr>
            <w:tcW w:w="5737" w:type="dxa"/>
            <w:tcBorders>
              <w:top w:val="nil"/>
              <w:left w:val="nil"/>
              <w:bottom w:val="nil"/>
              <w:right w:val="nil"/>
            </w:tcBorders>
            <w:tcMar>
              <w:top w:w="0" w:type="dxa"/>
              <w:left w:w="62" w:type="dxa"/>
              <w:bottom w:w="0" w:type="dxa"/>
              <w:right w:w="62" w:type="dxa"/>
            </w:tcMar>
          </w:tcPr>
          <w:p w:rsidR="00000000" w:rsidRPr="00EB5741" w:rsidP="00EB5741">
            <w:pPr>
              <w:pStyle w:val="BodyText"/>
            </w:pPr>
            <w:r w:rsidRPr="00EB5741">
              <w:t>2.1 Contribute to a safe and therapeutic environment and support activities that promote the person’s return of function</w:t>
            </w:r>
          </w:p>
          <w:p w:rsidR="00000000" w:rsidRPr="00EB5741" w:rsidP="00EB5741">
            <w:pPr>
              <w:pStyle w:val="BodyText"/>
            </w:pPr>
            <w:r w:rsidRPr="00EB5741">
              <w:t>2.2 Apply knowledge of the various manifestations of the person’</w:t>
            </w:r>
            <w:r w:rsidRPr="00EB5741">
              <w:t>s areas of dysfunction and the associated pathophysiology of each clinical manifestation</w:t>
            </w:r>
          </w:p>
          <w:p w:rsidR="00000000" w:rsidRPr="00EB5741" w:rsidP="00EB5741">
            <w:pPr>
              <w:pStyle w:val="BodyText"/>
            </w:pPr>
            <w:r w:rsidRPr="00EB5741">
              <w:t>2.3 Use critical thinking and problem-solving approaches to propose actions and implement nursing interventions to reflect changes in the person’s level of dysfunction</w:t>
            </w:r>
            <w:r w:rsidRPr="00EB5741">
              <w:t>, in consultation with registered nurse</w:t>
            </w:r>
          </w:p>
          <w:p w:rsidR="00000000" w:rsidRPr="00EB5741" w:rsidP="00EB5741">
            <w:pPr>
              <w:pStyle w:val="BodyText"/>
            </w:pPr>
            <w:r w:rsidRPr="00EB5741">
              <w:t>2.4 Discuss with the person, family or carer the psychosocial impact of the person’s dysfunction on daily living activities</w:t>
            </w:r>
          </w:p>
          <w:p w:rsidR="00000000" w:rsidRPr="00EB5741" w:rsidP="00EB5741">
            <w:pPr>
              <w:pStyle w:val="BodyText"/>
            </w:pPr>
            <w:r w:rsidRPr="00EB5741">
              <w:t>2.5 Communicate effectively with person, family or carer and interdisciplinary health team m</w:t>
            </w:r>
            <w:r w:rsidRPr="00EB5741">
              <w:t>embers</w:t>
            </w:r>
          </w:p>
          <w:p w:rsidR="00000000" w:rsidRPr="00EB5741" w:rsidP="00EB5741">
            <w:pPr>
              <w:pStyle w:val="BodyText"/>
            </w:pPr>
            <w:r w:rsidRPr="00EB5741">
              <w:t>2.6 Identify and apply strategies to prevent complications or chronic illness in consultation with the registered nurse</w:t>
            </w:r>
          </w:p>
          <w:p w:rsidR="00000000" w:rsidP="00EB5741">
            <w:pPr>
              <w:pStyle w:val="BodyText"/>
              <w:rPr>
                <w:lang w:val="en-NZ"/>
              </w:rPr>
            </w:pPr>
            <w:r w:rsidRPr="00EB5741">
              <w:t>2.7 Clarify the care needs of the person with a dysfunction across the phases of care required</w:t>
            </w:r>
          </w:p>
        </w:tc>
      </w:tr>
      <w:tr w:rsidTr="00EB5741">
        <w:tblPrEx>
          <w:tblW w:w="0" w:type="auto"/>
          <w:tblLayout w:type="fixed"/>
          <w:tblCellMar>
            <w:left w:w="62" w:type="dxa"/>
            <w:right w:w="62" w:type="dxa"/>
          </w:tblCellMar>
          <w:tblLook w:val="0000"/>
        </w:tblPrEx>
        <w:trPr>
          <w:trHeight w:val="3380"/>
        </w:trPr>
        <w:tc>
          <w:tcPr>
            <w:tcW w:w="3266" w:type="dxa"/>
            <w:tcBorders>
              <w:top w:val="nil"/>
              <w:left w:val="nil"/>
              <w:bottom w:val="nil"/>
              <w:right w:val="nil"/>
            </w:tcBorders>
            <w:tcMar>
              <w:top w:w="0" w:type="dxa"/>
              <w:left w:w="62" w:type="dxa"/>
              <w:bottom w:w="0" w:type="dxa"/>
              <w:right w:w="62" w:type="dxa"/>
            </w:tcMar>
          </w:tcPr>
          <w:p w:rsidR="00000000" w:rsidRPr="00EB5741" w:rsidP="00EB5741">
            <w:pPr>
              <w:pStyle w:val="BodyText"/>
            </w:pPr>
            <w:r w:rsidRPr="00EB5741">
              <w:t>3. Promote improvement of nursing</w:t>
            </w:r>
            <w:r w:rsidRPr="00EB5741">
              <w:t xml:space="preserve"> care and advancement of rehabilitation nursing</w:t>
            </w:r>
          </w:p>
          <w:p w:rsidR="00000000">
            <w:pPr>
              <w:pStyle w:val="BodyText"/>
              <w:keepLines w:val="0"/>
              <w:rPr>
                <w:rFonts w:ascii="Tahoma" w:hAnsi="Tahoma"/>
                <w:color w:val="000000"/>
                <w:sz w:val="20"/>
                <w:lang w:val="en-NZ"/>
              </w:rPr>
            </w:pPr>
          </w:p>
        </w:tc>
        <w:tc>
          <w:tcPr>
            <w:tcW w:w="5737" w:type="dxa"/>
            <w:tcBorders>
              <w:top w:val="nil"/>
              <w:left w:val="nil"/>
              <w:bottom w:val="nil"/>
              <w:right w:val="nil"/>
            </w:tcBorders>
            <w:tcMar>
              <w:top w:w="0" w:type="dxa"/>
              <w:left w:w="62" w:type="dxa"/>
              <w:bottom w:w="0" w:type="dxa"/>
              <w:right w:w="62" w:type="dxa"/>
            </w:tcMar>
          </w:tcPr>
          <w:p w:rsidR="00000000" w:rsidRPr="00EB5741" w:rsidP="00EB5741">
            <w:pPr>
              <w:pStyle w:val="BodyText"/>
            </w:pPr>
            <w:r w:rsidRPr="00EB5741">
              <w:t>3.1 Critically review the care plan and modify according to the person’s progress toward planned outcomes in consultation and collaboration with registered nurse</w:t>
            </w:r>
          </w:p>
          <w:p w:rsidR="00000000" w:rsidRPr="00EB5741" w:rsidP="00EB5741">
            <w:pPr>
              <w:pStyle w:val="BodyText"/>
            </w:pPr>
            <w:r w:rsidRPr="00EB5741">
              <w:t>3.2 Monitor and evaluate own nursing care pro</w:t>
            </w:r>
            <w:r w:rsidRPr="00EB5741">
              <w:t>vided to the person to assist with organisation continuous improvement</w:t>
            </w:r>
          </w:p>
          <w:p w:rsidR="00000000" w:rsidRPr="00EB5741" w:rsidP="00EB5741">
            <w:pPr>
              <w:pStyle w:val="BodyText"/>
            </w:pPr>
            <w:r w:rsidRPr="00EB5741">
              <w:t>3.3 Evaluate nursing interventions and consider outcomes against evidence-based best practice in rehabilitation nursing care</w:t>
            </w:r>
          </w:p>
          <w:p w:rsidR="00000000" w:rsidRPr="00EB5741" w:rsidP="00EB5741">
            <w:pPr>
              <w:pStyle w:val="BodyText"/>
            </w:pPr>
            <w:r w:rsidRPr="00EB5741">
              <w:t>3.4 Seek out opportunities and participate in professional d</w:t>
            </w:r>
            <w:r w:rsidRPr="00EB5741">
              <w:t>evelopment, acquiring knowledge to guide own practice and acting as a resource for colleagues</w:t>
            </w:r>
          </w:p>
        </w:tc>
      </w:tr>
    </w:tbl>
    <w:p w:rsidR="00000000" w:rsidRPr="00EB5741" w:rsidP="00EB5741">
      <w:pPr>
        <w:pStyle w:val="BodyText"/>
      </w:pPr>
    </w:p>
    <w:p w:rsidR="00000000" w:rsidRPr="00EB5741" w:rsidP="00EB5741">
      <w:pPr>
        <w:pStyle w:val="AllowPageBreak"/>
      </w:pPr>
    </w:p>
    <w:p w:rsidR="00000000" w:rsidRPr="00EB5741" w:rsidP="00EB5741">
      <w:pPr>
        <w:pStyle w:val="Heading1"/>
      </w:pPr>
      <w:bookmarkStart w:id="4" w:name="O_820877"/>
      <w:bookmarkEnd w:id="4"/>
      <w:r w:rsidRPr="00EB5741">
        <w:t>Foundation Skills</w:t>
      </w:r>
    </w:p>
    <w:p w:rsidR="00000000" w:rsidRPr="00D46ABB" w:rsidP="00D46ABB">
      <w:pPr>
        <w:pStyle w:val="BodyText"/>
        <w:rPr>
          <w:i/>
        </w:rPr>
      </w:pPr>
      <w:r w:rsidRPr="00D46ABB">
        <w:rPr>
          <w:rStyle w:val="Emphasis"/>
        </w:rPr>
        <w:t>The Foundation Skills describe those required skills (language, literacy, numeracy and employment skills) that are essential to performance.</w:t>
      </w:r>
    </w:p>
    <w:p w:rsidR="00000000" w:rsidRPr="00EB5741" w:rsidP="00D46ABB">
      <w:pPr>
        <w:pStyle w:val="BodyText"/>
      </w:pPr>
      <w:r w:rsidRPr="00EB5741">
        <w:t>Foundation skills essential to performance are explicit in the performance criteria of this unit of competency.</w:t>
      </w:r>
    </w:p>
    <w:p w:rsidR="00000000" w:rsidRPr="00EB5741" w:rsidP="00EB5741">
      <w:pPr>
        <w:pStyle w:val="Heading1"/>
      </w:pPr>
      <w:bookmarkStart w:id="5" w:name="O_820879"/>
      <w:bookmarkEnd w:id="5"/>
      <w:r w:rsidRPr="00EB5741">
        <w:t>Unit Mapping Information</w:t>
      </w:r>
    </w:p>
    <w:p w:rsidR="00000000" w:rsidRPr="00EB5741" w:rsidP="00D46ABB">
      <w:pPr>
        <w:pStyle w:val="BodyText"/>
      </w:pPr>
      <w:r w:rsidRPr="00EB5741">
        <w:t>No equivalent unit.</w:t>
      </w:r>
    </w:p>
    <w:p w:rsidR="00000000" w:rsidRPr="00EB5741" w:rsidP="00EB5741">
      <w:pPr>
        <w:pStyle w:val="Heading1"/>
      </w:pPr>
      <w:bookmarkStart w:id="6" w:name="O_820886"/>
      <w:bookmarkEnd w:id="6"/>
      <w:r w:rsidRPr="00EB5741">
        <w:t>Links</w:t>
      </w:r>
    </w:p>
    <w:p w:rsidR="00000000" w:rsidRPr="00EB5741" w:rsidP="00D46ABB">
      <w:pPr>
        <w:pStyle w:val="BodyText"/>
      </w:pPr>
      <w:r w:rsidRPr="00EB574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545E8">
        <w:rPr>
          <w:rStyle w:val="Hyperlink"/>
        </w:rPr>
        <w:t>https://vetnet.gov.au/Pages/TrainingDocs.aspx?q=ced1390f-48d9-4ab0-bd50-b015e5485705</w:t>
      </w:r>
      <w:r>
        <w:fldChar w:fldCharType="end"/>
      </w:r>
    </w:p>
    <w:p w:rsidR="00000000" w:rsidRPr="00EB5741" w:rsidP="00EB5741"/>
    <w:sectPr w:rsidSect="00EB57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41" w:rsidRPr="00D46ABB" w:rsidP="00D46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ABB" w:rsidP="00EB5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6ABB" w:rsidP="00EB574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D46ABB" w:rsidP="00EB5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A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741" w:rsidRPr="00D46ABB" w:rsidP="00D46A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ABB" w:rsidRPr="002D2AF8" w:rsidP="00EB5741">
    <w:pPr>
      <w:pStyle w:val="Header"/>
      <w:framePr w:wrap="around"/>
    </w:pPr>
    <w:r>
      <w:fldChar w:fldCharType="begin"/>
    </w:r>
    <w:r>
      <w:instrText xml:space="preserve"> TITLE   \* MERGEFORMAT </w:instrText>
    </w:r>
    <w:r>
      <w:fldChar w:fldCharType="separate"/>
    </w:r>
    <w:r>
      <w:t>HLTENN018 Apply nursing practice in the rehabilitation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D46ABB" w:rsidP="00EB5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741"/>
    <w:pPr>
      <w:spacing w:before="360" w:after="60"/>
      <w:outlineLvl w:val="0"/>
    </w:pPr>
    <w:rPr>
      <w:sz w:val="32"/>
    </w:rPr>
  </w:style>
  <w:style w:type="paragraph" w:styleId="Heading2">
    <w:name w:val="heading 2"/>
    <w:basedOn w:val="HeadingBase"/>
    <w:next w:val="BodyText"/>
    <w:link w:val="Heading2Char"/>
    <w:qFormat/>
    <w:rsid w:val="00EB5741"/>
    <w:pPr>
      <w:keepLines/>
      <w:spacing w:before="240" w:after="120"/>
      <w:outlineLvl w:val="1"/>
    </w:pPr>
    <w:rPr>
      <w:sz w:val="28"/>
      <w:szCs w:val="40"/>
    </w:rPr>
  </w:style>
  <w:style w:type="paragraph" w:styleId="Heading3">
    <w:name w:val="heading 3"/>
    <w:basedOn w:val="HeadingBase"/>
    <w:next w:val="BodyText"/>
    <w:link w:val="Heading3Char"/>
    <w:qFormat/>
    <w:rsid w:val="00EB5741"/>
    <w:pPr>
      <w:spacing w:before="180" w:after="120"/>
      <w:outlineLvl w:val="2"/>
    </w:pPr>
    <w:rPr>
      <w:spacing w:val="-10"/>
      <w:kern w:val="32"/>
    </w:rPr>
  </w:style>
  <w:style w:type="paragraph" w:styleId="Heading4">
    <w:name w:val="heading 4"/>
    <w:basedOn w:val="HeadingBase"/>
    <w:next w:val="BodyText"/>
    <w:link w:val="Heading4Char"/>
    <w:qFormat/>
    <w:rsid w:val="00EB5741"/>
    <w:pPr>
      <w:spacing w:before="160" w:after="120"/>
      <w:outlineLvl w:val="3"/>
    </w:pPr>
    <w:rPr>
      <w:sz w:val="22"/>
    </w:rPr>
  </w:style>
  <w:style w:type="paragraph" w:styleId="Heading5">
    <w:name w:val="heading 5"/>
    <w:basedOn w:val="HeadingBase"/>
    <w:next w:val="Normal"/>
    <w:link w:val="Heading5Char"/>
    <w:qFormat/>
    <w:rsid w:val="00EB5741"/>
    <w:pPr>
      <w:spacing w:before="80"/>
      <w:outlineLvl w:val="4"/>
    </w:pPr>
    <w:rPr>
      <w:color w:val="918585"/>
      <w:sz w:val="20"/>
    </w:rPr>
  </w:style>
  <w:style w:type="paragraph" w:styleId="Heading6">
    <w:name w:val="heading 6"/>
    <w:basedOn w:val="HeadingBase"/>
    <w:next w:val="Normal"/>
    <w:link w:val="Heading6Char"/>
    <w:qFormat/>
    <w:rsid w:val="00EB5741"/>
    <w:pPr>
      <w:spacing w:before="60"/>
      <w:outlineLvl w:val="5"/>
    </w:pPr>
    <w:rPr>
      <w:color w:val="918585"/>
      <w:sz w:val="20"/>
    </w:rPr>
  </w:style>
  <w:style w:type="paragraph" w:styleId="Heading7">
    <w:name w:val="heading 7"/>
    <w:basedOn w:val="Normal"/>
    <w:next w:val="Normal"/>
    <w:link w:val="Heading7Char"/>
    <w:qFormat/>
    <w:rsid w:val="00EB5741"/>
    <w:pPr>
      <w:ind w:left="720"/>
      <w:outlineLvl w:val="6"/>
    </w:pPr>
    <w:rPr>
      <w:i/>
    </w:rPr>
  </w:style>
  <w:style w:type="paragraph" w:styleId="Heading8">
    <w:name w:val="heading 8"/>
    <w:basedOn w:val="Normal"/>
    <w:next w:val="Normal"/>
    <w:link w:val="Heading8Char"/>
    <w:qFormat/>
    <w:rsid w:val="00EB5741"/>
    <w:pPr>
      <w:ind w:left="720"/>
      <w:outlineLvl w:val="7"/>
    </w:pPr>
    <w:rPr>
      <w:i/>
    </w:rPr>
  </w:style>
  <w:style w:type="paragraph" w:styleId="Heading9">
    <w:name w:val="heading 9"/>
    <w:basedOn w:val="Normal"/>
    <w:next w:val="Normal"/>
    <w:link w:val="Heading9Char"/>
    <w:qFormat/>
    <w:rsid w:val="00EB5741"/>
    <w:pPr>
      <w:ind w:left="720"/>
      <w:outlineLvl w:val="8"/>
    </w:pPr>
    <w:rPr>
      <w:i/>
    </w:rPr>
  </w:style>
  <w:style w:type="character" w:default="1" w:styleId="DefaultParagraphFont">
    <w:name w:val="Default Paragraph Font"/>
    <w:uiPriority w:val="1"/>
    <w:unhideWhenUsed/>
    <w:rsid w:val="00EB5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741"/>
  </w:style>
  <w:style w:type="character" w:customStyle="1" w:styleId="Heading1Char">
    <w:name w:val="Heading 1 Char"/>
    <w:basedOn w:val="DefaultParagraphFont"/>
    <w:link w:val="Heading1"/>
    <w:rsid w:val="00EB5741"/>
    <w:rPr>
      <w:rFonts w:ascii="Times New Roman" w:eastAsia="Times New Roman" w:hAnsi="Times New Roman" w:cs="Times New Roman"/>
      <w:b/>
      <w:sz w:val="32"/>
      <w:szCs w:val="20"/>
      <w:lang w:eastAsia="en-US"/>
    </w:rPr>
  </w:style>
  <w:style w:type="paragraph" w:styleId="BodyText">
    <w:name w:val="Body Text"/>
    <w:basedOn w:val="Normal"/>
    <w:link w:val="BodyTextChar"/>
    <w:rsid w:val="00EB5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741"/>
    <w:rPr>
      <w:rFonts w:ascii="Times New Roman" w:eastAsia="Times New Roman" w:hAnsi="Times New Roman" w:cs="Times New Roman"/>
      <w:sz w:val="24"/>
      <w:lang w:eastAsia="en-US"/>
    </w:rPr>
  </w:style>
  <w:style w:type="character" w:customStyle="1" w:styleId="SpecialBold">
    <w:name w:val="Special Bold"/>
    <w:basedOn w:val="DefaultParagraphFont"/>
    <w:rsid w:val="00EB5741"/>
    <w:rPr>
      <w:b/>
      <w:spacing w:val="0"/>
    </w:rPr>
  </w:style>
  <w:style w:type="character" w:styleId="Emphasis">
    <w:name w:val="Emphasis"/>
    <w:basedOn w:val="DefaultParagraphFont"/>
    <w:qFormat/>
    <w:rsid w:val="00EB5741"/>
    <w:rPr>
      <w:i/>
    </w:rPr>
  </w:style>
  <w:style w:type="paragraph" w:customStyle="1" w:styleId="SuperHeading">
    <w:name w:val="SuperHeading"/>
    <w:basedOn w:val="Normal"/>
    <w:rsid w:val="00EB5741"/>
    <w:pPr>
      <w:spacing w:before="240" w:after="120"/>
      <w:outlineLvl w:val="0"/>
    </w:pPr>
    <w:rPr>
      <w:rFonts w:ascii="Times New Roman" w:hAnsi="Times New Roman"/>
      <w:b/>
      <w:sz w:val="32"/>
    </w:rPr>
  </w:style>
  <w:style w:type="paragraph" w:customStyle="1" w:styleId="AllowPageBreak">
    <w:name w:val="AllowPageBreak"/>
    <w:rsid w:val="00EB5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741"/>
    <w:rPr>
      <w:rFonts w:ascii="Courier New" w:eastAsia="Times New Roman" w:hAnsi="Courier New" w:cs="Times New Roman"/>
      <w:i/>
      <w:szCs w:val="20"/>
      <w:lang w:eastAsia="en-US"/>
    </w:rPr>
  </w:style>
  <w:style w:type="paragraph" w:customStyle="1" w:styleId="HeadingBase">
    <w:name w:val="Heading Base"/>
    <w:rsid w:val="00EB5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741"/>
    <w:pPr>
      <w:tabs>
        <w:tab w:val="right" w:leader="dot" w:pos="9072"/>
      </w:tabs>
      <w:ind w:left="567"/>
    </w:pPr>
    <w:rPr>
      <w:szCs w:val="22"/>
    </w:rPr>
  </w:style>
  <w:style w:type="paragraph" w:customStyle="1" w:styleId="TOCBase">
    <w:name w:val="TOC Base"/>
    <w:rsid w:val="00EB5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741"/>
    <w:pPr>
      <w:tabs>
        <w:tab w:val="right" w:leader="dot" w:pos="9072"/>
      </w:tabs>
      <w:spacing w:before="40" w:after="40"/>
      <w:ind w:left="284"/>
    </w:pPr>
    <w:rPr>
      <w:rFonts w:ascii="Times New Roman" w:hAnsi="Times New Roman"/>
    </w:rPr>
  </w:style>
  <w:style w:type="paragraph" w:styleId="TOC1">
    <w:name w:val="toc 1"/>
    <w:basedOn w:val="TOCBase"/>
    <w:next w:val="Normal"/>
    <w:rsid w:val="00EB5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741"/>
    <w:rPr>
      <w:rFonts w:ascii="Times New Roman" w:eastAsia="Times New Roman" w:hAnsi="Times New Roman" w:cs="Times New Roman"/>
      <w:sz w:val="16"/>
      <w:lang w:eastAsia="en-US"/>
    </w:rPr>
  </w:style>
  <w:style w:type="paragraph" w:styleId="Title">
    <w:name w:val="Title"/>
    <w:basedOn w:val="HeadingBase"/>
    <w:link w:val="TitleChar"/>
    <w:qFormat/>
    <w:rsid w:val="00EB5741"/>
    <w:pPr>
      <w:spacing w:before="5040"/>
      <w:jc w:val="center"/>
    </w:pPr>
    <w:rPr>
      <w:sz w:val="48"/>
      <w:szCs w:val="72"/>
      <w:lang w:val="en-US"/>
    </w:rPr>
  </w:style>
  <w:style w:type="character" w:customStyle="1" w:styleId="TitleChar">
    <w:name w:val="Title Char"/>
    <w:basedOn w:val="DefaultParagraphFont"/>
    <w:link w:val="Title"/>
    <w:rsid w:val="00EB5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741"/>
    <w:pPr>
      <w:tabs>
        <w:tab w:val="left" w:pos="3600"/>
        <w:tab w:val="left" w:pos="3958"/>
      </w:tabs>
    </w:pPr>
  </w:style>
  <w:style w:type="paragraph" w:styleId="List">
    <w:name w:val="List"/>
    <w:basedOn w:val="BodyText"/>
    <w:next w:val="BodyText"/>
    <w:rsid w:val="00EB5741"/>
    <w:pPr>
      <w:tabs>
        <w:tab w:val="left" w:pos="340"/>
      </w:tabs>
      <w:spacing w:before="60" w:after="60"/>
      <w:ind w:left="340" w:hanging="340"/>
    </w:pPr>
  </w:style>
  <w:style w:type="paragraph" w:styleId="ListBullet">
    <w:name w:val="List Bullet"/>
    <w:basedOn w:val="List"/>
    <w:rsid w:val="00EB5741"/>
    <w:pPr>
      <w:numPr>
        <w:numId w:val="10"/>
      </w:numPr>
      <w:tabs>
        <w:tab w:val="clear" w:pos="340"/>
      </w:tabs>
      <w:spacing w:before="40" w:after="40"/>
    </w:pPr>
  </w:style>
  <w:style w:type="paragraph" w:customStyle="1" w:styleId="Note">
    <w:name w:val="Note"/>
    <w:basedOn w:val="BodyText"/>
    <w:rsid w:val="00EB5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741"/>
    <w:pPr>
      <w:framePr w:wrap="auto" w:hAnchor="text" w:y="6049"/>
    </w:pPr>
    <w:rPr>
      <w:color w:val="000000"/>
      <w:sz w:val="40"/>
    </w:rPr>
  </w:style>
  <w:style w:type="paragraph" w:customStyle="1" w:styleId="TOCTitle">
    <w:name w:val="TOCTitle"/>
    <w:basedOn w:val="Heading1"/>
    <w:rsid w:val="00EB5741"/>
    <w:pPr>
      <w:spacing w:after="240"/>
      <w:jc w:val="center"/>
      <w:outlineLvl w:val="9"/>
    </w:pPr>
    <w:rPr>
      <w:caps/>
    </w:rPr>
  </w:style>
  <w:style w:type="paragraph" w:customStyle="1" w:styleId="Version">
    <w:name w:val="Version"/>
    <w:rsid w:val="00EB57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741"/>
    <w:pPr>
      <w:numPr>
        <w:numId w:val="11"/>
      </w:numPr>
      <w:tabs>
        <w:tab w:val="clear" w:pos="680"/>
      </w:tabs>
    </w:pPr>
  </w:style>
  <w:style w:type="paragraph" w:styleId="Index1">
    <w:name w:val="index 1"/>
    <w:basedOn w:val="Normal"/>
    <w:next w:val="Normal"/>
    <w:semiHidden/>
    <w:rsid w:val="00EB5741"/>
    <w:pPr>
      <w:keepNext w:val="0"/>
      <w:tabs>
        <w:tab w:val="right" w:pos="4176"/>
      </w:tabs>
      <w:ind w:left="198" w:hanging="198"/>
    </w:pPr>
    <w:rPr>
      <w:rFonts w:ascii="Garamond" w:hAnsi="Garamond"/>
    </w:rPr>
  </w:style>
  <w:style w:type="paragraph" w:styleId="IndexHeading">
    <w:name w:val="index heading"/>
    <w:basedOn w:val="Normal"/>
    <w:next w:val="Index1"/>
    <w:semiHidden/>
    <w:rsid w:val="00EB5741"/>
    <w:pPr>
      <w:spacing w:before="120" w:after="120"/>
    </w:pPr>
    <w:rPr>
      <w:rFonts w:ascii="Arial" w:hAnsi="Arial"/>
      <w:b/>
      <w:color w:val="918585"/>
      <w:sz w:val="24"/>
    </w:rPr>
  </w:style>
  <w:style w:type="paragraph" w:styleId="Header">
    <w:name w:val="header"/>
    <w:basedOn w:val="Normal"/>
    <w:link w:val="HeaderChar"/>
    <w:rsid w:val="00EB5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741"/>
    <w:rPr>
      <w:rFonts w:ascii="Times New Roman" w:eastAsia="Times New Roman" w:hAnsi="Times New Roman" w:cs="Times New Roman"/>
      <w:sz w:val="16"/>
      <w:szCs w:val="20"/>
      <w:lang w:val="en-GB" w:eastAsia="en-US"/>
    </w:rPr>
  </w:style>
  <w:style w:type="paragraph" w:customStyle="1" w:styleId="Chapter">
    <w:name w:val="Chapter"/>
    <w:basedOn w:val="Normal"/>
    <w:rsid w:val="00EB5741"/>
    <w:pPr>
      <w:spacing w:before="240"/>
    </w:pPr>
    <w:rPr>
      <w:rFonts w:ascii="Times New Roman" w:hAnsi="Times New Roman"/>
      <w:smallCaps/>
      <w:spacing w:val="80"/>
      <w:sz w:val="28"/>
    </w:rPr>
  </w:style>
  <w:style w:type="paragraph" w:customStyle="1" w:styleId="InChapter">
    <w:name w:val="InChapter"/>
    <w:basedOn w:val="Heading3"/>
    <w:rsid w:val="00EB5741"/>
    <w:pPr>
      <w:spacing w:after="240"/>
      <w:outlineLvl w:val="9"/>
    </w:pPr>
    <w:rPr>
      <w:noProof/>
    </w:rPr>
  </w:style>
  <w:style w:type="paragraph" w:styleId="Index2">
    <w:name w:val="index 2"/>
    <w:basedOn w:val="Normal"/>
    <w:next w:val="Normal"/>
    <w:semiHidden/>
    <w:rsid w:val="00EB5741"/>
    <w:pPr>
      <w:tabs>
        <w:tab w:val="right" w:pos="4176"/>
      </w:tabs>
      <w:ind w:left="568" w:hanging="284"/>
    </w:pPr>
    <w:rPr>
      <w:rFonts w:ascii="Garamond" w:hAnsi="Garamond"/>
    </w:rPr>
  </w:style>
  <w:style w:type="paragraph" w:customStyle="1" w:styleId="Byline">
    <w:name w:val="Byline"/>
    <w:rsid w:val="00EB5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741"/>
    <w:pPr>
      <w:tabs>
        <w:tab w:val="clear" w:pos="3600"/>
        <w:tab w:val="clear" w:pos="3958"/>
      </w:tabs>
      <w:jc w:val="right"/>
    </w:pPr>
  </w:style>
  <w:style w:type="paragraph" w:styleId="Caption">
    <w:name w:val="caption"/>
    <w:basedOn w:val="BodyText"/>
    <w:next w:val="Normal"/>
    <w:qFormat/>
    <w:rsid w:val="00EB5741"/>
    <w:pPr>
      <w:framePr w:w="2268" w:hSpace="181" w:vSpace="181" w:wrap="around" w:vAnchor="text" w:hAnchor="page" w:x="1135" w:y="285" w:anchorLock="1"/>
    </w:pPr>
    <w:rPr>
      <w:i/>
    </w:rPr>
  </w:style>
  <w:style w:type="paragraph" w:customStyle="1" w:styleId="MiniTOCTitle">
    <w:name w:val="MiniTOCTitle"/>
    <w:basedOn w:val="Heading4"/>
    <w:rsid w:val="00EB5741"/>
    <w:pPr>
      <w:spacing w:before="240"/>
      <w:outlineLvl w:val="9"/>
    </w:pPr>
    <w:rPr>
      <w:noProof/>
      <w:sz w:val="24"/>
    </w:rPr>
  </w:style>
  <w:style w:type="paragraph" w:customStyle="1" w:styleId="MiniTOCItem">
    <w:name w:val="MiniTOCItem"/>
    <w:basedOn w:val="ListBullet"/>
    <w:rsid w:val="00EB5741"/>
    <w:pPr>
      <w:numPr>
        <w:numId w:val="0"/>
      </w:numPr>
      <w:tabs>
        <w:tab w:val="right" w:leader="dot" w:pos="6521"/>
      </w:tabs>
      <w:spacing w:before="0" w:after="0"/>
    </w:pPr>
  </w:style>
  <w:style w:type="paragraph" w:customStyle="1" w:styleId="TOFTitle">
    <w:name w:val="TOFTitle"/>
    <w:basedOn w:val="TOCTitle"/>
    <w:rsid w:val="00EB5741"/>
  </w:style>
  <w:style w:type="paragraph" w:styleId="TableofFigures">
    <w:name w:val="table of figures"/>
    <w:basedOn w:val="Normal"/>
    <w:next w:val="Normal"/>
    <w:semiHidden/>
    <w:rsid w:val="00EB5741"/>
    <w:pPr>
      <w:tabs>
        <w:tab w:val="right" w:leader="dot" w:pos="9072"/>
      </w:tabs>
      <w:ind w:left="970" w:hanging="403"/>
    </w:pPr>
    <w:rPr>
      <w:rFonts w:ascii="Times New Roman" w:hAnsi="Times New Roman"/>
      <w:b/>
    </w:rPr>
  </w:style>
  <w:style w:type="paragraph" w:styleId="ListNumber">
    <w:name w:val="List Number"/>
    <w:basedOn w:val="List"/>
    <w:rsid w:val="00EB5741"/>
    <w:pPr>
      <w:numPr>
        <w:numId w:val="13"/>
      </w:numPr>
      <w:tabs>
        <w:tab w:val="clear" w:pos="340"/>
      </w:tabs>
    </w:pPr>
  </w:style>
  <w:style w:type="character" w:customStyle="1" w:styleId="WingdingSymbols">
    <w:name w:val="Wingding Symbols"/>
    <w:rsid w:val="00EB5741"/>
    <w:rPr>
      <w:rFonts w:ascii="Wingdings" w:hAnsi="Wingdings"/>
    </w:rPr>
  </w:style>
  <w:style w:type="paragraph" w:customStyle="1" w:styleId="TableHeading">
    <w:name w:val="Table Heading"/>
    <w:basedOn w:val="HeadingBase"/>
    <w:rsid w:val="00EB5741"/>
    <w:pPr>
      <w:keepLines/>
      <w:pBdr>
        <w:bottom w:val="single" w:sz="6" w:space="1" w:color="918585"/>
      </w:pBdr>
      <w:spacing w:before="240"/>
    </w:pPr>
  </w:style>
  <w:style w:type="character" w:customStyle="1" w:styleId="HotSpot">
    <w:name w:val="HotSpot"/>
    <w:rsid w:val="00EB5741"/>
    <w:rPr>
      <w:color w:val="0033CC"/>
      <w:u w:val="none"/>
    </w:rPr>
  </w:style>
  <w:style w:type="paragraph" w:customStyle="1" w:styleId="BodyTextRight">
    <w:name w:val="Body Text Right"/>
    <w:basedOn w:val="BodyText"/>
    <w:rsid w:val="00EB5741"/>
    <w:pPr>
      <w:spacing w:before="0" w:after="0"/>
      <w:jc w:val="right"/>
    </w:pPr>
  </w:style>
  <w:style w:type="paragraph" w:styleId="Index3">
    <w:name w:val="index 3"/>
    <w:basedOn w:val="ListNumber2"/>
    <w:next w:val="Normal"/>
    <w:semiHidden/>
    <w:rsid w:val="00EB5741"/>
    <w:pPr>
      <w:numPr>
        <w:numId w:val="0"/>
      </w:numPr>
      <w:tabs>
        <w:tab w:val="right" w:leader="dot" w:pos="4176"/>
      </w:tabs>
    </w:pPr>
  </w:style>
  <w:style w:type="paragraph" w:styleId="ListNumber2">
    <w:name w:val="List Number 2"/>
    <w:basedOn w:val="List2"/>
    <w:rsid w:val="00EB5741"/>
    <w:pPr>
      <w:numPr>
        <w:numId w:val="8"/>
      </w:numPr>
      <w:tabs>
        <w:tab w:val="clear" w:pos="1060"/>
      </w:tabs>
    </w:pPr>
  </w:style>
  <w:style w:type="paragraph" w:customStyle="1" w:styleId="MarginNote">
    <w:name w:val="Margin Note"/>
    <w:basedOn w:val="BodyText"/>
    <w:rsid w:val="00EB5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741"/>
    <w:rPr>
      <w:sz w:val="32"/>
    </w:rPr>
  </w:style>
  <w:style w:type="paragraph" w:customStyle="1" w:styleId="HeadingProcedure">
    <w:name w:val="Heading Procedure"/>
    <w:basedOn w:val="HeadingBase"/>
    <w:next w:val="Normal"/>
    <w:rsid w:val="00EB5741"/>
    <w:pPr>
      <w:tabs>
        <w:tab w:val="left" w:pos="0"/>
      </w:tabs>
      <w:spacing w:before="120" w:after="60"/>
    </w:pPr>
    <w:rPr>
      <w:i/>
      <w:color w:val="918585"/>
      <w:sz w:val="22"/>
    </w:rPr>
  </w:style>
  <w:style w:type="paragraph" w:customStyle="1" w:styleId="TableBodyText">
    <w:name w:val="Table Body Text"/>
    <w:basedOn w:val="BodyText"/>
    <w:rsid w:val="00EB5741"/>
    <w:pPr>
      <w:spacing w:before="60" w:after="60"/>
    </w:pPr>
  </w:style>
  <w:style w:type="paragraph" w:styleId="ListContinue">
    <w:name w:val="List Continue"/>
    <w:basedOn w:val="List"/>
    <w:rsid w:val="00EB5741"/>
    <w:pPr>
      <w:ind w:firstLine="0"/>
    </w:pPr>
  </w:style>
  <w:style w:type="paragraph" w:customStyle="1" w:styleId="ListNote">
    <w:name w:val="List Note"/>
    <w:basedOn w:val="List"/>
    <w:rsid w:val="00EB5741"/>
    <w:pPr>
      <w:pBdr>
        <w:top w:val="single" w:sz="6" w:space="2" w:color="918585"/>
        <w:bottom w:val="single" w:sz="6" w:space="2" w:color="918585"/>
      </w:pBdr>
      <w:tabs>
        <w:tab w:val="left" w:pos="1021"/>
      </w:tabs>
      <w:ind w:firstLine="0"/>
    </w:pPr>
  </w:style>
  <w:style w:type="paragraph" w:customStyle="1" w:styleId="Warning">
    <w:name w:val="Warning"/>
    <w:basedOn w:val="BodyText"/>
    <w:rsid w:val="00EB5741"/>
    <w:pPr>
      <w:shd w:val="clear" w:color="auto" w:fill="D9D9D9"/>
      <w:tabs>
        <w:tab w:val="left" w:pos="992"/>
      </w:tabs>
      <w:ind w:left="119" w:right="119"/>
    </w:pPr>
    <w:rPr>
      <w:sz w:val="20"/>
    </w:rPr>
  </w:style>
  <w:style w:type="paragraph" w:customStyle="1" w:styleId="MarginIcons">
    <w:name w:val="Margin Icons"/>
    <w:basedOn w:val="BodyText"/>
    <w:rsid w:val="00EB5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741"/>
    <w:rPr>
      <w:rFonts w:ascii="Courier New" w:hAnsi="Courier New"/>
    </w:rPr>
  </w:style>
  <w:style w:type="paragraph" w:customStyle="1" w:styleId="NoteBullet">
    <w:name w:val="Note Bullet"/>
    <w:basedOn w:val="Note"/>
    <w:rsid w:val="00EB5741"/>
    <w:pPr>
      <w:tabs>
        <w:tab w:val="clear" w:pos="680"/>
      </w:tabs>
      <w:spacing w:before="60" w:after="60"/>
    </w:pPr>
  </w:style>
  <w:style w:type="paragraph" w:customStyle="1" w:styleId="SubHeading2">
    <w:name w:val="SubHeading2"/>
    <w:basedOn w:val="HeadingBase"/>
    <w:rsid w:val="00EB5741"/>
    <w:pPr>
      <w:spacing w:before="240" w:after="60"/>
    </w:pPr>
    <w:rPr>
      <w:sz w:val="20"/>
    </w:rPr>
  </w:style>
  <w:style w:type="paragraph" w:customStyle="1" w:styleId="SubHeading1">
    <w:name w:val="SubHeading1"/>
    <w:basedOn w:val="HeadingBase"/>
    <w:rsid w:val="00EB5741"/>
    <w:pPr>
      <w:spacing w:before="240" w:after="60"/>
    </w:pPr>
    <w:rPr>
      <w:color w:val="918585"/>
      <w:sz w:val="22"/>
    </w:rPr>
  </w:style>
  <w:style w:type="paragraph" w:customStyle="1" w:styleId="SideHeading">
    <w:name w:val="Side Heading"/>
    <w:basedOn w:val="HeadingBase"/>
    <w:rsid w:val="00EB5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741"/>
    <w:pPr>
      <w:numPr>
        <w:numId w:val="9"/>
      </w:numPr>
    </w:pPr>
  </w:style>
  <w:style w:type="paragraph" w:styleId="PlainText">
    <w:name w:val="Plain Text"/>
    <w:basedOn w:val="Normal"/>
    <w:link w:val="PlainTextChar"/>
    <w:rsid w:val="00EB5741"/>
    <w:rPr>
      <w:sz w:val="20"/>
    </w:rPr>
  </w:style>
  <w:style w:type="character" w:customStyle="1" w:styleId="PlainTextChar">
    <w:name w:val="Plain Text Char"/>
    <w:basedOn w:val="DefaultParagraphFont"/>
    <w:link w:val="PlainText"/>
    <w:rsid w:val="00EB5741"/>
    <w:rPr>
      <w:rFonts w:ascii="Courier New" w:eastAsia="Times New Roman" w:hAnsi="Courier New" w:cs="Times New Roman"/>
      <w:sz w:val="20"/>
      <w:szCs w:val="20"/>
      <w:lang w:eastAsia="en-US"/>
    </w:rPr>
  </w:style>
  <w:style w:type="character" w:customStyle="1" w:styleId="MenuOption">
    <w:name w:val="Menu Option"/>
    <w:basedOn w:val="DefaultParagraphFont"/>
    <w:rsid w:val="00EB5741"/>
    <w:rPr>
      <w:b/>
      <w:smallCaps/>
    </w:rPr>
  </w:style>
  <w:style w:type="paragraph" w:customStyle="1" w:styleId="TableListNumber">
    <w:name w:val="Table List Number"/>
    <w:basedOn w:val="ListNumber"/>
    <w:rsid w:val="00EB5741"/>
    <w:pPr>
      <w:numPr>
        <w:numId w:val="0"/>
      </w:numPr>
    </w:pPr>
  </w:style>
  <w:style w:type="paragraph" w:styleId="TOC4">
    <w:name w:val="toc 4"/>
    <w:basedOn w:val="TOCBase"/>
    <w:next w:val="Normal"/>
    <w:semiHidden/>
    <w:rsid w:val="00EB5741"/>
    <w:pPr>
      <w:tabs>
        <w:tab w:val="right" w:leader="dot" w:pos="9071"/>
      </w:tabs>
      <w:ind w:left="1701"/>
    </w:pPr>
  </w:style>
  <w:style w:type="paragraph" w:customStyle="1" w:styleId="ListAlpha">
    <w:name w:val="List Alpha"/>
    <w:basedOn w:val="List"/>
    <w:rsid w:val="00EB5741"/>
    <w:pPr>
      <w:numPr>
        <w:numId w:val="7"/>
      </w:numPr>
    </w:pPr>
  </w:style>
  <w:style w:type="paragraph" w:customStyle="1" w:styleId="ListAlpha2">
    <w:name w:val="List Alpha 2"/>
    <w:basedOn w:val="List2"/>
    <w:rsid w:val="00EB5741"/>
    <w:pPr>
      <w:numPr>
        <w:numId w:val="6"/>
      </w:numPr>
    </w:pPr>
  </w:style>
  <w:style w:type="paragraph" w:styleId="List2">
    <w:name w:val="List 2"/>
    <w:basedOn w:val="BodyText"/>
    <w:rsid w:val="00EB5741"/>
    <w:pPr>
      <w:tabs>
        <w:tab w:val="left" w:pos="680"/>
      </w:tabs>
      <w:spacing w:before="60" w:after="60"/>
      <w:ind w:left="680" w:hanging="340"/>
    </w:pPr>
  </w:style>
  <w:style w:type="paragraph" w:styleId="List3">
    <w:name w:val="List 3"/>
    <w:basedOn w:val="BodyText"/>
    <w:rsid w:val="00EB5741"/>
    <w:pPr>
      <w:tabs>
        <w:tab w:val="left" w:pos="1021"/>
      </w:tabs>
      <w:spacing w:before="60" w:after="60"/>
      <w:ind w:left="1020" w:hanging="340"/>
    </w:pPr>
  </w:style>
  <w:style w:type="paragraph" w:styleId="List4">
    <w:name w:val="List 4"/>
    <w:basedOn w:val="BodyText"/>
    <w:rsid w:val="00EB5741"/>
    <w:pPr>
      <w:tabs>
        <w:tab w:val="left" w:pos="1361"/>
      </w:tabs>
      <w:spacing w:before="60" w:after="60"/>
      <w:ind w:left="1361" w:hanging="340"/>
    </w:pPr>
  </w:style>
  <w:style w:type="paragraph" w:styleId="List5">
    <w:name w:val="List 5"/>
    <w:basedOn w:val="BodyText"/>
    <w:rsid w:val="00EB5741"/>
    <w:pPr>
      <w:tabs>
        <w:tab w:val="left" w:pos="1701"/>
      </w:tabs>
      <w:spacing w:before="60" w:after="60"/>
      <w:ind w:left="1701" w:hanging="340"/>
    </w:pPr>
  </w:style>
  <w:style w:type="paragraph" w:styleId="ListBullet3">
    <w:name w:val="List Bullet 3"/>
    <w:basedOn w:val="List3"/>
    <w:rsid w:val="00EB5741"/>
    <w:pPr>
      <w:numPr>
        <w:numId w:val="12"/>
      </w:numPr>
      <w:tabs>
        <w:tab w:val="clear" w:pos="1021"/>
      </w:tabs>
      <w:ind w:left="1037" w:hanging="357"/>
    </w:pPr>
  </w:style>
  <w:style w:type="paragraph" w:styleId="ListBullet4">
    <w:name w:val="List Bullet 4"/>
    <w:basedOn w:val="List4"/>
    <w:rsid w:val="00EB5741"/>
    <w:pPr>
      <w:numPr>
        <w:numId w:val="1"/>
      </w:numPr>
      <w:tabs>
        <w:tab w:val="clear" w:pos="1361"/>
      </w:tabs>
    </w:pPr>
  </w:style>
  <w:style w:type="paragraph" w:styleId="ListBullet5">
    <w:name w:val="List Bullet 5"/>
    <w:basedOn w:val="List5"/>
    <w:rsid w:val="00EB5741"/>
    <w:pPr>
      <w:numPr>
        <w:numId w:val="2"/>
      </w:numPr>
    </w:pPr>
  </w:style>
  <w:style w:type="paragraph" w:styleId="ListContinue2">
    <w:name w:val="List Continue 2"/>
    <w:basedOn w:val="List2"/>
    <w:rsid w:val="00EB5741"/>
    <w:pPr>
      <w:ind w:firstLine="0"/>
    </w:pPr>
  </w:style>
  <w:style w:type="paragraph" w:styleId="ListContinue3">
    <w:name w:val="List Continue 3"/>
    <w:basedOn w:val="List3"/>
    <w:rsid w:val="00EB5741"/>
    <w:pPr>
      <w:ind w:left="1021" w:firstLine="0"/>
    </w:pPr>
  </w:style>
  <w:style w:type="paragraph" w:styleId="ListContinue4">
    <w:name w:val="List Continue 4"/>
    <w:basedOn w:val="List4"/>
    <w:rsid w:val="00EB5741"/>
    <w:pPr>
      <w:ind w:firstLine="0"/>
    </w:pPr>
  </w:style>
  <w:style w:type="paragraph" w:styleId="ListContinue5">
    <w:name w:val="List Continue 5"/>
    <w:basedOn w:val="List5"/>
    <w:rsid w:val="00EB5741"/>
    <w:pPr>
      <w:ind w:firstLine="0"/>
    </w:pPr>
  </w:style>
  <w:style w:type="paragraph" w:styleId="ListNumber3">
    <w:name w:val="List Number 3"/>
    <w:basedOn w:val="List3"/>
    <w:rsid w:val="00EB5741"/>
    <w:pPr>
      <w:numPr>
        <w:numId w:val="3"/>
      </w:numPr>
    </w:pPr>
  </w:style>
  <w:style w:type="paragraph" w:styleId="ListNumber4">
    <w:name w:val="List Number 4"/>
    <w:basedOn w:val="List4"/>
    <w:rsid w:val="00EB5741"/>
    <w:pPr>
      <w:numPr>
        <w:numId w:val="4"/>
      </w:numPr>
    </w:pPr>
  </w:style>
  <w:style w:type="paragraph" w:styleId="ListNumber5">
    <w:name w:val="List Number 5"/>
    <w:basedOn w:val="List5"/>
    <w:rsid w:val="00EB5741"/>
    <w:pPr>
      <w:numPr>
        <w:numId w:val="5"/>
      </w:numPr>
    </w:pPr>
  </w:style>
  <w:style w:type="paragraph" w:styleId="BlockText">
    <w:name w:val="Block Text"/>
    <w:basedOn w:val="Normal"/>
    <w:rsid w:val="00EB5741"/>
    <w:pPr>
      <w:spacing w:after="120"/>
      <w:ind w:left="1440" w:right="1440"/>
    </w:pPr>
  </w:style>
  <w:style w:type="character" w:customStyle="1" w:styleId="Subscript">
    <w:name w:val="Subscript"/>
    <w:basedOn w:val="DefaultParagraphFont"/>
    <w:rsid w:val="00EB5741"/>
    <w:rPr>
      <w:sz w:val="16"/>
      <w:vertAlign w:val="subscript"/>
    </w:rPr>
  </w:style>
  <w:style w:type="character" w:customStyle="1" w:styleId="Superscript">
    <w:name w:val="Superscript"/>
    <w:basedOn w:val="DefaultParagraphFont"/>
    <w:rsid w:val="00EB5741"/>
    <w:rPr>
      <w:sz w:val="16"/>
      <w:vertAlign w:val="superscript"/>
    </w:rPr>
  </w:style>
  <w:style w:type="character" w:customStyle="1" w:styleId="Symbols">
    <w:name w:val="Symbols"/>
    <w:basedOn w:val="DefaultParagraphFont"/>
    <w:rsid w:val="00EB5741"/>
    <w:rPr>
      <w:rFonts w:ascii="Symbol" w:hAnsi="Symbol"/>
    </w:rPr>
  </w:style>
  <w:style w:type="character" w:customStyle="1" w:styleId="MenuOptions">
    <w:name w:val="Menu Options"/>
    <w:basedOn w:val="DefaultParagraphFont"/>
    <w:rsid w:val="00EB5741"/>
    <w:rPr>
      <w:rFonts w:ascii="Arial Narrow" w:hAnsi="Arial Narrow"/>
      <w:smallCaps/>
    </w:rPr>
  </w:style>
  <w:style w:type="character" w:customStyle="1" w:styleId="Buttons">
    <w:name w:val="Buttons"/>
    <w:basedOn w:val="DefaultParagraphFont"/>
    <w:rsid w:val="00EB5741"/>
    <w:rPr>
      <w:b/>
    </w:rPr>
  </w:style>
  <w:style w:type="character" w:customStyle="1" w:styleId="Underlined">
    <w:name w:val="Underlined"/>
    <w:basedOn w:val="DefaultParagraphFont"/>
    <w:rsid w:val="00EB5741"/>
    <w:rPr>
      <w:u w:val="single"/>
    </w:rPr>
  </w:style>
  <w:style w:type="paragraph" w:customStyle="1" w:styleId="TableBodyTextRight">
    <w:name w:val="Table Body Text Right"/>
    <w:basedOn w:val="TableBodyText"/>
    <w:rsid w:val="00EB5741"/>
    <w:pPr>
      <w:widowControl w:val="0"/>
      <w:autoSpaceDE w:val="0"/>
      <w:autoSpaceDN w:val="0"/>
      <w:adjustRightInd w:val="0"/>
      <w:jc w:val="right"/>
    </w:pPr>
    <w:rPr>
      <w:rFonts w:cs="Arial"/>
      <w:szCs w:val="18"/>
    </w:rPr>
  </w:style>
  <w:style w:type="paragraph" w:customStyle="1" w:styleId="CopyrightText">
    <w:name w:val="Copyright Text"/>
    <w:basedOn w:val="BodyText"/>
    <w:rsid w:val="00EB5741"/>
    <w:rPr>
      <w:sz w:val="18"/>
    </w:rPr>
  </w:style>
  <w:style w:type="paragraph" w:customStyle="1" w:styleId="BodySmallRight">
    <w:name w:val="Body Small Right"/>
    <w:basedOn w:val="BodyTextRight"/>
    <w:rsid w:val="00EB5741"/>
    <w:rPr>
      <w:sz w:val="18"/>
      <w:szCs w:val="18"/>
    </w:rPr>
  </w:style>
  <w:style w:type="paragraph" w:customStyle="1" w:styleId="MarginEdition">
    <w:name w:val="Margin Edition"/>
    <w:basedOn w:val="MarginNote"/>
    <w:rsid w:val="00EB5741"/>
    <w:pPr>
      <w:spacing w:before="0" w:after="0"/>
    </w:pPr>
    <w:rPr>
      <w:rFonts w:ascii="Times New Roman" w:hAnsi="Times New Roman"/>
      <w:color w:val="999999"/>
    </w:rPr>
  </w:style>
  <w:style w:type="paragraph" w:customStyle="1" w:styleId="Spacer">
    <w:name w:val="Spacer"/>
    <w:basedOn w:val="Normal"/>
    <w:rsid w:val="00EB5741"/>
    <w:rPr>
      <w:sz w:val="2"/>
      <w:szCs w:val="2"/>
    </w:rPr>
  </w:style>
  <w:style w:type="character" w:customStyle="1" w:styleId="Small">
    <w:name w:val="Small"/>
    <w:basedOn w:val="DefaultParagraphFont"/>
    <w:rsid w:val="00EB5741"/>
    <w:rPr>
      <w:sz w:val="16"/>
    </w:rPr>
  </w:style>
  <w:style w:type="paragraph" w:customStyle="1" w:styleId="WideTable">
    <w:name w:val="Wide Table"/>
    <w:basedOn w:val="Normal"/>
    <w:rsid w:val="00EB5741"/>
    <w:pPr>
      <w:ind w:left="-1418"/>
    </w:pPr>
    <w:rPr>
      <w:sz w:val="2"/>
      <w:szCs w:val="2"/>
    </w:rPr>
  </w:style>
  <w:style w:type="character" w:styleId="PageNumber">
    <w:name w:val="page number"/>
    <w:basedOn w:val="DefaultParagraphFont"/>
    <w:rsid w:val="00EB5741"/>
  </w:style>
  <w:style w:type="paragraph" w:styleId="Quote">
    <w:name w:val="Quote"/>
    <w:basedOn w:val="Heading1"/>
    <w:link w:val="QuoteChar"/>
    <w:qFormat/>
    <w:rsid w:val="00EB5741"/>
    <w:rPr>
      <w:b w:val="0"/>
      <w:sz w:val="72"/>
      <w:szCs w:val="72"/>
      <w:lang w:val="en-NZ"/>
    </w:rPr>
  </w:style>
  <w:style w:type="character" w:customStyle="1" w:styleId="QuoteChar">
    <w:name w:val="Quote Char"/>
    <w:basedOn w:val="DefaultParagraphFont"/>
    <w:link w:val="Quote"/>
    <w:rsid w:val="00EB5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741"/>
    <w:pPr>
      <w:pageBreakBefore/>
    </w:pPr>
  </w:style>
  <w:style w:type="paragraph" w:customStyle="1" w:styleId="Border">
    <w:name w:val="Border"/>
    <w:basedOn w:val="Normal"/>
    <w:qFormat/>
    <w:rsid w:val="00EB5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741"/>
    <w:rPr>
      <w:b/>
      <w:bCs/>
      <w:i/>
      <w:iCs/>
      <w:color w:val="auto"/>
    </w:rPr>
  </w:style>
  <w:style w:type="paragraph" w:styleId="IntenseQuote">
    <w:name w:val="Intense Quote"/>
    <w:basedOn w:val="Normal"/>
    <w:next w:val="Normal"/>
    <w:link w:val="IntenseQuoteChar"/>
    <w:uiPriority w:val="30"/>
    <w:qFormat/>
    <w:rsid w:val="00EB5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741"/>
    <w:rPr>
      <w:smallCaps/>
      <w:color w:val="auto"/>
      <w:u w:val="single"/>
    </w:rPr>
  </w:style>
  <w:style w:type="character" w:styleId="IntenseReference">
    <w:name w:val="Intense Reference"/>
    <w:basedOn w:val="DefaultParagraphFont"/>
    <w:uiPriority w:val="32"/>
    <w:qFormat/>
    <w:rsid w:val="00EB5741"/>
    <w:rPr>
      <w:b/>
      <w:bCs/>
      <w:smallCaps/>
      <w:color w:val="auto"/>
      <w:spacing w:val="5"/>
      <w:u w:val="single"/>
    </w:rPr>
  </w:style>
  <w:style w:type="paragraph" w:customStyle="1" w:styleId="2ColumnHeading">
    <w:name w:val="2Column Heading"/>
    <w:basedOn w:val="BodyText"/>
    <w:qFormat/>
    <w:rsid w:val="00EB5741"/>
    <w:pPr>
      <w:spacing w:after="60"/>
      <w:ind w:left="-2268"/>
    </w:pPr>
    <w:rPr>
      <w:b/>
    </w:rPr>
  </w:style>
  <w:style w:type="paragraph" w:customStyle="1" w:styleId="Heading1TOC">
    <w:name w:val="Heading1 TOC"/>
    <w:basedOn w:val="Normal"/>
    <w:qFormat/>
    <w:rsid w:val="00EB5741"/>
    <w:pPr>
      <w:spacing w:before="240" w:after="120"/>
    </w:pPr>
    <w:rPr>
      <w:rFonts w:ascii="Times New Roman" w:hAnsi="Times New Roman"/>
      <w:b/>
      <w:sz w:val="32"/>
    </w:rPr>
  </w:style>
  <w:style w:type="paragraph" w:customStyle="1" w:styleId="Heading2TOC">
    <w:name w:val="Heading2 TOC"/>
    <w:basedOn w:val="Normal"/>
    <w:qFormat/>
    <w:rsid w:val="00EB5741"/>
    <w:pPr>
      <w:spacing w:before="240" w:after="60"/>
    </w:pPr>
    <w:rPr>
      <w:rFonts w:ascii="Times New Roman" w:hAnsi="Times New Roman"/>
      <w:b/>
      <w:sz w:val="28"/>
    </w:rPr>
  </w:style>
  <w:style w:type="character" w:customStyle="1" w:styleId="Underline">
    <w:name w:val="Underline"/>
    <w:basedOn w:val="DefaultParagraphFont"/>
    <w:qFormat/>
    <w:rsid w:val="00EB5741"/>
    <w:rPr>
      <w:u w:val="single"/>
    </w:rPr>
  </w:style>
  <w:style w:type="character" w:customStyle="1" w:styleId="BoldandItalics">
    <w:name w:val="Bold and Italics"/>
    <w:qFormat/>
    <w:rsid w:val="00EB5741"/>
    <w:rPr>
      <w:b/>
      <w:i/>
      <w:u w:val="none"/>
    </w:rPr>
  </w:style>
  <w:style w:type="paragraph" w:styleId="BalloonText">
    <w:name w:val="Balloon Text"/>
    <w:basedOn w:val="Normal"/>
    <w:link w:val="BalloonTextChar"/>
    <w:rsid w:val="00EB5741"/>
    <w:rPr>
      <w:rFonts w:ascii="Tahoma" w:hAnsi="Tahoma" w:cs="Tahoma"/>
      <w:sz w:val="16"/>
      <w:szCs w:val="16"/>
    </w:rPr>
  </w:style>
  <w:style w:type="character" w:customStyle="1" w:styleId="BalloonTextChar">
    <w:name w:val="Balloon Text Char"/>
    <w:basedOn w:val="DefaultParagraphFont"/>
    <w:link w:val="BalloonText"/>
    <w:rsid w:val="00EB5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741"/>
    <w:rPr>
      <w:b/>
      <w:color w:val="660033"/>
      <w:spacing w:val="0"/>
    </w:rPr>
  </w:style>
  <w:style w:type="paragraph" w:customStyle="1" w:styleId="Nameditemlist">
    <w:name w:val="Named item list"/>
    <w:basedOn w:val="BodyText"/>
    <w:qFormat/>
    <w:rsid w:val="00EB5741"/>
    <w:pPr>
      <w:tabs>
        <w:tab w:val="left" w:pos="2835"/>
      </w:tabs>
      <w:ind w:left="2835" w:hanging="2835"/>
    </w:pPr>
  </w:style>
  <w:style w:type="paragraph" w:customStyle="1" w:styleId="BodyTextnopadding">
    <w:name w:val="Body Text no padding"/>
    <w:basedOn w:val="BodyText"/>
    <w:qFormat/>
    <w:rsid w:val="00EB5741"/>
    <w:pPr>
      <w:spacing w:before="0" w:after="0"/>
    </w:pPr>
  </w:style>
  <w:style w:type="paragraph" w:customStyle="1" w:styleId="BodyTextBold">
    <w:name w:val="Body Text Bold"/>
    <w:basedOn w:val="BodyText"/>
    <w:qFormat/>
    <w:rsid w:val="00EB5741"/>
    <w:rPr>
      <w:b/>
    </w:rPr>
  </w:style>
  <w:style w:type="character" w:styleId="Hyperlink">
    <w:name w:val="Hyperlink"/>
    <w:basedOn w:val="DefaultParagraphFont"/>
    <w:uiPriority w:val="99"/>
    <w:unhideWhenUsed/>
    <w:rsid w:val="00D46A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4058</Characters>
  <Application>Microsoft Office Word</Application>
  <DocSecurity>0</DocSecurity>
  <Lines>122</Lines>
  <Paragraphs>53</Paragraphs>
  <ScaleCrop>false</ScaleCrop>
  <Company>Author-it Software Corporation Ltd.</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HLTENN018 Apply nursing practice in the rehabilitation care setting</dc:title>
  <dc:subject>Approved</dc:subject>
  <dc:creator>SkillsIQ</dc:creator>
  <cp:keywords>Release: 1</cp:keywords>
  <dc:description>Review Date: 12 April 2008</dc:description>
  <cp:lastModifiedBy>HSD_TPCMSd.prod</cp:lastModifiedBy>
  <cp:revision>3</cp:revision>
  <dcterms:created xsi:type="dcterms:W3CDTF">2021-03-18T05:58:00Z</dcterms:created>
  <dcterms:modified xsi:type="dcterms:W3CDTF">2021-03-18T05:58:00Z</dcterms:modified>
</cp:coreProperties>
</file>